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4F6F1" w14:textId="2ACA11E8" w:rsidR="00AD3A06" w:rsidRPr="003604CB" w:rsidRDefault="00AD3A06">
      <w:pPr>
        <w:rPr>
          <w:rFonts w:eastAsiaTheme="majorEastAsia" w:cstheme="majorBidi"/>
          <w:sz w:val="72"/>
          <w:szCs w:val="72"/>
        </w:rPr>
      </w:pPr>
      <w:r w:rsidRPr="003604CB">
        <w:rPr>
          <w:rFonts w:eastAsiaTheme="majorEastAsia" w:cstheme="majorBidi"/>
          <w:sz w:val="72"/>
          <w:szCs w:val="72"/>
        </w:rPr>
        <w:t>Financial Plan un</w:t>
      </w:r>
      <w:r w:rsidR="000D0052">
        <w:rPr>
          <w:rFonts w:eastAsiaTheme="majorEastAsia" w:cstheme="majorBidi"/>
          <w:sz w:val="72"/>
          <w:szCs w:val="72"/>
        </w:rPr>
        <w:t>der City Sanitation Plan (</w:t>
      </w:r>
      <w:proofErr w:type="spellStart"/>
      <w:r w:rsidR="000D0052">
        <w:rPr>
          <w:rFonts w:eastAsiaTheme="majorEastAsia" w:cstheme="majorBidi"/>
          <w:sz w:val="72"/>
          <w:szCs w:val="72"/>
        </w:rPr>
        <w:t>CSP</w:t>
      </w:r>
      <w:proofErr w:type="spellEnd"/>
      <w:proofErr w:type="gramStart"/>
      <w:r w:rsidR="000D0052">
        <w:rPr>
          <w:rFonts w:eastAsiaTheme="majorEastAsia" w:cstheme="majorBidi"/>
          <w:sz w:val="72"/>
          <w:szCs w:val="72"/>
        </w:rPr>
        <w:t>)-</w:t>
      </w:r>
      <w:proofErr w:type="gramEnd"/>
      <w:r w:rsidR="000D0052">
        <w:rPr>
          <w:rFonts w:eastAsiaTheme="majorEastAsia" w:cstheme="majorBidi"/>
          <w:sz w:val="72"/>
          <w:szCs w:val="72"/>
        </w:rPr>
        <w:t xml:space="preserve"> Template </w:t>
      </w:r>
    </w:p>
    <w:p w14:paraId="3BB26041" w14:textId="77777777" w:rsidR="005D4EC4" w:rsidRPr="003604CB" w:rsidRDefault="005D4EC4" w:rsidP="005D4EC4">
      <w:pPr>
        <w:tabs>
          <w:tab w:val="left" w:pos="7759"/>
        </w:tabs>
        <w:rPr>
          <w:rFonts w:eastAsiaTheme="majorEastAsia" w:cstheme="majorBidi"/>
          <w:sz w:val="72"/>
          <w:szCs w:val="72"/>
        </w:rPr>
      </w:pPr>
    </w:p>
    <w:sdt>
      <w:sdtPr>
        <w:rPr>
          <w:rFonts w:eastAsiaTheme="majorEastAsia" w:cstheme="majorBidi"/>
          <w:sz w:val="72"/>
          <w:szCs w:val="72"/>
        </w:rPr>
        <w:id w:val="4858718"/>
        <w:docPartObj>
          <w:docPartGallery w:val="Cover Pages"/>
          <w:docPartUnique/>
        </w:docPartObj>
      </w:sdtPr>
      <w:sdtEndPr>
        <w:rPr>
          <w:rFonts w:eastAsia="Calibri" w:cs="Times New Roman"/>
          <w:sz w:val="22"/>
          <w:szCs w:val="22"/>
        </w:rPr>
      </w:sdtEndPr>
      <w:sdtContent>
        <w:p w14:paraId="45237C3F" w14:textId="222803AA" w:rsidR="009E33F0" w:rsidRPr="003604CB" w:rsidRDefault="00D84FC6" w:rsidP="005D4EC4">
          <w:pPr>
            <w:tabs>
              <w:tab w:val="left" w:pos="7759"/>
            </w:tabs>
            <w:rPr>
              <w:rFonts w:eastAsiaTheme="majorEastAsia" w:cstheme="majorBidi"/>
              <w:sz w:val="72"/>
              <w:szCs w:val="72"/>
            </w:rPr>
          </w:pPr>
          <w:r>
            <w:rPr>
              <w:rFonts w:eastAsiaTheme="majorEastAsia" w:cstheme="majorBidi"/>
              <w:noProof/>
            </w:rPr>
            <mc:AlternateContent>
              <mc:Choice Requires="wps">
                <w:drawing>
                  <wp:anchor distT="0" distB="0" distL="114300" distR="114300" simplePos="0" relativeHeight="251663360" behindDoc="0" locked="0" layoutInCell="0" allowOverlap="1" wp14:anchorId="793C758F" wp14:editId="2A990751">
                    <wp:simplePos x="0" y="0"/>
                    <wp:positionH relativeFrom="leftMargin">
                      <wp:align>center</wp:align>
                    </wp:positionH>
                    <wp:positionV relativeFrom="page">
                      <wp:align>center</wp:align>
                    </wp:positionV>
                    <wp:extent cx="90805" cy="10539095"/>
                    <wp:effectExtent l="9525" t="5715" r="13970" b="889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EB14F" id="Rectangle 5"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C+80DXQQIAAK0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2336" behindDoc="0" locked="0" layoutInCell="0" allowOverlap="1" wp14:anchorId="30431989" wp14:editId="1937629B">
                    <wp:simplePos x="0" y="0"/>
                    <wp:positionH relativeFrom="rightMargin">
                      <wp:align>center</wp:align>
                    </wp:positionH>
                    <wp:positionV relativeFrom="page">
                      <wp:align>center</wp:align>
                    </wp:positionV>
                    <wp:extent cx="90805" cy="10539095"/>
                    <wp:effectExtent l="9525" t="5715" r="13970"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EDEA5B" id="Rectangle 4"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AeFmbAQQIAAK0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1312" behindDoc="0" locked="0" layoutInCell="0" allowOverlap="1" wp14:anchorId="7CCE92DF" wp14:editId="1BE5688E">
                    <wp:simplePos x="0" y="0"/>
                    <wp:positionH relativeFrom="page">
                      <wp:align>center</wp:align>
                    </wp:positionH>
                    <wp:positionV relativeFrom="topMargin">
                      <wp:align>top</wp:align>
                    </wp:positionV>
                    <wp:extent cx="8138795" cy="807085"/>
                    <wp:effectExtent l="5715" t="9525" r="8890"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8070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0E0FF7" id="Rectangle 3" o:spid="_x0000_s1026" style="position:absolute;margin-left:0;margin-top:0;width:640.85pt;height:63.5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" o:allowincell="f" fillcolor="#4bacc6 [3208]" strokecolor="#31849b [2408]">
                    <w10:wrap anchorx="page" anchory="margin"/>
                  </v:rect>
                </w:pict>
              </mc:Fallback>
            </mc:AlternateContent>
          </w:r>
        </w:p>
        <w:p w14:paraId="7D626688" w14:textId="77777777" w:rsidR="009E33F0" w:rsidRPr="003604CB" w:rsidRDefault="009E33F0">
          <w:pPr>
            <w:rPr>
              <w:rFonts w:eastAsiaTheme="majorEastAsia" w:cstheme="majorBidi"/>
              <w:sz w:val="36"/>
              <w:szCs w:val="36"/>
            </w:rPr>
          </w:pPr>
        </w:p>
        <w:p w14:paraId="430473F4" w14:textId="77777777" w:rsidR="009E33F0" w:rsidRPr="003604CB" w:rsidRDefault="009E33F0">
          <w:pPr>
            <w:rPr>
              <w:rFonts w:eastAsiaTheme="majorEastAsia" w:cstheme="majorBidi"/>
              <w:sz w:val="36"/>
              <w:szCs w:val="36"/>
            </w:rPr>
          </w:pPr>
        </w:p>
        <w:p w14:paraId="05184CAA" w14:textId="77777777" w:rsidR="009E33F0" w:rsidRPr="003604CB" w:rsidRDefault="009E33F0"/>
        <w:p w14:paraId="1041D85F" w14:textId="77777777" w:rsidR="00621613" w:rsidRPr="003604CB" w:rsidRDefault="00621613"/>
        <w:p w14:paraId="49167A58" w14:textId="77777777" w:rsidR="00AD3A06" w:rsidRPr="003604CB" w:rsidRDefault="00AD3A06">
          <w:pPr>
            <w:rPr>
              <w:rFonts w:eastAsia="Calibri" w:cs="Times New Roman"/>
              <w:sz w:val="24"/>
            </w:rPr>
          </w:pPr>
        </w:p>
        <w:p w14:paraId="0CD8E23D" w14:textId="77777777" w:rsidR="00AD3A06" w:rsidRPr="003604CB" w:rsidRDefault="00AD3A06">
          <w:pPr>
            <w:rPr>
              <w:rFonts w:eastAsia="Calibri" w:cs="Times New Roman"/>
              <w:sz w:val="24"/>
            </w:rPr>
          </w:pPr>
        </w:p>
        <w:p w14:paraId="776C05F0" w14:textId="4E75F2AB" w:rsidR="00AD3A06" w:rsidRPr="003604CB" w:rsidRDefault="000D0052" w:rsidP="00621613">
          <w:pPr>
            <w:spacing w:after="0" w:line="240" w:lineRule="auto"/>
            <w:rPr>
              <w:rFonts w:eastAsia="Calibri" w:cs="Times New Roman"/>
            </w:rPr>
          </w:pPr>
          <w:r>
            <w:rPr>
              <w:rFonts w:eastAsia="Calibri" w:cs="Times New Roman"/>
            </w:rPr>
            <w:t xml:space="preserve">Developed </w:t>
          </w:r>
          <w:r w:rsidR="00AD3A06" w:rsidRPr="003604CB">
            <w:rPr>
              <w:rFonts w:eastAsia="Calibri" w:cs="Times New Roman"/>
            </w:rPr>
            <w:t>by:</w:t>
          </w:r>
        </w:p>
        <w:p w14:paraId="062CC8D8" w14:textId="6B01DF0E" w:rsidR="00AD3A06" w:rsidRPr="003604CB" w:rsidRDefault="00AD3A06" w:rsidP="00621613">
          <w:pPr>
            <w:spacing w:after="0" w:line="240" w:lineRule="auto"/>
            <w:rPr>
              <w:rFonts w:eastAsia="Calibri" w:cs="Times New Roman"/>
              <w:b/>
              <w:sz w:val="24"/>
            </w:rPr>
          </w:pPr>
          <w:r w:rsidRPr="003604CB">
            <w:rPr>
              <w:rFonts w:eastAsia="Calibri" w:cs="Times New Roman"/>
              <w:b/>
              <w:sz w:val="24"/>
            </w:rPr>
            <w:t>Centre for Good Governance (</w:t>
          </w:r>
          <w:proofErr w:type="spellStart"/>
          <w:r w:rsidRPr="003604CB">
            <w:rPr>
              <w:rFonts w:eastAsia="Calibri" w:cs="Times New Roman"/>
              <w:b/>
              <w:sz w:val="24"/>
            </w:rPr>
            <w:t>CGG</w:t>
          </w:r>
          <w:proofErr w:type="spellEnd"/>
          <w:r w:rsidRPr="003604CB">
            <w:rPr>
              <w:rFonts w:eastAsia="Calibri" w:cs="Times New Roman"/>
              <w:b/>
              <w:sz w:val="24"/>
            </w:rPr>
            <w:t>)</w:t>
          </w:r>
          <w:r w:rsidR="000D0052">
            <w:rPr>
              <w:rFonts w:eastAsia="Calibri" w:cs="Times New Roman"/>
              <w:b/>
              <w:sz w:val="24"/>
            </w:rPr>
            <w:t xml:space="preserve"> (in partnership with </w:t>
          </w:r>
          <w:proofErr w:type="spellStart"/>
          <w:r w:rsidR="000D0052">
            <w:rPr>
              <w:rFonts w:eastAsia="Calibri" w:cs="Times New Roman"/>
              <w:b/>
              <w:sz w:val="24"/>
            </w:rPr>
            <w:t>CSE</w:t>
          </w:r>
          <w:proofErr w:type="spellEnd"/>
          <w:r w:rsidR="000D0052">
            <w:rPr>
              <w:rFonts w:eastAsia="Calibri" w:cs="Times New Roman"/>
              <w:b/>
              <w:sz w:val="24"/>
            </w:rPr>
            <w:t>)</w:t>
          </w:r>
        </w:p>
        <w:p w14:paraId="7F21B54C" w14:textId="77777777" w:rsidR="00621613" w:rsidRPr="003604CB" w:rsidRDefault="00ED7C14" w:rsidP="00621613">
          <w:pPr>
            <w:spacing w:after="0" w:line="240" w:lineRule="auto"/>
            <w:rPr>
              <w:rFonts w:eastAsia="Calibri" w:cs="Times New Roman"/>
            </w:rPr>
          </w:pPr>
          <w:r w:rsidRPr="003604CB">
            <w:rPr>
              <w:rFonts w:eastAsia="Calibri" w:cs="Times New Roman"/>
            </w:rPr>
            <w:t xml:space="preserve">Dr. </w:t>
          </w:r>
          <w:proofErr w:type="spellStart"/>
          <w:r w:rsidRPr="003604CB">
            <w:rPr>
              <w:rFonts w:eastAsia="Calibri" w:cs="Times New Roman"/>
            </w:rPr>
            <w:t>MCR</w:t>
          </w:r>
          <w:proofErr w:type="spellEnd"/>
          <w:r w:rsidRPr="003604CB">
            <w:rPr>
              <w:rFonts w:eastAsia="Calibri" w:cs="Times New Roman"/>
            </w:rPr>
            <w:t xml:space="preserve"> </w:t>
          </w:r>
          <w:proofErr w:type="spellStart"/>
          <w:r w:rsidRPr="003604CB">
            <w:rPr>
              <w:rFonts w:eastAsia="Calibri" w:cs="Times New Roman"/>
            </w:rPr>
            <w:t>HRD</w:t>
          </w:r>
          <w:proofErr w:type="spellEnd"/>
          <w:r w:rsidRPr="003604CB">
            <w:rPr>
              <w:rFonts w:eastAsia="Calibri" w:cs="Times New Roman"/>
            </w:rPr>
            <w:t xml:space="preserve"> Institute Campus</w:t>
          </w:r>
          <w:r w:rsidR="00621613" w:rsidRPr="003604CB">
            <w:rPr>
              <w:rFonts w:eastAsia="Calibri" w:cs="Times New Roman"/>
            </w:rPr>
            <w:br/>
            <w:t>Road No. 25, Jubilee Hills</w:t>
          </w:r>
        </w:p>
        <w:p w14:paraId="4B35129B" w14:textId="77777777" w:rsidR="00AD3A06" w:rsidRPr="003604CB" w:rsidRDefault="00621613" w:rsidP="00621613">
          <w:pPr>
            <w:spacing w:after="0" w:line="240" w:lineRule="auto"/>
            <w:rPr>
              <w:rFonts w:eastAsia="Calibri" w:cs="Times New Roman"/>
              <w:sz w:val="24"/>
            </w:rPr>
          </w:pPr>
          <w:r w:rsidRPr="003604CB">
            <w:rPr>
              <w:rFonts w:eastAsia="Calibri" w:cs="Times New Roman"/>
            </w:rPr>
            <w:t xml:space="preserve">Hyderabad – 500 033, </w:t>
          </w:r>
          <w:proofErr w:type="spellStart"/>
          <w:r w:rsidRPr="003604CB">
            <w:rPr>
              <w:rFonts w:eastAsia="Calibri" w:cs="Times New Roman"/>
            </w:rPr>
            <w:t>Telangana</w:t>
          </w:r>
          <w:proofErr w:type="spellEnd"/>
        </w:p>
        <w:p w14:paraId="4E1790A9" w14:textId="77777777" w:rsidR="00621613" w:rsidRPr="003604CB" w:rsidRDefault="00621613">
          <w:pPr>
            <w:rPr>
              <w:rFonts w:eastAsia="Calibri" w:cs="Times New Roman"/>
              <w:sz w:val="24"/>
            </w:rPr>
          </w:pPr>
        </w:p>
        <w:p w14:paraId="791580C1" w14:textId="77777777" w:rsidR="00621613" w:rsidRPr="003604CB" w:rsidRDefault="00621613">
          <w:pPr>
            <w:rPr>
              <w:rFonts w:eastAsia="Calibri" w:cs="Times New Roman"/>
              <w:sz w:val="24"/>
            </w:rPr>
          </w:pPr>
        </w:p>
        <w:p w14:paraId="41D6FD1E" w14:textId="77777777" w:rsidR="000D0052" w:rsidRDefault="000D0052">
          <w:pPr>
            <w:rPr>
              <w:rFonts w:eastAsia="Calibri" w:cs="Times New Roman"/>
              <w:b/>
              <w:sz w:val="24"/>
            </w:rPr>
          </w:pPr>
        </w:p>
        <w:p w14:paraId="6FB94A6D" w14:textId="77777777" w:rsidR="000D0052" w:rsidRDefault="000D0052">
          <w:pPr>
            <w:rPr>
              <w:rFonts w:eastAsia="Calibri" w:cs="Times New Roman"/>
              <w:b/>
              <w:sz w:val="24"/>
            </w:rPr>
          </w:pPr>
        </w:p>
        <w:p w14:paraId="32693255" w14:textId="77777777" w:rsidR="000D0052" w:rsidRDefault="000D0052">
          <w:pPr>
            <w:rPr>
              <w:rFonts w:eastAsia="Calibri" w:cs="Times New Roman"/>
              <w:b/>
              <w:sz w:val="24"/>
            </w:rPr>
          </w:pPr>
        </w:p>
        <w:p w14:paraId="08BCAEBD" w14:textId="77777777" w:rsidR="000D0052" w:rsidRDefault="000D0052">
          <w:pPr>
            <w:rPr>
              <w:rFonts w:eastAsia="Calibri" w:cs="Times New Roman"/>
              <w:b/>
              <w:sz w:val="24"/>
            </w:rPr>
          </w:pPr>
        </w:p>
        <w:p w14:paraId="4988438E" w14:textId="77777777" w:rsidR="000D0052" w:rsidRDefault="000D0052">
          <w:pPr>
            <w:rPr>
              <w:rFonts w:eastAsia="Calibri" w:cs="Times New Roman"/>
              <w:b/>
              <w:sz w:val="24"/>
            </w:rPr>
          </w:pPr>
        </w:p>
        <w:p w14:paraId="48F95264" w14:textId="74215DEE" w:rsidR="009E33F0" w:rsidRPr="003604CB" w:rsidRDefault="00F06B75">
          <w:pPr>
            <w:rPr>
              <w:rFonts w:eastAsia="Calibri" w:cs="Times New Roman"/>
            </w:rPr>
          </w:pPr>
          <w:r>
            <w:rPr>
              <w:rFonts w:eastAsiaTheme="majorEastAsia" w:cstheme="majorBidi"/>
              <w:noProof/>
            </w:rPr>
            <mc:AlternateContent>
              <mc:Choice Requires="wps">
                <w:drawing>
                  <wp:anchor distT="0" distB="0" distL="114300" distR="114300" simplePos="0" relativeHeight="251660288" behindDoc="0" locked="0" layoutInCell="0" allowOverlap="1" wp14:anchorId="0BA99175" wp14:editId="2D5B6766">
                    <wp:simplePos x="0" y="0"/>
                    <wp:positionH relativeFrom="page">
                      <wp:posOffset>-180975</wp:posOffset>
                    </wp:positionH>
                    <wp:positionV relativeFrom="page">
                      <wp:posOffset>9153525</wp:posOffset>
                    </wp:positionV>
                    <wp:extent cx="8138795" cy="906145"/>
                    <wp:effectExtent l="0" t="0" r="11430" b="2730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90614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483911" id="Rectangle 2" o:spid="_x0000_s1026" style="position:absolute;margin-left:-14.25pt;margin-top:720.75pt;width:640.85pt;height:71.35pt;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" o:allowincell="f" fillcolor="#4bacc6 [3208]" strokecolor="#31849b [2408]">
                    <w10:wrap anchorx="page" anchory="page"/>
                  </v:rect>
                </w:pict>
              </mc:Fallback>
            </mc:AlternateContent>
          </w:r>
          <w:r w:rsidR="00AD3A06" w:rsidRPr="003604CB">
            <w:rPr>
              <w:rFonts w:eastAsia="Calibri" w:cs="Times New Roman"/>
              <w:b/>
              <w:sz w:val="24"/>
            </w:rPr>
            <w:t>201</w:t>
          </w:r>
          <w:r w:rsidR="003E31A3">
            <w:rPr>
              <w:rFonts w:eastAsia="Calibri" w:cs="Times New Roman"/>
              <w:b/>
              <w:sz w:val="24"/>
            </w:rPr>
            <w:t>8</w:t>
          </w:r>
        </w:p>
      </w:sdtContent>
    </w:sdt>
    <w:p w14:paraId="1FDA9DEC" w14:textId="77777777" w:rsidR="00621613" w:rsidRPr="003604CB" w:rsidRDefault="00621613">
      <w:pPr>
        <w:rPr>
          <w:b/>
          <w:sz w:val="28"/>
        </w:rPr>
      </w:pPr>
      <w:r w:rsidRPr="003604CB">
        <w:rPr>
          <w:b/>
          <w:sz w:val="28"/>
        </w:rPr>
        <w:lastRenderedPageBreak/>
        <w:br w:type="page"/>
      </w:r>
    </w:p>
    <w:sdt>
      <w:sdtPr>
        <w:rPr>
          <w:rFonts w:eastAsiaTheme="minorHAnsi" w:cstheme="minorBidi"/>
          <w:b w:val="0"/>
          <w:bCs w:val="0"/>
          <w:color w:val="auto"/>
          <w:sz w:val="22"/>
          <w:szCs w:val="22"/>
        </w:rPr>
        <w:id w:val="19242717"/>
        <w:docPartObj>
          <w:docPartGallery w:val="Table of Contents"/>
          <w:docPartUnique/>
        </w:docPartObj>
      </w:sdtPr>
      <w:sdtContent>
        <w:p w14:paraId="20E9272D" w14:textId="77777777" w:rsidR="00621613" w:rsidRPr="003604CB" w:rsidRDefault="00621613" w:rsidP="00585E11">
          <w:pPr>
            <w:pStyle w:val="TOCHeading"/>
            <w:numPr>
              <w:ilvl w:val="0"/>
              <w:numId w:val="0"/>
            </w:numPr>
            <w:ind w:left="720"/>
            <w:jc w:val="center"/>
          </w:pPr>
          <w:r w:rsidRPr="003604CB">
            <w:t>Table of Contents</w:t>
          </w:r>
        </w:p>
        <w:p w14:paraId="2B90A4EB" w14:textId="77777777" w:rsidR="00621613" w:rsidRPr="003604CB" w:rsidRDefault="00621613" w:rsidP="00621613"/>
        <w:p w14:paraId="5CD62C48" w14:textId="77777777" w:rsidR="004C6DB0" w:rsidRDefault="00C8433B">
          <w:pPr>
            <w:pStyle w:val="TOC1"/>
            <w:tabs>
              <w:tab w:val="right" w:leader="dot" w:pos="9350"/>
            </w:tabs>
            <w:rPr>
              <w:noProof/>
            </w:rPr>
          </w:pPr>
          <w:r w:rsidRPr="003604CB">
            <w:fldChar w:fldCharType="begin"/>
          </w:r>
          <w:r w:rsidR="00621613" w:rsidRPr="003604CB">
            <w:instrText xml:space="preserve"> TOC \o "1-3" \h \z \u </w:instrText>
          </w:r>
          <w:r w:rsidRPr="003604CB">
            <w:fldChar w:fldCharType="separate"/>
          </w:r>
          <w:hyperlink w:anchor="_Toc523997488" w:history="1">
            <w:r w:rsidR="004C6DB0" w:rsidRPr="009633CC">
              <w:rPr>
                <w:rStyle w:val="Hyperlink"/>
                <w:rFonts w:eastAsia="Calibri"/>
                <w:noProof/>
                <w:lang w:val="en-IN"/>
              </w:rPr>
              <w:t>Overview of Municipal Finance</w:t>
            </w:r>
            <w:r w:rsidR="004C6DB0">
              <w:rPr>
                <w:noProof/>
                <w:webHidden/>
              </w:rPr>
              <w:tab/>
            </w:r>
            <w:r w:rsidR="004C6DB0">
              <w:rPr>
                <w:noProof/>
                <w:webHidden/>
              </w:rPr>
              <w:fldChar w:fldCharType="begin"/>
            </w:r>
            <w:r w:rsidR="004C6DB0">
              <w:rPr>
                <w:noProof/>
                <w:webHidden/>
              </w:rPr>
              <w:instrText xml:space="preserve"> PAGEREF _Toc523997488 \h </w:instrText>
            </w:r>
            <w:r w:rsidR="004C6DB0">
              <w:rPr>
                <w:noProof/>
                <w:webHidden/>
              </w:rPr>
            </w:r>
            <w:r w:rsidR="004C6DB0">
              <w:rPr>
                <w:noProof/>
                <w:webHidden/>
              </w:rPr>
              <w:fldChar w:fldCharType="separate"/>
            </w:r>
            <w:r w:rsidR="004C6DB0">
              <w:rPr>
                <w:noProof/>
                <w:webHidden/>
              </w:rPr>
              <w:t>6</w:t>
            </w:r>
            <w:r w:rsidR="004C6DB0">
              <w:rPr>
                <w:noProof/>
                <w:webHidden/>
              </w:rPr>
              <w:fldChar w:fldCharType="end"/>
            </w:r>
          </w:hyperlink>
        </w:p>
        <w:p w14:paraId="1F6DB61A" w14:textId="77777777" w:rsidR="004C6DB0" w:rsidRDefault="004C6DB0">
          <w:pPr>
            <w:pStyle w:val="TOC2"/>
            <w:tabs>
              <w:tab w:val="left" w:pos="880"/>
              <w:tab w:val="right" w:leader="dot" w:pos="9350"/>
            </w:tabs>
            <w:rPr>
              <w:noProof/>
            </w:rPr>
          </w:pPr>
          <w:hyperlink w:anchor="_Toc523997491" w:history="1">
            <w:r w:rsidRPr="009633CC">
              <w:rPr>
                <w:rStyle w:val="Hyperlink"/>
                <w:rFonts w:eastAsia="Calibri"/>
                <w:noProof/>
              </w:rPr>
              <w:t>2.1.</w:t>
            </w:r>
            <w:r>
              <w:rPr>
                <w:noProof/>
              </w:rPr>
              <w:tab/>
            </w:r>
            <w:r w:rsidRPr="009633CC">
              <w:rPr>
                <w:rStyle w:val="Hyperlink"/>
                <w:rFonts w:eastAsia="Calibri"/>
                <w:noProof/>
              </w:rPr>
              <w:t>Revenue Account</w:t>
            </w:r>
            <w:r>
              <w:rPr>
                <w:noProof/>
                <w:webHidden/>
              </w:rPr>
              <w:tab/>
            </w:r>
            <w:r>
              <w:rPr>
                <w:noProof/>
                <w:webHidden/>
              </w:rPr>
              <w:fldChar w:fldCharType="begin"/>
            </w:r>
            <w:r>
              <w:rPr>
                <w:noProof/>
                <w:webHidden/>
              </w:rPr>
              <w:instrText xml:space="preserve"> PAGEREF _Toc523997491 \h </w:instrText>
            </w:r>
            <w:r>
              <w:rPr>
                <w:noProof/>
                <w:webHidden/>
              </w:rPr>
            </w:r>
            <w:r>
              <w:rPr>
                <w:noProof/>
                <w:webHidden/>
              </w:rPr>
              <w:fldChar w:fldCharType="separate"/>
            </w:r>
            <w:r>
              <w:rPr>
                <w:noProof/>
                <w:webHidden/>
              </w:rPr>
              <w:t>7</w:t>
            </w:r>
            <w:r>
              <w:rPr>
                <w:noProof/>
                <w:webHidden/>
              </w:rPr>
              <w:fldChar w:fldCharType="end"/>
            </w:r>
          </w:hyperlink>
        </w:p>
        <w:p w14:paraId="4EEFC528" w14:textId="77777777" w:rsidR="004C6DB0" w:rsidRDefault="004C6DB0">
          <w:pPr>
            <w:pStyle w:val="TOC3"/>
            <w:tabs>
              <w:tab w:val="left" w:pos="1320"/>
              <w:tab w:val="right" w:leader="dot" w:pos="9350"/>
            </w:tabs>
            <w:rPr>
              <w:noProof/>
            </w:rPr>
          </w:pPr>
          <w:hyperlink w:anchor="_Toc523997495" w:history="1">
            <w:r w:rsidRPr="009633CC">
              <w:rPr>
                <w:rStyle w:val="Hyperlink"/>
                <w:rFonts w:eastAsia="Calibri"/>
                <w:noProof/>
              </w:rPr>
              <w:t>2.1.1.</w:t>
            </w:r>
            <w:r>
              <w:rPr>
                <w:noProof/>
              </w:rPr>
              <w:tab/>
            </w:r>
            <w:r w:rsidRPr="009633CC">
              <w:rPr>
                <w:rStyle w:val="Hyperlink"/>
                <w:rFonts w:eastAsia="Calibri"/>
                <w:noProof/>
              </w:rPr>
              <w:t xml:space="preserve">Revenue </w:t>
            </w:r>
            <w:r w:rsidRPr="009633CC">
              <w:rPr>
                <w:rStyle w:val="Hyperlink"/>
                <w:noProof/>
              </w:rPr>
              <w:t>Income</w:t>
            </w:r>
            <w:r>
              <w:rPr>
                <w:noProof/>
                <w:webHidden/>
              </w:rPr>
              <w:tab/>
            </w:r>
            <w:r>
              <w:rPr>
                <w:noProof/>
                <w:webHidden/>
              </w:rPr>
              <w:fldChar w:fldCharType="begin"/>
            </w:r>
            <w:r>
              <w:rPr>
                <w:noProof/>
                <w:webHidden/>
              </w:rPr>
              <w:instrText xml:space="preserve"> PAGEREF _Toc523997495 \h </w:instrText>
            </w:r>
            <w:r>
              <w:rPr>
                <w:noProof/>
                <w:webHidden/>
              </w:rPr>
            </w:r>
            <w:r>
              <w:rPr>
                <w:noProof/>
                <w:webHidden/>
              </w:rPr>
              <w:fldChar w:fldCharType="separate"/>
            </w:r>
            <w:r>
              <w:rPr>
                <w:noProof/>
                <w:webHidden/>
              </w:rPr>
              <w:t>8</w:t>
            </w:r>
            <w:r>
              <w:rPr>
                <w:noProof/>
                <w:webHidden/>
              </w:rPr>
              <w:fldChar w:fldCharType="end"/>
            </w:r>
          </w:hyperlink>
        </w:p>
        <w:p w14:paraId="5F6B74D5" w14:textId="77777777" w:rsidR="004C6DB0" w:rsidRDefault="004C6DB0">
          <w:pPr>
            <w:pStyle w:val="TOC3"/>
            <w:tabs>
              <w:tab w:val="left" w:pos="1320"/>
              <w:tab w:val="right" w:leader="dot" w:pos="9350"/>
            </w:tabs>
            <w:rPr>
              <w:noProof/>
            </w:rPr>
          </w:pPr>
          <w:hyperlink w:anchor="_Toc523997496" w:history="1">
            <w:r w:rsidRPr="009633CC">
              <w:rPr>
                <w:rStyle w:val="Hyperlink"/>
                <w:rFonts w:eastAsia="Calibri"/>
                <w:noProof/>
              </w:rPr>
              <w:t>2.1.2.</w:t>
            </w:r>
            <w:r>
              <w:rPr>
                <w:noProof/>
              </w:rPr>
              <w:tab/>
            </w:r>
            <w:r w:rsidRPr="009633CC">
              <w:rPr>
                <w:rStyle w:val="Hyperlink"/>
                <w:rFonts w:eastAsia="Calibri"/>
                <w:noProof/>
              </w:rPr>
              <w:t>Revenue Expenditure</w:t>
            </w:r>
            <w:r>
              <w:rPr>
                <w:noProof/>
                <w:webHidden/>
              </w:rPr>
              <w:tab/>
            </w:r>
            <w:r>
              <w:rPr>
                <w:noProof/>
                <w:webHidden/>
              </w:rPr>
              <w:fldChar w:fldCharType="begin"/>
            </w:r>
            <w:r>
              <w:rPr>
                <w:noProof/>
                <w:webHidden/>
              </w:rPr>
              <w:instrText xml:space="preserve"> PAGEREF _Toc523997496 \h </w:instrText>
            </w:r>
            <w:r>
              <w:rPr>
                <w:noProof/>
                <w:webHidden/>
              </w:rPr>
            </w:r>
            <w:r>
              <w:rPr>
                <w:noProof/>
                <w:webHidden/>
              </w:rPr>
              <w:fldChar w:fldCharType="separate"/>
            </w:r>
            <w:r>
              <w:rPr>
                <w:noProof/>
                <w:webHidden/>
              </w:rPr>
              <w:t>12</w:t>
            </w:r>
            <w:r>
              <w:rPr>
                <w:noProof/>
                <w:webHidden/>
              </w:rPr>
              <w:fldChar w:fldCharType="end"/>
            </w:r>
          </w:hyperlink>
        </w:p>
        <w:p w14:paraId="386DFF66" w14:textId="77777777" w:rsidR="004C6DB0" w:rsidRDefault="004C6DB0">
          <w:pPr>
            <w:pStyle w:val="TOC3"/>
            <w:tabs>
              <w:tab w:val="left" w:pos="1320"/>
              <w:tab w:val="right" w:leader="dot" w:pos="9350"/>
            </w:tabs>
            <w:rPr>
              <w:noProof/>
            </w:rPr>
          </w:pPr>
          <w:hyperlink w:anchor="_Toc523997497" w:history="1">
            <w:r w:rsidRPr="009633CC">
              <w:rPr>
                <w:rStyle w:val="Hyperlink"/>
                <w:noProof/>
              </w:rPr>
              <w:t>2.1.3.</w:t>
            </w:r>
            <w:r>
              <w:rPr>
                <w:noProof/>
              </w:rPr>
              <w:tab/>
            </w:r>
            <w:r w:rsidRPr="009633CC">
              <w:rPr>
                <w:rStyle w:val="Hyperlink"/>
                <w:rFonts w:eastAsia="Calibri"/>
                <w:noProof/>
              </w:rPr>
              <w:t>Service Level Benchmarking (SLB) Framework</w:t>
            </w:r>
            <w:r>
              <w:rPr>
                <w:noProof/>
                <w:webHidden/>
              </w:rPr>
              <w:tab/>
            </w:r>
            <w:r>
              <w:rPr>
                <w:noProof/>
                <w:webHidden/>
              </w:rPr>
              <w:fldChar w:fldCharType="begin"/>
            </w:r>
            <w:r>
              <w:rPr>
                <w:noProof/>
                <w:webHidden/>
              </w:rPr>
              <w:instrText xml:space="preserve"> PAGEREF _Toc523997497 \h </w:instrText>
            </w:r>
            <w:r>
              <w:rPr>
                <w:noProof/>
                <w:webHidden/>
              </w:rPr>
            </w:r>
            <w:r>
              <w:rPr>
                <w:noProof/>
                <w:webHidden/>
              </w:rPr>
              <w:fldChar w:fldCharType="separate"/>
            </w:r>
            <w:r>
              <w:rPr>
                <w:noProof/>
                <w:webHidden/>
              </w:rPr>
              <w:t>13</w:t>
            </w:r>
            <w:r>
              <w:rPr>
                <w:noProof/>
                <w:webHidden/>
              </w:rPr>
              <w:fldChar w:fldCharType="end"/>
            </w:r>
          </w:hyperlink>
        </w:p>
        <w:p w14:paraId="6EEBB4BC" w14:textId="77777777" w:rsidR="004C6DB0" w:rsidRDefault="004C6DB0">
          <w:pPr>
            <w:pStyle w:val="TOC2"/>
            <w:tabs>
              <w:tab w:val="left" w:pos="880"/>
              <w:tab w:val="right" w:leader="dot" w:pos="9350"/>
            </w:tabs>
            <w:rPr>
              <w:noProof/>
            </w:rPr>
          </w:pPr>
          <w:hyperlink w:anchor="_Toc523997498" w:history="1">
            <w:r w:rsidRPr="009633CC">
              <w:rPr>
                <w:rStyle w:val="Hyperlink"/>
                <w:noProof/>
              </w:rPr>
              <w:t>2.2.</w:t>
            </w:r>
            <w:r>
              <w:rPr>
                <w:noProof/>
              </w:rPr>
              <w:tab/>
            </w:r>
            <w:r w:rsidRPr="009633CC">
              <w:rPr>
                <w:rStyle w:val="Hyperlink"/>
                <w:noProof/>
              </w:rPr>
              <w:t>Capital Account</w:t>
            </w:r>
            <w:r>
              <w:rPr>
                <w:noProof/>
                <w:webHidden/>
              </w:rPr>
              <w:tab/>
            </w:r>
            <w:r>
              <w:rPr>
                <w:noProof/>
                <w:webHidden/>
              </w:rPr>
              <w:fldChar w:fldCharType="begin"/>
            </w:r>
            <w:r>
              <w:rPr>
                <w:noProof/>
                <w:webHidden/>
              </w:rPr>
              <w:instrText xml:space="preserve"> PAGEREF _Toc523997498 \h </w:instrText>
            </w:r>
            <w:r>
              <w:rPr>
                <w:noProof/>
                <w:webHidden/>
              </w:rPr>
            </w:r>
            <w:r>
              <w:rPr>
                <w:noProof/>
                <w:webHidden/>
              </w:rPr>
              <w:fldChar w:fldCharType="separate"/>
            </w:r>
            <w:r>
              <w:rPr>
                <w:noProof/>
                <w:webHidden/>
              </w:rPr>
              <w:t>14</w:t>
            </w:r>
            <w:r>
              <w:rPr>
                <w:noProof/>
                <w:webHidden/>
              </w:rPr>
              <w:fldChar w:fldCharType="end"/>
            </w:r>
          </w:hyperlink>
        </w:p>
        <w:p w14:paraId="6381717A" w14:textId="77777777" w:rsidR="004C6DB0" w:rsidRDefault="004C6DB0">
          <w:pPr>
            <w:pStyle w:val="TOC3"/>
            <w:tabs>
              <w:tab w:val="left" w:pos="1320"/>
              <w:tab w:val="right" w:leader="dot" w:pos="9350"/>
            </w:tabs>
            <w:rPr>
              <w:noProof/>
            </w:rPr>
          </w:pPr>
          <w:hyperlink w:anchor="_Toc523997500" w:history="1">
            <w:r w:rsidRPr="009633CC">
              <w:rPr>
                <w:rStyle w:val="Hyperlink"/>
                <w:noProof/>
              </w:rPr>
              <w:t>2.2.1.</w:t>
            </w:r>
            <w:r>
              <w:rPr>
                <w:noProof/>
              </w:rPr>
              <w:tab/>
            </w:r>
            <w:r w:rsidRPr="009633CC">
              <w:rPr>
                <w:rStyle w:val="Hyperlink"/>
                <w:noProof/>
              </w:rPr>
              <w:t>Capital Income</w:t>
            </w:r>
            <w:r>
              <w:rPr>
                <w:noProof/>
                <w:webHidden/>
              </w:rPr>
              <w:tab/>
            </w:r>
            <w:r>
              <w:rPr>
                <w:noProof/>
                <w:webHidden/>
              </w:rPr>
              <w:fldChar w:fldCharType="begin"/>
            </w:r>
            <w:r>
              <w:rPr>
                <w:noProof/>
                <w:webHidden/>
              </w:rPr>
              <w:instrText xml:space="preserve"> PAGEREF _Toc523997500 \h </w:instrText>
            </w:r>
            <w:r>
              <w:rPr>
                <w:noProof/>
                <w:webHidden/>
              </w:rPr>
            </w:r>
            <w:r>
              <w:rPr>
                <w:noProof/>
                <w:webHidden/>
              </w:rPr>
              <w:fldChar w:fldCharType="separate"/>
            </w:r>
            <w:r>
              <w:rPr>
                <w:noProof/>
                <w:webHidden/>
              </w:rPr>
              <w:t>14</w:t>
            </w:r>
            <w:r>
              <w:rPr>
                <w:noProof/>
                <w:webHidden/>
              </w:rPr>
              <w:fldChar w:fldCharType="end"/>
            </w:r>
          </w:hyperlink>
        </w:p>
        <w:p w14:paraId="77EB45C9" w14:textId="77777777" w:rsidR="004C6DB0" w:rsidRDefault="004C6DB0">
          <w:pPr>
            <w:pStyle w:val="TOC3"/>
            <w:tabs>
              <w:tab w:val="left" w:pos="1320"/>
              <w:tab w:val="right" w:leader="dot" w:pos="9350"/>
            </w:tabs>
            <w:rPr>
              <w:noProof/>
            </w:rPr>
          </w:pPr>
          <w:hyperlink w:anchor="_Toc523997501" w:history="1">
            <w:r w:rsidRPr="009633CC">
              <w:rPr>
                <w:rStyle w:val="Hyperlink"/>
                <w:noProof/>
              </w:rPr>
              <w:t>2.2.2.</w:t>
            </w:r>
            <w:r>
              <w:rPr>
                <w:noProof/>
              </w:rPr>
              <w:tab/>
            </w:r>
            <w:r w:rsidRPr="009633CC">
              <w:rPr>
                <w:rStyle w:val="Hyperlink"/>
                <w:noProof/>
              </w:rPr>
              <w:t>Capital Expenditure</w:t>
            </w:r>
            <w:r>
              <w:rPr>
                <w:noProof/>
                <w:webHidden/>
              </w:rPr>
              <w:tab/>
            </w:r>
            <w:r>
              <w:rPr>
                <w:noProof/>
                <w:webHidden/>
              </w:rPr>
              <w:fldChar w:fldCharType="begin"/>
            </w:r>
            <w:r>
              <w:rPr>
                <w:noProof/>
                <w:webHidden/>
              </w:rPr>
              <w:instrText xml:space="preserve"> PAGEREF _Toc523997501 \h </w:instrText>
            </w:r>
            <w:r>
              <w:rPr>
                <w:noProof/>
                <w:webHidden/>
              </w:rPr>
            </w:r>
            <w:r>
              <w:rPr>
                <w:noProof/>
                <w:webHidden/>
              </w:rPr>
              <w:fldChar w:fldCharType="separate"/>
            </w:r>
            <w:r>
              <w:rPr>
                <w:noProof/>
                <w:webHidden/>
              </w:rPr>
              <w:t>15</w:t>
            </w:r>
            <w:r>
              <w:rPr>
                <w:noProof/>
                <w:webHidden/>
              </w:rPr>
              <w:fldChar w:fldCharType="end"/>
            </w:r>
          </w:hyperlink>
        </w:p>
        <w:p w14:paraId="17E12283" w14:textId="77777777" w:rsidR="004C6DB0" w:rsidRDefault="004C6DB0">
          <w:pPr>
            <w:pStyle w:val="TOC1"/>
            <w:tabs>
              <w:tab w:val="left" w:pos="440"/>
              <w:tab w:val="right" w:leader="dot" w:pos="9350"/>
            </w:tabs>
            <w:rPr>
              <w:noProof/>
            </w:rPr>
          </w:pPr>
          <w:hyperlink w:anchor="_Toc523997502" w:history="1">
            <w:r w:rsidRPr="009633CC">
              <w:rPr>
                <w:rStyle w:val="Hyperlink"/>
                <w:noProof/>
              </w:rPr>
              <w:t>3.</w:t>
            </w:r>
            <w:r>
              <w:rPr>
                <w:noProof/>
              </w:rPr>
              <w:tab/>
            </w:r>
            <w:r w:rsidRPr="009633CC">
              <w:rPr>
                <w:rStyle w:val="Hyperlink"/>
                <w:noProof/>
              </w:rPr>
              <w:t>Financial Plan</w:t>
            </w:r>
            <w:r>
              <w:rPr>
                <w:noProof/>
                <w:webHidden/>
              </w:rPr>
              <w:tab/>
            </w:r>
            <w:r>
              <w:rPr>
                <w:noProof/>
                <w:webHidden/>
              </w:rPr>
              <w:fldChar w:fldCharType="begin"/>
            </w:r>
            <w:r>
              <w:rPr>
                <w:noProof/>
                <w:webHidden/>
              </w:rPr>
              <w:instrText xml:space="preserve"> PAGEREF _Toc523997502 \h </w:instrText>
            </w:r>
            <w:r>
              <w:rPr>
                <w:noProof/>
                <w:webHidden/>
              </w:rPr>
            </w:r>
            <w:r>
              <w:rPr>
                <w:noProof/>
                <w:webHidden/>
              </w:rPr>
              <w:fldChar w:fldCharType="separate"/>
            </w:r>
            <w:r>
              <w:rPr>
                <w:noProof/>
                <w:webHidden/>
              </w:rPr>
              <w:t>16</w:t>
            </w:r>
            <w:r>
              <w:rPr>
                <w:noProof/>
                <w:webHidden/>
              </w:rPr>
              <w:fldChar w:fldCharType="end"/>
            </w:r>
          </w:hyperlink>
        </w:p>
        <w:p w14:paraId="32F5C40C" w14:textId="77777777" w:rsidR="004C6DB0" w:rsidRDefault="004C6DB0">
          <w:pPr>
            <w:pStyle w:val="TOC2"/>
            <w:tabs>
              <w:tab w:val="left" w:pos="880"/>
              <w:tab w:val="right" w:leader="dot" w:pos="9350"/>
            </w:tabs>
            <w:rPr>
              <w:noProof/>
            </w:rPr>
          </w:pPr>
          <w:hyperlink w:anchor="_Toc523997504" w:history="1">
            <w:r w:rsidRPr="009633CC">
              <w:rPr>
                <w:rStyle w:val="Hyperlink"/>
                <w:noProof/>
              </w:rPr>
              <w:t>3.1.</w:t>
            </w:r>
            <w:r>
              <w:rPr>
                <w:noProof/>
              </w:rPr>
              <w:tab/>
            </w:r>
            <w:r w:rsidRPr="009633CC">
              <w:rPr>
                <w:rStyle w:val="Hyperlink"/>
                <w:noProof/>
              </w:rPr>
              <w:t>Projects Proposed under City Sanitation Plan</w:t>
            </w:r>
            <w:r>
              <w:rPr>
                <w:noProof/>
                <w:webHidden/>
              </w:rPr>
              <w:tab/>
            </w:r>
            <w:r>
              <w:rPr>
                <w:noProof/>
                <w:webHidden/>
              </w:rPr>
              <w:fldChar w:fldCharType="begin"/>
            </w:r>
            <w:r>
              <w:rPr>
                <w:noProof/>
                <w:webHidden/>
              </w:rPr>
              <w:instrText xml:space="preserve"> PAGEREF _Toc523997504 \h </w:instrText>
            </w:r>
            <w:r>
              <w:rPr>
                <w:noProof/>
                <w:webHidden/>
              </w:rPr>
            </w:r>
            <w:r>
              <w:rPr>
                <w:noProof/>
                <w:webHidden/>
              </w:rPr>
              <w:fldChar w:fldCharType="separate"/>
            </w:r>
            <w:r>
              <w:rPr>
                <w:noProof/>
                <w:webHidden/>
              </w:rPr>
              <w:t>16</w:t>
            </w:r>
            <w:r>
              <w:rPr>
                <w:noProof/>
                <w:webHidden/>
              </w:rPr>
              <w:fldChar w:fldCharType="end"/>
            </w:r>
          </w:hyperlink>
        </w:p>
        <w:p w14:paraId="196ECCA4" w14:textId="77777777" w:rsidR="004C6DB0" w:rsidRDefault="004C6DB0">
          <w:pPr>
            <w:pStyle w:val="TOC2"/>
            <w:tabs>
              <w:tab w:val="left" w:pos="880"/>
              <w:tab w:val="right" w:leader="dot" w:pos="9350"/>
            </w:tabs>
            <w:rPr>
              <w:noProof/>
            </w:rPr>
          </w:pPr>
          <w:hyperlink w:anchor="_Toc523997505" w:history="1">
            <w:r w:rsidRPr="009633CC">
              <w:rPr>
                <w:rStyle w:val="Hyperlink"/>
                <w:noProof/>
              </w:rPr>
              <w:t>3.2.</w:t>
            </w:r>
            <w:r>
              <w:rPr>
                <w:noProof/>
              </w:rPr>
              <w:tab/>
            </w:r>
            <w:r w:rsidRPr="009633CC">
              <w:rPr>
                <w:rStyle w:val="Hyperlink"/>
                <w:noProof/>
              </w:rPr>
              <w:t>Calculation of Growth Rates for Financial Projections</w:t>
            </w:r>
            <w:r>
              <w:rPr>
                <w:noProof/>
                <w:webHidden/>
              </w:rPr>
              <w:tab/>
            </w:r>
            <w:r>
              <w:rPr>
                <w:noProof/>
                <w:webHidden/>
              </w:rPr>
              <w:fldChar w:fldCharType="begin"/>
            </w:r>
            <w:r>
              <w:rPr>
                <w:noProof/>
                <w:webHidden/>
              </w:rPr>
              <w:instrText xml:space="preserve"> PAGEREF _Toc523997505 \h </w:instrText>
            </w:r>
            <w:r>
              <w:rPr>
                <w:noProof/>
                <w:webHidden/>
              </w:rPr>
            </w:r>
            <w:r>
              <w:rPr>
                <w:noProof/>
                <w:webHidden/>
              </w:rPr>
              <w:fldChar w:fldCharType="separate"/>
            </w:r>
            <w:r>
              <w:rPr>
                <w:noProof/>
                <w:webHidden/>
              </w:rPr>
              <w:t>19</w:t>
            </w:r>
            <w:r>
              <w:rPr>
                <w:noProof/>
                <w:webHidden/>
              </w:rPr>
              <w:fldChar w:fldCharType="end"/>
            </w:r>
          </w:hyperlink>
        </w:p>
        <w:p w14:paraId="4AAD5F9B" w14:textId="77777777" w:rsidR="004C6DB0" w:rsidRDefault="004C6DB0">
          <w:pPr>
            <w:pStyle w:val="TOC2"/>
            <w:tabs>
              <w:tab w:val="left" w:pos="880"/>
              <w:tab w:val="right" w:leader="dot" w:pos="9350"/>
            </w:tabs>
            <w:rPr>
              <w:noProof/>
            </w:rPr>
          </w:pPr>
          <w:hyperlink w:anchor="_Toc523997506" w:history="1">
            <w:r w:rsidRPr="009633CC">
              <w:rPr>
                <w:rStyle w:val="Hyperlink"/>
                <w:noProof/>
              </w:rPr>
              <w:t>3.3.</w:t>
            </w:r>
            <w:r>
              <w:rPr>
                <w:noProof/>
              </w:rPr>
              <w:tab/>
            </w:r>
            <w:r w:rsidRPr="009633CC">
              <w:rPr>
                <w:rStyle w:val="Hyperlink"/>
                <w:noProof/>
              </w:rPr>
              <w:t>Financial Operating Plan (FOP)</w:t>
            </w:r>
            <w:r>
              <w:rPr>
                <w:noProof/>
                <w:webHidden/>
              </w:rPr>
              <w:tab/>
            </w:r>
            <w:r>
              <w:rPr>
                <w:noProof/>
                <w:webHidden/>
              </w:rPr>
              <w:fldChar w:fldCharType="begin"/>
            </w:r>
            <w:r>
              <w:rPr>
                <w:noProof/>
                <w:webHidden/>
              </w:rPr>
              <w:instrText xml:space="preserve"> PAGEREF _Toc523997506 \h </w:instrText>
            </w:r>
            <w:r>
              <w:rPr>
                <w:noProof/>
                <w:webHidden/>
              </w:rPr>
            </w:r>
            <w:r>
              <w:rPr>
                <w:noProof/>
                <w:webHidden/>
              </w:rPr>
              <w:fldChar w:fldCharType="separate"/>
            </w:r>
            <w:r>
              <w:rPr>
                <w:noProof/>
                <w:webHidden/>
              </w:rPr>
              <w:t>20</w:t>
            </w:r>
            <w:r>
              <w:rPr>
                <w:noProof/>
                <w:webHidden/>
              </w:rPr>
              <w:fldChar w:fldCharType="end"/>
            </w:r>
          </w:hyperlink>
        </w:p>
        <w:p w14:paraId="7839A7B4" w14:textId="77777777" w:rsidR="004C6DB0" w:rsidRDefault="004C6DB0">
          <w:pPr>
            <w:pStyle w:val="TOC2"/>
            <w:tabs>
              <w:tab w:val="left" w:pos="880"/>
              <w:tab w:val="right" w:leader="dot" w:pos="9350"/>
            </w:tabs>
            <w:rPr>
              <w:noProof/>
            </w:rPr>
          </w:pPr>
          <w:hyperlink w:anchor="_Toc523997507" w:history="1">
            <w:r w:rsidRPr="009633CC">
              <w:rPr>
                <w:rStyle w:val="Hyperlink"/>
                <w:noProof/>
              </w:rPr>
              <w:t>3.4.</w:t>
            </w:r>
            <w:r>
              <w:rPr>
                <w:noProof/>
              </w:rPr>
              <w:tab/>
            </w:r>
            <w:r w:rsidRPr="009633CC">
              <w:rPr>
                <w:rStyle w:val="Hyperlink"/>
                <w:noProof/>
              </w:rPr>
              <w:t>Implementation of FOP and Suggestion for Improving Resources</w:t>
            </w:r>
            <w:r>
              <w:rPr>
                <w:noProof/>
                <w:webHidden/>
              </w:rPr>
              <w:tab/>
            </w:r>
            <w:r>
              <w:rPr>
                <w:noProof/>
                <w:webHidden/>
              </w:rPr>
              <w:fldChar w:fldCharType="begin"/>
            </w:r>
            <w:r>
              <w:rPr>
                <w:noProof/>
                <w:webHidden/>
              </w:rPr>
              <w:instrText xml:space="preserve"> PAGEREF _Toc523997507 \h </w:instrText>
            </w:r>
            <w:r>
              <w:rPr>
                <w:noProof/>
                <w:webHidden/>
              </w:rPr>
            </w:r>
            <w:r>
              <w:rPr>
                <w:noProof/>
                <w:webHidden/>
              </w:rPr>
              <w:fldChar w:fldCharType="separate"/>
            </w:r>
            <w:r>
              <w:rPr>
                <w:noProof/>
                <w:webHidden/>
              </w:rPr>
              <w:t>21</w:t>
            </w:r>
            <w:r>
              <w:rPr>
                <w:noProof/>
                <w:webHidden/>
              </w:rPr>
              <w:fldChar w:fldCharType="end"/>
            </w:r>
          </w:hyperlink>
        </w:p>
        <w:p w14:paraId="785927ED" w14:textId="13400A55" w:rsidR="00D42E86" w:rsidRPr="003604CB" w:rsidRDefault="00C8433B">
          <w:r w:rsidRPr="003604CB">
            <w:fldChar w:fldCharType="end"/>
          </w:r>
        </w:p>
      </w:sdtContent>
    </w:sdt>
    <w:p w14:paraId="0F5D9707" w14:textId="77777777" w:rsidR="00FD68B3" w:rsidRDefault="00FD68B3">
      <w:pPr>
        <w:rPr>
          <w:b/>
        </w:rPr>
      </w:pPr>
      <w:r>
        <w:rPr>
          <w:b/>
        </w:rPr>
        <w:br w:type="page"/>
      </w:r>
    </w:p>
    <w:p w14:paraId="147798A0" w14:textId="77777777" w:rsidR="00621613" w:rsidRPr="00FD68B3" w:rsidRDefault="00D42E86" w:rsidP="00FD68B3">
      <w:pPr>
        <w:pStyle w:val="TOCHeading"/>
        <w:numPr>
          <w:ilvl w:val="0"/>
          <w:numId w:val="0"/>
        </w:numPr>
        <w:spacing w:after="240"/>
        <w:ind w:left="720"/>
        <w:jc w:val="center"/>
      </w:pPr>
      <w:r w:rsidRPr="003604CB">
        <w:lastRenderedPageBreak/>
        <w:t>List of Figures</w:t>
      </w:r>
    </w:p>
    <w:p w14:paraId="19F6F765" w14:textId="77777777" w:rsidR="00D64CF3" w:rsidRDefault="00C8433B">
      <w:pPr>
        <w:pStyle w:val="TableofFigures"/>
        <w:tabs>
          <w:tab w:val="right" w:leader="dot" w:pos="9350"/>
        </w:tabs>
        <w:rPr>
          <w:rFonts w:eastAsiaTheme="minorEastAsia"/>
          <w:noProof/>
        </w:rPr>
      </w:pPr>
      <w:r w:rsidRPr="003604CB">
        <w:rPr>
          <w:b/>
          <w:sz w:val="28"/>
        </w:rPr>
        <w:fldChar w:fldCharType="begin"/>
      </w:r>
      <w:r w:rsidR="00D42E86" w:rsidRPr="003604CB">
        <w:rPr>
          <w:b/>
          <w:sz w:val="28"/>
        </w:rPr>
        <w:instrText xml:space="preserve"> TOC \h \z \c "Figure" </w:instrText>
      </w:r>
      <w:r w:rsidRPr="003604CB">
        <w:rPr>
          <w:b/>
          <w:sz w:val="28"/>
        </w:rPr>
        <w:fldChar w:fldCharType="separate"/>
      </w:r>
      <w:hyperlink w:anchor="_Toc523997397" w:history="1">
        <w:r w:rsidR="00D64CF3" w:rsidRPr="00A41722">
          <w:rPr>
            <w:rStyle w:val="Hyperlink"/>
            <w:b/>
            <w:noProof/>
          </w:rPr>
          <w:t xml:space="preserve">Figure 1: </w:t>
        </w:r>
        <w:r w:rsidR="00D64CF3" w:rsidRPr="00A41722">
          <w:rPr>
            <w:rStyle w:val="Hyperlink"/>
            <w:rFonts w:cs="Calibri"/>
            <w:b/>
            <w:noProof/>
          </w:rPr>
          <w:t xml:space="preserve">Total Income v/s Expenditure                   </w:t>
        </w:r>
        <w:r w:rsidR="00D64CF3" w:rsidRPr="00A41722">
          <w:rPr>
            <w:rStyle w:val="Hyperlink"/>
            <w:b/>
            <w:noProof/>
          </w:rPr>
          <w:t xml:space="preserve">Figure 2: </w:t>
        </w:r>
        <w:r w:rsidR="00D64CF3" w:rsidRPr="00A41722">
          <w:rPr>
            <w:rStyle w:val="Hyperlink"/>
            <w:rFonts w:cs="Calibri"/>
            <w:b/>
            <w:noProof/>
          </w:rPr>
          <w:t>Growth Rate of Total Income &amp; Expenditure</w:t>
        </w:r>
        <w:r w:rsidR="00D64CF3">
          <w:rPr>
            <w:noProof/>
            <w:webHidden/>
          </w:rPr>
          <w:tab/>
        </w:r>
        <w:r w:rsidR="00D64CF3">
          <w:rPr>
            <w:noProof/>
            <w:webHidden/>
          </w:rPr>
          <w:fldChar w:fldCharType="begin"/>
        </w:r>
        <w:r w:rsidR="00D64CF3">
          <w:rPr>
            <w:noProof/>
            <w:webHidden/>
          </w:rPr>
          <w:instrText xml:space="preserve"> PAGEREF _Toc523997397 \h </w:instrText>
        </w:r>
        <w:r w:rsidR="00D64CF3">
          <w:rPr>
            <w:noProof/>
            <w:webHidden/>
          </w:rPr>
        </w:r>
        <w:r w:rsidR="00D64CF3">
          <w:rPr>
            <w:noProof/>
            <w:webHidden/>
          </w:rPr>
          <w:fldChar w:fldCharType="separate"/>
        </w:r>
        <w:r w:rsidR="004C6DB0">
          <w:rPr>
            <w:noProof/>
            <w:webHidden/>
          </w:rPr>
          <w:t>7</w:t>
        </w:r>
        <w:r w:rsidR="00D64CF3">
          <w:rPr>
            <w:noProof/>
            <w:webHidden/>
          </w:rPr>
          <w:fldChar w:fldCharType="end"/>
        </w:r>
      </w:hyperlink>
    </w:p>
    <w:p w14:paraId="327D8FBF" w14:textId="77777777" w:rsidR="00D64CF3" w:rsidRDefault="00D64CF3">
      <w:pPr>
        <w:pStyle w:val="TableofFigures"/>
        <w:tabs>
          <w:tab w:val="right" w:leader="dot" w:pos="9350"/>
        </w:tabs>
        <w:rPr>
          <w:rFonts w:eastAsiaTheme="minorEastAsia"/>
          <w:noProof/>
        </w:rPr>
      </w:pPr>
      <w:hyperlink w:anchor="_Toc523997398" w:history="1">
        <w:r w:rsidRPr="00A41722">
          <w:rPr>
            <w:rStyle w:val="Hyperlink"/>
            <w:b/>
            <w:noProof/>
          </w:rPr>
          <w:t>Figure 3: Overall Surplus / (Deficit)</w:t>
        </w:r>
        <w:r>
          <w:rPr>
            <w:noProof/>
            <w:webHidden/>
          </w:rPr>
          <w:tab/>
        </w:r>
        <w:r>
          <w:rPr>
            <w:noProof/>
            <w:webHidden/>
          </w:rPr>
          <w:fldChar w:fldCharType="begin"/>
        </w:r>
        <w:r>
          <w:rPr>
            <w:noProof/>
            <w:webHidden/>
          </w:rPr>
          <w:instrText xml:space="preserve"> PAGEREF _Toc523997398 \h </w:instrText>
        </w:r>
        <w:r>
          <w:rPr>
            <w:noProof/>
            <w:webHidden/>
          </w:rPr>
        </w:r>
        <w:r>
          <w:rPr>
            <w:noProof/>
            <w:webHidden/>
          </w:rPr>
          <w:fldChar w:fldCharType="separate"/>
        </w:r>
        <w:r w:rsidR="004C6DB0">
          <w:rPr>
            <w:noProof/>
            <w:webHidden/>
          </w:rPr>
          <w:t>7</w:t>
        </w:r>
        <w:r>
          <w:rPr>
            <w:noProof/>
            <w:webHidden/>
          </w:rPr>
          <w:fldChar w:fldCharType="end"/>
        </w:r>
      </w:hyperlink>
    </w:p>
    <w:p w14:paraId="160052C1" w14:textId="77777777" w:rsidR="00D64CF3" w:rsidRDefault="00D64CF3">
      <w:pPr>
        <w:pStyle w:val="TableofFigures"/>
        <w:tabs>
          <w:tab w:val="right" w:leader="dot" w:pos="9350"/>
        </w:tabs>
        <w:rPr>
          <w:rFonts w:eastAsiaTheme="minorEastAsia"/>
          <w:noProof/>
        </w:rPr>
      </w:pPr>
      <w:hyperlink w:anchor="_Toc523997399" w:history="1">
        <w:r w:rsidRPr="00A41722">
          <w:rPr>
            <w:rStyle w:val="Hyperlink"/>
            <w:noProof/>
          </w:rPr>
          <w:t>Figure 4: Growth Rate of Major Components of Revenue Income</w:t>
        </w:r>
        <w:r>
          <w:rPr>
            <w:noProof/>
            <w:webHidden/>
          </w:rPr>
          <w:tab/>
        </w:r>
        <w:r>
          <w:rPr>
            <w:noProof/>
            <w:webHidden/>
          </w:rPr>
          <w:fldChar w:fldCharType="begin"/>
        </w:r>
        <w:r>
          <w:rPr>
            <w:noProof/>
            <w:webHidden/>
          </w:rPr>
          <w:instrText xml:space="preserve"> PAGEREF _Toc523997399 \h </w:instrText>
        </w:r>
        <w:r>
          <w:rPr>
            <w:noProof/>
            <w:webHidden/>
          </w:rPr>
        </w:r>
        <w:r>
          <w:rPr>
            <w:noProof/>
            <w:webHidden/>
          </w:rPr>
          <w:fldChar w:fldCharType="separate"/>
        </w:r>
        <w:r w:rsidR="004C6DB0">
          <w:rPr>
            <w:noProof/>
            <w:webHidden/>
          </w:rPr>
          <w:t>8</w:t>
        </w:r>
        <w:r>
          <w:rPr>
            <w:noProof/>
            <w:webHidden/>
          </w:rPr>
          <w:fldChar w:fldCharType="end"/>
        </w:r>
      </w:hyperlink>
    </w:p>
    <w:p w14:paraId="25736AB7" w14:textId="77777777" w:rsidR="00D64CF3" w:rsidRDefault="00D64CF3">
      <w:pPr>
        <w:pStyle w:val="TableofFigures"/>
        <w:tabs>
          <w:tab w:val="right" w:leader="dot" w:pos="9350"/>
        </w:tabs>
        <w:rPr>
          <w:rFonts w:eastAsiaTheme="minorEastAsia"/>
          <w:noProof/>
        </w:rPr>
      </w:pPr>
      <w:hyperlink w:anchor="_Toc523997400" w:history="1">
        <w:r w:rsidRPr="00A41722">
          <w:rPr>
            <w:rStyle w:val="Hyperlink"/>
            <w:b/>
            <w:noProof/>
          </w:rPr>
          <w:t>Figure 5: Growth Rate of Revenue Expenditure</w:t>
        </w:r>
        <w:r>
          <w:rPr>
            <w:noProof/>
            <w:webHidden/>
          </w:rPr>
          <w:tab/>
        </w:r>
        <w:r>
          <w:rPr>
            <w:noProof/>
            <w:webHidden/>
          </w:rPr>
          <w:fldChar w:fldCharType="begin"/>
        </w:r>
        <w:r>
          <w:rPr>
            <w:noProof/>
            <w:webHidden/>
          </w:rPr>
          <w:instrText xml:space="preserve"> PAGEREF _Toc523997400 \h </w:instrText>
        </w:r>
        <w:r>
          <w:rPr>
            <w:noProof/>
            <w:webHidden/>
          </w:rPr>
        </w:r>
        <w:r>
          <w:rPr>
            <w:noProof/>
            <w:webHidden/>
          </w:rPr>
          <w:fldChar w:fldCharType="separate"/>
        </w:r>
        <w:r w:rsidR="004C6DB0">
          <w:rPr>
            <w:noProof/>
            <w:webHidden/>
          </w:rPr>
          <w:t>13</w:t>
        </w:r>
        <w:r>
          <w:rPr>
            <w:noProof/>
            <w:webHidden/>
          </w:rPr>
          <w:fldChar w:fldCharType="end"/>
        </w:r>
      </w:hyperlink>
    </w:p>
    <w:p w14:paraId="57D1B596" w14:textId="77777777" w:rsidR="00D64CF3" w:rsidRDefault="00D64CF3">
      <w:pPr>
        <w:pStyle w:val="TableofFigures"/>
        <w:tabs>
          <w:tab w:val="right" w:leader="dot" w:pos="9350"/>
        </w:tabs>
        <w:rPr>
          <w:rFonts w:eastAsiaTheme="minorEastAsia"/>
          <w:noProof/>
        </w:rPr>
      </w:pPr>
      <w:hyperlink w:anchor="_Toc523997401" w:history="1">
        <w:r w:rsidRPr="00A41722">
          <w:rPr>
            <w:rStyle w:val="Hyperlink"/>
            <w:b/>
            <w:noProof/>
          </w:rPr>
          <w:t>Figure 6: Capital Income and Growth Rate</w:t>
        </w:r>
        <w:r>
          <w:rPr>
            <w:noProof/>
            <w:webHidden/>
          </w:rPr>
          <w:tab/>
        </w:r>
        <w:r>
          <w:rPr>
            <w:noProof/>
            <w:webHidden/>
          </w:rPr>
          <w:fldChar w:fldCharType="begin"/>
        </w:r>
        <w:r>
          <w:rPr>
            <w:noProof/>
            <w:webHidden/>
          </w:rPr>
          <w:instrText xml:space="preserve"> PAGEREF _Toc523997401 \h </w:instrText>
        </w:r>
        <w:r>
          <w:rPr>
            <w:noProof/>
            <w:webHidden/>
          </w:rPr>
        </w:r>
        <w:r>
          <w:rPr>
            <w:noProof/>
            <w:webHidden/>
          </w:rPr>
          <w:fldChar w:fldCharType="separate"/>
        </w:r>
        <w:r w:rsidR="004C6DB0">
          <w:rPr>
            <w:noProof/>
            <w:webHidden/>
          </w:rPr>
          <w:t>15</w:t>
        </w:r>
        <w:r>
          <w:rPr>
            <w:noProof/>
            <w:webHidden/>
          </w:rPr>
          <w:fldChar w:fldCharType="end"/>
        </w:r>
      </w:hyperlink>
    </w:p>
    <w:p w14:paraId="233023CB" w14:textId="77777777" w:rsidR="00D64CF3" w:rsidRDefault="00D64CF3">
      <w:pPr>
        <w:pStyle w:val="TableofFigures"/>
        <w:tabs>
          <w:tab w:val="right" w:leader="dot" w:pos="9350"/>
        </w:tabs>
        <w:rPr>
          <w:rFonts w:eastAsiaTheme="minorEastAsia"/>
          <w:noProof/>
        </w:rPr>
      </w:pPr>
      <w:hyperlink w:anchor="_Toc523997402" w:history="1">
        <w:r w:rsidRPr="00A41722">
          <w:rPr>
            <w:rStyle w:val="Hyperlink"/>
            <w:b/>
            <w:noProof/>
          </w:rPr>
          <w:t>Figure 7: Capital Expenditure and Growth Rate</w:t>
        </w:r>
        <w:r>
          <w:rPr>
            <w:noProof/>
            <w:webHidden/>
          </w:rPr>
          <w:tab/>
        </w:r>
        <w:r>
          <w:rPr>
            <w:noProof/>
            <w:webHidden/>
          </w:rPr>
          <w:fldChar w:fldCharType="begin"/>
        </w:r>
        <w:r>
          <w:rPr>
            <w:noProof/>
            <w:webHidden/>
          </w:rPr>
          <w:instrText xml:space="preserve"> PAGEREF _Toc523997402 \h </w:instrText>
        </w:r>
        <w:r>
          <w:rPr>
            <w:noProof/>
            <w:webHidden/>
          </w:rPr>
        </w:r>
        <w:r>
          <w:rPr>
            <w:noProof/>
            <w:webHidden/>
          </w:rPr>
          <w:fldChar w:fldCharType="separate"/>
        </w:r>
        <w:r w:rsidR="004C6DB0">
          <w:rPr>
            <w:noProof/>
            <w:webHidden/>
          </w:rPr>
          <w:t>16</w:t>
        </w:r>
        <w:r>
          <w:rPr>
            <w:noProof/>
            <w:webHidden/>
          </w:rPr>
          <w:fldChar w:fldCharType="end"/>
        </w:r>
      </w:hyperlink>
    </w:p>
    <w:p w14:paraId="5E269204" w14:textId="631EC6FA" w:rsidR="00D42E86" w:rsidRPr="003604CB" w:rsidRDefault="00C8433B" w:rsidP="00D42E86">
      <w:pPr>
        <w:spacing w:after="0"/>
        <w:rPr>
          <w:b/>
          <w:sz w:val="28"/>
        </w:rPr>
      </w:pPr>
      <w:r w:rsidRPr="003604CB">
        <w:rPr>
          <w:b/>
          <w:sz w:val="28"/>
        </w:rPr>
        <w:fldChar w:fldCharType="end"/>
      </w:r>
    </w:p>
    <w:p w14:paraId="08BC94F9" w14:textId="77777777" w:rsidR="00D42E86" w:rsidRPr="00FD68B3" w:rsidRDefault="00D42E86" w:rsidP="00FD68B3">
      <w:pPr>
        <w:pStyle w:val="TOCHeading"/>
        <w:numPr>
          <w:ilvl w:val="0"/>
          <w:numId w:val="0"/>
        </w:numPr>
        <w:spacing w:after="240"/>
        <w:ind w:left="720"/>
        <w:jc w:val="center"/>
      </w:pPr>
      <w:r w:rsidRPr="003604CB">
        <w:t>List of Tables</w:t>
      </w:r>
    </w:p>
    <w:p w14:paraId="72754CB0" w14:textId="77777777" w:rsidR="000D0052" w:rsidRDefault="00C8433B">
      <w:pPr>
        <w:pStyle w:val="TableofFigures"/>
        <w:tabs>
          <w:tab w:val="right" w:leader="dot" w:pos="9350"/>
        </w:tabs>
        <w:rPr>
          <w:rFonts w:eastAsiaTheme="minorEastAsia"/>
          <w:noProof/>
        </w:rPr>
      </w:pPr>
      <w:r w:rsidRPr="00646697">
        <w:rPr>
          <w:sz w:val="28"/>
        </w:rPr>
        <w:fldChar w:fldCharType="begin"/>
      </w:r>
      <w:r w:rsidR="00D42E86" w:rsidRPr="00646697">
        <w:rPr>
          <w:sz w:val="28"/>
        </w:rPr>
        <w:instrText xml:space="preserve"> TOC \h \z \c "Table" </w:instrText>
      </w:r>
      <w:r w:rsidRPr="00646697">
        <w:rPr>
          <w:sz w:val="28"/>
        </w:rPr>
        <w:fldChar w:fldCharType="separate"/>
      </w:r>
      <w:hyperlink w:anchor="_Toc523994791" w:history="1">
        <w:r w:rsidR="000D0052" w:rsidRPr="00BB6865">
          <w:rPr>
            <w:rStyle w:val="Hyperlink"/>
            <w:b/>
            <w:noProof/>
          </w:rPr>
          <w:t>Table 1: Overall Status of Finance</w:t>
        </w:r>
        <w:r w:rsidR="000D0052">
          <w:rPr>
            <w:noProof/>
            <w:webHidden/>
          </w:rPr>
          <w:tab/>
        </w:r>
        <w:r w:rsidR="000D0052">
          <w:rPr>
            <w:noProof/>
            <w:webHidden/>
          </w:rPr>
          <w:fldChar w:fldCharType="begin"/>
        </w:r>
        <w:r w:rsidR="000D0052">
          <w:rPr>
            <w:noProof/>
            <w:webHidden/>
          </w:rPr>
          <w:instrText xml:space="preserve"> PAGEREF _Toc523994791 \h </w:instrText>
        </w:r>
        <w:r w:rsidR="000D0052">
          <w:rPr>
            <w:noProof/>
            <w:webHidden/>
          </w:rPr>
        </w:r>
        <w:r w:rsidR="000D0052">
          <w:rPr>
            <w:noProof/>
            <w:webHidden/>
          </w:rPr>
          <w:fldChar w:fldCharType="separate"/>
        </w:r>
        <w:r w:rsidR="004C6DB0">
          <w:rPr>
            <w:noProof/>
            <w:webHidden/>
          </w:rPr>
          <w:t>6</w:t>
        </w:r>
        <w:r w:rsidR="000D0052">
          <w:rPr>
            <w:noProof/>
            <w:webHidden/>
          </w:rPr>
          <w:fldChar w:fldCharType="end"/>
        </w:r>
      </w:hyperlink>
    </w:p>
    <w:p w14:paraId="190C0309" w14:textId="77777777" w:rsidR="000D0052" w:rsidRDefault="000D0052">
      <w:pPr>
        <w:pStyle w:val="TableofFigures"/>
        <w:tabs>
          <w:tab w:val="right" w:leader="dot" w:pos="9350"/>
        </w:tabs>
        <w:rPr>
          <w:rFonts w:eastAsiaTheme="minorEastAsia"/>
          <w:noProof/>
        </w:rPr>
      </w:pPr>
      <w:hyperlink w:anchor="_Toc523994792" w:history="1">
        <w:r w:rsidRPr="00BB6865">
          <w:rPr>
            <w:rStyle w:val="Hyperlink"/>
            <w:b/>
            <w:noProof/>
          </w:rPr>
          <w:t>Table 2: Revenue Income</w:t>
        </w:r>
        <w:r>
          <w:rPr>
            <w:noProof/>
            <w:webHidden/>
          </w:rPr>
          <w:tab/>
        </w:r>
        <w:r>
          <w:rPr>
            <w:noProof/>
            <w:webHidden/>
          </w:rPr>
          <w:fldChar w:fldCharType="begin"/>
        </w:r>
        <w:r>
          <w:rPr>
            <w:noProof/>
            <w:webHidden/>
          </w:rPr>
          <w:instrText xml:space="preserve"> PAGEREF _Toc523994792 \h </w:instrText>
        </w:r>
        <w:r>
          <w:rPr>
            <w:noProof/>
            <w:webHidden/>
          </w:rPr>
        </w:r>
        <w:r>
          <w:rPr>
            <w:noProof/>
            <w:webHidden/>
          </w:rPr>
          <w:fldChar w:fldCharType="separate"/>
        </w:r>
        <w:r w:rsidR="004C6DB0">
          <w:rPr>
            <w:noProof/>
            <w:webHidden/>
          </w:rPr>
          <w:t>8</w:t>
        </w:r>
        <w:r>
          <w:rPr>
            <w:noProof/>
            <w:webHidden/>
          </w:rPr>
          <w:fldChar w:fldCharType="end"/>
        </w:r>
      </w:hyperlink>
    </w:p>
    <w:p w14:paraId="7CDD36EC" w14:textId="77777777" w:rsidR="000D0052" w:rsidRDefault="000D0052">
      <w:pPr>
        <w:pStyle w:val="TableofFigures"/>
        <w:tabs>
          <w:tab w:val="right" w:leader="dot" w:pos="9350"/>
        </w:tabs>
        <w:rPr>
          <w:rFonts w:eastAsiaTheme="minorEastAsia"/>
          <w:noProof/>
        </w:rPr>
      </w:pPr>
      <w:hyperlink w:anchor="_Toc523994793" w:history="1">
        <w:r w:rsidRPr="00BB6865">
          <w:rPr>
            <w:rStyle w:val="Hyperlink"/>
            <w:b/>
            <w:noProof/>
          </w:rPr>
          <w:t>Table 3: Components of Tax Revenue</w:t>
        </w:r>
        <w:r>
          <w:rPr>
            <w:noProof/>
            <w:webHidden/>
          </w:rPr>
          <w:tab/>
        </w:r>
        <w:r>
          <w:rPr>
            <w:noProof/>
            <w:webHidden/>
          </w:rPr>
          <w:fldChar w:fldCharType="begin"/>
        </w:r>
        <w:r>
          <w:rPr>
            <w:noProof/>
            <w:webHidden/>
          </w:rPr>
          <w:instrText xml:space="preserve"> PAGEREF _Toc523994793 \h </w:instrText>
        </w:r>
        <w:r>
          <w:rPr>
            <w:noProof/>
            <w:webHidden/>
          </w:rPr>
        </w:r>
        <w:r>
          <w:rPr>
            <w:noProof/>
            <w:webHidden/>
          </w:rPr>
          <w:fldChar w:fldCharType="separate"/>
        </w:r>
        <w:r w:rsidR="004C6DB0">
          <w:rPr>
            <w:noProof/>
            <w:webHidden/>
          </w:rPr>
          <w:t>9</w:t>
        </w:r>
        <w:r>
          <w:rPr>
            <w:noProof/>
            <w:webHidden/>
          </w:rPr>
          <w:fldChar w:fldCharType="end"/>
        </w:r>
      </w:hyperlink>
    </w:p>
    <w:p w14:paraId="4D9106F3" w14:textId="77777777" w:rsidR="000D0052" w:rsidRDefault="000D0052">
      <w:pPr>
        <w:pStyle w:val="TableofFigures"/>
        <w:tabs>
          <w:tab w:val="right" w:leader="dot" w:pos="9350"/>
        </w:tabs>
        <w:rPr>
          <w:rFonts w:eastAsiaTheme="minorEastAsia"/>
          <w:noProof/>
        </w:rPr>
      </w:pPr>
      <w:hyperlink w:anchor="_Toc523994794" w:history="1">
        <w:r w:rsidRPr="00BB6865">
          <w:rPr>
            <w:rStyle w:val="Hyperlink"/>
            <w:b/>
            <w:noProof/>
          </w:rPr>
          <w:t>Table 4: Category-wise House Tax Assessments</w:t>
        </w:r>
        <w:r>
          <w:rPr>
            <w:noProof/>
            <w:webHidden/>
          </w:rPr>
          <w:tab/>
        </w:r>
        <w:r>
          <w:rPr>
            <w:noProof/>
            <w:webHidden/>
          </w:rPr>
          <w:fldChar w:fldCharType="begin"/>
        </w:r>
        <w:r>
          <w:rPr>
            <w:noProof/>
            <w:webHidden/>
          </w:rPr>
          <w:instrText xml:space="preserve"> PAGEREF _Toc523994794 \h </w:instrText>
        </w:r>
        <w:r>
          <w:rPr>
            <w:noProof/>
            <w:webHidden/>
          </w:rPr>
        </w:r>
        <w:r>
          <w:rPr>
            <w:noProof/>
            <w:webHidden/>
          </w:rPr>
          <w:fldChar w:fldCharType="separate"/>
        </w:r>
        <w:r w:rsidR="004C6DB0">
          <w:rPr>
            <w:noProof/>
            <w:webHidden/>
          </w:rPr>
          <w:t>9</w:t>
        </w:r>
        <w:r>
          <w:rPr>
            <w:noProof/>
            <w:webHidden/>
          </w:rPr>
          <w:fldChar w:fldCharType="end"/>
        </w:r>
      </w:hyperlink>
    </w:p>
    <w:p w14:paraId="4FC484FF" w14:textId="77777777" w:rsidR="000D0052" w:rsidRDefault="000D0052">
      <w:pPr>
        <w:pStyle w:val="TableofFigures"/>
        <w:tabs>
          <w:tab w:val="right" w:leader="dot" w:pos="9350"/>
        </w:tabs>
        <w:rPr>
          <w:rFonts w:eastAsiaTheme="minorEastAsia"/>
          <w:noProof/>
        </w:rPr>
      </w:pPr>
      <w:hyperlink w:anchor="_Toc523994795" w:history="1">
        <w:r w:rsidRPr="00BB6865">
          <w:rPr>
            <w:rStyle w:val="Hyperlink"/>
            <w:b/>
            <w:noProof/>
          </w:rPr>
          <w:t>Table 5: Current Demand &amp; Collection and Collection Efficiency of House Tax</w:t>
        </w:r>
        <w:r>
          <w:rPr>
            <w:noProof/>
            <w:webHidden/>
          </w:rPr>
          <w:tab/>
        </w:r>
        <w:r>
          <w:rPr>
            <w:noProof/>
            <w:webHidden/>
          </w:rPr>
          <w:fldChar w:fldCharType="begin"/>
        </w:r>
        <w:r>
          <w:rPr>
            <w:noProof/>
            <w:webHidden/>
          </w:rPr>
          <w:instrText xml:space="preserve"> PAGEREF _Toc523994795 \h </w:instrText>
        </w:r>
        <w:r>
          <w:rPr>
            <w:noProof/>
            <w:webHidden/>
          </w:rPr>
        </w:r>
        <w:r>
          <w:rPr>
            <w:noProof/>
            <w:webHidden/>
          </w:rPr>
          <w:fldChar w:fldCharType="separate"/>
        </w:r>
        <w:r w:rsidR="004C6DB0">
          <w:rPr>
            <w:noProof/>
            <w:webHidden/>
          </w:rPr>
          <w:t>9</w:t>
        </w:r>
        <w:r>
          <w:rPr>
            <w:noProof/>
            <w:webHidden/>
          </w:rPr>
          <w:fldChar w:fldCharType="end"/>
        </w:r>
      </w:hyperlink>
    </w:p>
    <w:p w14:paraId="412F19FB" w14:textId="77777777" w:rsidR="000D0052" w:rsidRDefault="000D0052">
      <w:pPr>
        <w:pStyle w:val="TableofFigures"/>
        <w:tabs>
          <w:tab w:val="right" w:leader="dot" w:pos="9350"/>
        </w:tabs>
        <w:rPr>
          <w:rFonts w:eastAsiaTheme="minorEastAsia"/>
          <w:noProof/>
        </w:rPr>
      </w:pPr>
      <w:hyperlink w:anchor="_Toc523994796" w:history="1">
        <w:r w:rsidRPr="00BB6865">
          <w:rPr>
            <w:rStyle w:val="Hyperlink"/>
            <w:b/>
            <w:noProof/>
          </w:rPr>
          <w:t>Table 6: Current Demand &amp; Collection and Collection Efficiency of Advertisement Tax</w:t>
        </w:r>
        <w:r>
          <w:rPr>
            <w:noProof/>
            <w:webHidden/>
          </w:rPr>
          <w:tab/>
        </w:r>
        <w:r>
          <w:rPr>
            <w:noProof/>
            <w:webHidden/>
          </w:rPr>
          <w:fldChar w:fldCharType="begin"/>
        </w:r>
        <w:r>
          <w:rPr>
            <w:noProof/>
            <w:webHidden/>
          </w:rPr>
          <w:instrText xml:space="preserve"> PAGEREF _Toc523994796 \h </w:instrText>
        </w:r>
        <w:r>
          <w:rPr>
            <w:noProof/>
            <w:webHidden/>
          </w:rPr>
        </w:r>
        <w:r>
          <w:rPr>
            <w:noProof/>
            <w:webHidden/>
          </w:rPr>
          <w:fldChar w:fldCharType="separate"/>
        </w:r>
        <w:r w:rsidR="004C6DB0">
          <w:rPr>
            <w:noProof/>
            <w:webHidden/>
          </w:rPr>
          <w:t>9</w:t>
        </w:r>
        <w:r>
          <w:rPr>
            <w:noProof/>
            <w:webHidden/>
          </w:rPr>
          <w:fldChar w:fldCharType="end"/>
        </w:r>
      </w:hyperlink>
    </w:p>
    <w:p w14:paraId="470488E0" w14:textId="77777777" w:rsidR="000D0052" w:rsidRDefault="000D0052">
      <w:pPr>
        <w:pStyle w:val="TableofFigures"/>
        <w:tabs>
          <w:tab w:val="right" w:leader="dot" w:pos="9350"/>
        </w:tabs>
        <w:rPr>
          <w:rFonts w:eastAsiaTheme="minorEastAsia"/>
          <w:noProof/>
        </w:rPr>
      </w:pPr>
      <w:hyperlink w:anchor="_Toc523994797" w:history="1">
        <w:r w:rsidRPr="00BB6865">
          <w:rPr>
            <w:rStyle w:val="Hyperlink"/>
            <w:b/>
            <w:noProof/>
          </w:rPr>
          <w:t>Table 7: Current Demand &amp; Collection and Collection Efficiency of Water Tax</w:t>
        </w:r>
        <w:r>
          <w:rPr>
            <w:noProof/>
            <w:webHidden/>
          </w:rPr>
          <w:tab/>
        </w:r>
        <w:r>
          <w:rPr>
            <w:noProof/>
            <w:webHidden/>
          </w:rPr>
          <w:fldChar w:fldCharType="begin"/>
        </w:r>
        <w:r>
          <w:rPr>
            <w:noProof/>
            <w:webHidden/>
          </w:rPr>
          <w:instrText xml:space="preserve"> PAGEREF _Toc523994797 \h </w:instrText>
        </w:r>
        <w:r>
          <w:rPr>
            <w:noProof/>
            <w:webHidden/>
          </w:rPr>
        </w:r>
        <w:r>
          <w:rPr>
            <w:noProof/>
            <w:webHidden/>
          </w:rPr>
          <w:fldChar w:fldCharType="separate"/>
        </w:r>
        <w:r w:rsidR="004C6DB0">
          <w:rPr>
            <w:noProof/>
            <w:webHidden/>
          </w:rPr>
          <w:t>10</w:t>
        </w:r>
        <w:r>
          <w:rPr>
            <w:noProof/>
            <w:webHidden/>
          </w:rPr>
          <w:fldChar w:fldCharType="end"/>
        </w:r>
      </w:hyperlink>
    </w:p>
    <w:p w14:paraId="1403D949" w14:textId="77777777" w:rsidR="000D0052" w:rsidRDefault="000D0052">
      <w:pPr>
        <w:pStyle w:val="TableofFigures"/>
        <w:tabs>
          <w:tab w:val="right" w:leader="dot" w:pos="9350"/>
        </w:tabs>
        <w:rPr>
          <w:rFonts w:eastAsiaTheme="minorEastAsia"/>
          <w:noProof/>
        </w:rPr>
      </w:pPr>
      <w:hyperlink w:anchor="_Toc523994798" w:history="1">
        <w:r w:rsidRPr="00BB6865">
          <w:rPr>
            <w:rStyle w:val="Hyperlink"/>
            <w:b/>
            <w:noProof/>
          </w:rPr>
          <w:t>Table 8: Demand and Collection of Rent from Municipal Properties</w:t>
        </w:r>
        <w:r>
          <w:rPr>
            <w:noProof/>
            <w:webHidden/>
          </w:rPr>
          <w:tab/>
        </w:r>
        <w:r>
          <w:rPr>
            <w:noProof/>
            <w:webHidden/>
          </w:rPr>
          <w:fldChar w:fldCharType="begin"/>
        </w:r>
        <w:r>
          <w:rPr>
            <w:noProof/>
            <w:webHidden/>
          </w:rPr>
          <w:instrText xml:space="preserve"> PAGEREF _Toc523994798 \h </w:instrText>
        </w:r>
        <w:r>
          <w:rPr>
            <w:noProof/>
            <w:webHidden/>
          </w:rPr>
        </w:r>
        <w:r>
          <w:rPr>
            <w:noProof/>
            <w:webHidden/>
          </w:rPr>
          <w:fldChar w:fldCharType="separate"/>
        </w:r>
        <w:r w:rsidR="004C6DB0">
          <w:rPr>
            <w:noProof/>
            <w:webHidden/>
          </w:rPr>
          <w:t>10</w:t>
        </w:r>
        <w:r>
          <w:rPr>
            <w:noProof/>
            <w:webHidden/>
          </w:rPr>
          <w:fldChar w:fldCharType="end"/>
        </w:r>
      </w:hyperlink>
    </w:p>
    <w:p w14:paraId="72B38C2D" w14:textId="77777777" w:rsidR="000D0052" w:rsidRDefault="000D0052">
      <w:pPr>
        <w:pStyle w:val="TableofFigures"/>
        <w:tabs>
          <w:tab w:val="right" w:leader="dot" w:pos="9350"/>
        </w:tabs>
        <w:rPr>
          <w:rFonts w:eastAsiaTheme="minorEastAsia"/>
          <w:noProof/>
        </w:rPr>
      </w:pPr>
      <w:hyperlink w:anchor="_Toc523994799" w:history="1">
        <w:r w:rsidRPr="00BB6865">
          <w:rPr>
            <w:rStyle w:val="Hyperlink"/>
            <w:b/>
            <w:noProof/>
          </w:rPr>
          <w:t>Table 9: Collections under Water Supply Services</w:t>
        </w:r>
        <w:r>
          <w:rPr>
            <w:noProof/>
            <w:webHidden/>
          </w:rPr>
          <w:tab/>
        </w:r>
        <w:r>
          <w:rPr>
            <w:noProof/>
            <w:webHidden/>
          </w:rPr>
          <w:fldChar w:fldCharType="begin"/>
        </w:r>
        <w:r>
          <w:rPr>
            <w:noProof/>
            <w:webHidden/>
          </w:rPr>
          <w:instrText xml:space="preserve"> PAGEREF _Toc523994799 \h </w:instrText>
        </w:r>
        <w:r>
          <w:rPr>
            <w:noProof/>
            <w:webHidden/>
          </w:rPr>
        </w:r>
        <w:r>
          <w:rPr>
            <w:noProof/>
            <w:webHidden/>
          </w:rPr>
          <w:fldChar w:fldCharType="separate"/>
        </w:r>
        <w:r w:rsidR="004C6DB0">
          <w:rPr>
            <w:noProof/>
            <w:webHidden/>
          </w:rPr>
          <w:t>11</w:t>
        </w:r>
        <w:r>
          <w:rPr>
            <w:noProof/>
            <w:webHidden/>
          </w:rPr>
          <w:fldChar w:fldCharType="end"/>
        </w:r>
      </w:hyperlink>
    </w:p>
    <w:p w14:paraId="6D157F33" w14:textId="77777777" w:rsidR="000D0052" w:rsidRDefault="000D0052">
      <w:pPr>
        <w:pStyle w:val="TableofFigures"/>
        <w:tabs>
          <w:tab w:val="right" w:leader="dot" w:pos="9350"/>
        </w:tabs>
        <w:rPr>
          <w:rFonts w:eastAsiaTheme="minorEastAsia"/>
          <w:noProof/>
        </w:rPr>
      </w:pPr>
      <w:hyperlink w:anchor="_Toc523994800" w:history="1">
        <w:r w:rsidRPr="00BB6865">
          <w:rPr>
            <w:rStyle w:val="Hyperlink"/>
            <w:b/>
            <w:noProof/>
          </w:rPr>
          <w:t>Table 10: Income from Assigned Revenue</w:t>
        </w:r>
        <w:r>
          <w:rPr>
            <w:noProof/>
            <w:webHidden/>
          </w:rPr>
          <w:tab/>
        </w:r>
        <w:r>
          <w:rPr>
            <w:noProof/>
            <w:webHidden/>
          </w:rPr>
          <w:fldChar w:fldCharType="begin"/>
        </w:r>
        <w:r>
          <w:rPr>
            <w:noProof/>
            <w:webHidden/>
          </w:rPr>
          <w:instrText xml:space="preserve"> PAGEREF _Toc523994800 \h </w:instrText>
        </w:r>
        <w:r>
          <w:rPr>
            <w:noProof/>
            <w:webHidden/>
          </w:rPr>
        </w:r>
        <w:r>
          <w:rPr>
            <w:noProof/>
            <w:webHidden/>
          </w:rPr>
          <w:fldChar w:fldCharType="separate"/>
        </w:r>
        <w:r w:rsidR="004C6DB0">
          <w:rPr>
            <w:noProof/>
            <w:webHidden/>
          </w:rPr>
          <w:t>12</w:t>
        </w:r>
        <w:r>
          <w:rPr>
            <w:noProof/>
            <w:webHidden/>
          </w:rPr>
          <w:fldChar w:fldCharType="end"/>
        </w:r>
      </w:hyperlink>
    </w:p>
    <w:p w14:paraId="6CBDB43F" w14:textId="77777777" w:rsidR="000D0052" w:rsidRDefault="000D0052">
      <w:pPr>
        <w:pStyle w:val="TableofFigures"/>
        <w:tabs>
          <w:tab w:val="right" w:leader="dot" w:pos="9350"/>
        </w:tabs>
        <w:rPr>
          <w:rFonts w:eastAsiaTheme="minorEastAsia"/>
          <w:noProof/>
        </w:rPr>
      </w:pPr>
      <w:hyperlink w:anchor="_Toc523994801" w:history="1">
        <w:r w:rsidRPr="00BB6865">
          <w:rPr>
            <w:rStyle w:val="Hyperlink"/>
            <w:b/>
            <w:noProof/>
          </w:rPr>
          <w:t>Table 11: Revenue Expenditure</w:t>
        </w:r>
        <w:r>
          <w:rPr>
            <w:noProof/>
            <w:webHidden/>
          </w:rPr>
          <w:tab/>
        </w:r>
        <w:r>
          <w:rPr>
            <w:noProof/>
            <w:webHidden/>
          </w:rPr>
          <w:fldChar w:fldCharType="begin"/>
        </w:r>
        <w:r>
          <w:rPr>
            <w:noProof/>
            <w:webHidden/>
          </w:rPr>
          <w:instrText xml:space="preserve"> PAGEREF _Toc523994801 \h </w:instrText>
        </w:r>
        <w:r>
          <w:rPr>
            <w:noProof/>
            <w:webHidden/>
          </w:rPr>
        </w:r>
        <w:r>
          <w:rPr>
            <w:noProof/>
            <w:webHidden/>
          </w:rPr>
          <w:fldChar w:fldCharType="separate"/>
        </w:r>
        <w:r w:rsidR="004C6DB0">
          <w:rPr>
            <w:noProof/>
            <w:webHidden/>
          </w:rPr>
          <w:t>12</w:t>
        </w:r>
        <w:r>
          <w:rPr>
            <w:noProof/>
            <w:webHidden/>
          </w:rPr>
          <w:fldChar w:fldCharType="end"/>
        </w:r>
      </w:hyperlink>
    </w:p>
    <w:p w14:paraId="44B8C44E" w14:textId="77777777" w:rsidR="000D0052" w:rsidRDefault="000D0052">
      <w:pPr>
        <w:pStyle w:val="TableofFigures"/>
        <w:tabs>
          <w:tab w:val="right" w:leader="dot" w:pos="9350"/>
        </w:tabs>
        <w:rPr>
          <w:rFonts w:eastAsiaTheme="minorEastAsia"/>
          <w:noProof/>
        </w:rPr>
      </w:pPr>
      <w:hyperlink w:anchor="_Toc523994802" w:history="1">
        <w:r w:rsidRPr="00BB6865">
          <w:rPr>
            <w:rStyle w:val="Hyperlink"/>
            <w:b/>
            <w:noProof/>
          </w:rPr>
          <w:t>Table 12: Service Level Benchmarking Status</w:t>
        </w:r>
        <w:r>
          <w:rPr>
            <w:noProof/>
            <w:webHidden/>
          </w:rPr>
          <w:tab/>
        </w:r>
        <w:r>
          <w:rPr>
            <w:noProof/>
            <w:webHidden/>
          </w:rPr>
          <w:fldChar w:fldCharType="begin"/>
        </w:r>
        <w:r>
          <w:rPr>
            <w:noProof/>
            <w:webHidden/>
          </w:rPr>
          <w:instrText xml:space="preserve"> PAGEREF _Toc523994802 \h </w:instrText>
        </w:r>
        <w:r>
          <w:rPr>
            <w:noProof/>
            <w:webHidden/>
          </w:rPr>
        </w:r>
        <w:r>
          <w:rPr>
            <w:noProof/>
            <w:webHidden/>
          </w:rPr>
          <w:fldChar w:fldCharType="separate"/>
        </w:r>
        <w:r w:rsidR="004C6DB0">
          <w:rPr>
            <w:noProof/>
            <w:webHidden/>
          </w:rPr>
          <w:t>13</w:t>
        </w:r>
        <w:r>
          <w:rPr>
            <w:noProof/>
            <w:webHidden/>
          </w:rPr>
          <w:fldChar w:fldCharType="end"/>
        </w:r>
      </w:hyperlink>
    </w:p>
    <w:p w14:paraId="7F4FC211" w14:textId="77777777" w:rsidR="000D0052" w:rsidRDefault="000D0052">
      <w:pPr>
        <w:pStyle w:val="TableofFigures"/>
        <w:tabs>
          <w:tab w:val="right" w:leader="dot" w:pos="9350"/>
        </w:tabs>
        <w:rPr>
          <w:rFonts w:eastAsiaTheme="minorEastAsia"/>
          <w:noProof/>
        </w:rPr>
      </w:pPr>
      <w:hyperlink w:anchor="_Toc523994803" w:history="1">
        <w:r w:rsidRPr="00BB6865">
          <w:rPr>
            <w:rStyle w:val="Hyperlink"/>
            <w:b/>
            <w:noProof/>
          </w:rPr>
          <w:t>Table 13: Revenue Expenditure</w:t>
        </w:r>
        <w:r>
          <w:rPr>
            <w:noProof/>
            <w:webHidden/>
          </w:rPr>
          <w:tab/>
        </w:r>
        <w:r>
          <w:rPr>
            <w:noProof/>
            <w:webHidden/>
          </w:rPr>
          <w:fldChar w:fldCharType="begin"/>
        </w:r>
        <w:r>
          <w:rPr>
            <w:noProof/>
            <w:webHidden/>
          </w:rPr>
          <w:instrText xml:space="preserve"> PAGEREF _Toc523994803 \h </w:instrText>
        </w:r>
        <w:r>
          <w:rPr>
            <w:noProof/>
            <w:webHidden/>
          </w:rPr>
        </w:r>
        <w:r>
          <w:rPr>
            <w:noProof/>
            <w:webHidden/>
          </w:rPr>
          <w:fldChar w:fldCharType="separate"/>
        </w:r>
        <w:r w:rsidR="004C6DB0">
          <w:rPr>
            <w:noProof/>
            <w:webHidden/>
          </w:rPr>
          <w:t>17</w:t>
        </w:r>
        <w:r>
          <w:rPr>
            <w:noProof/>
            <w:webHidden/>
          </w:rPr>
          <w:fldChar w:fldCharType="end"/>
        </w:r>
      </w:hyperlink>
    </w:p>
    <w:p w14:paraId="31D50F4C" w14:textId="77777777" w:rsidR="000D0052" w:rsidRDefault="000D0052">
      <w:pPr>
        <w:pStyle w:val="TableofFigures"/>
        <w:tabs>
          <w:tab w:val="right" w:leader="dot" w:pos="9350"/>
        </w:tabs>
        <w:rPr>
          <w:rFonts w:eastAsiaTheme="minorEastAsia"/>
          <w:noProof/>
        </w:rPr>
      </w:pPr>
      <w:hyperlink w:anchor="_Toc523994804" w:history="1">
        <w:r w:rsidRPr="00BB6865">
          <w:rPr>
            <w:rStyle w:val="Hyperlink"/>
            <w:b/>
            <w:bCs/>
            <w:noProof/>
          </w:rPr>
          <w:t>Table 14: Calculation of Growth Rates</w:t>
        </w:r>
        <w:r>
          <w:rPr>
            <w:noProof/>
            <w:webHidden/>
          </w:rPr>
          <w:tab/>
        </w:r>
        <w:r>
          <w:rPr>
            <w:noProof/>
            <w:webHidden/>
          </w:rPr>
          <w:fldChar w:fldCharType="begin"/>
        </w:r>
        <w:r>
          <w:rPr>
            <w:noProof/>
            <w:webHidden/>
          </w:rPr>
          <w:instrText xml:space="preserve"> PAGEREF _Toc523994804 \h </w:instrText>
        </w:r>
        <w:r>
          <w:rPr>
            <w:noProof/>
            <w:webHidden/>
          </w:rPr>
        </w:r>
        <w:r>
          <w:rPr>
            <w:noProof/>
            <w:webHidden/>
          </w:rPr>
          <w:fldChar w:fldCharType="separate"/>
        </w:r>
        <w:r w:rsidR="004C6DB0">
          <w:rPr>
            <w:noProof/>
            <w:webHidden/>
          </w:rPr>
          <w:t>19</w:t>
        </w:r>
        <w:r>
          <w:rPr>
            <w:noProof/>
            <w:webHidden/>
          </w:rPr>
          <w:fldChar w:fldCharType="end"/>
        </w:r>
      </w:hyperlink>
    </w:p>
    <w:p w14:paraId="55B899AB" w14:textId="77777777" w:rsidR="000D0052" w:rsidRDefault="000D0052">
      <w:pPr>
        <w:pStyle w:val="TableofFigures"/>
        <w:tabs>
          <w:tab w:val="right" w:leader="dot" w:pos="9350"/>
        </w:tabs>
        <w:rPr>
          <w:rFonts w:eastAsiaTheme="minorEastAsia"/>
          <w:noProof/>
        </w:rPr>
      </w:pPr>
      <w:hyperlink w:anchor="_Toc523994805" w:history="1">
        <w:r w:rsidRPr="00BB6865">
          <w:rPr>
            <w:rStyle w:val="Hyperlink"/>
            <w:b/>
            <w:noProof/>
          </w:rPr>
          <w:t>Table 15: Contribution by GoI, State Government and ULB</w:t>
        </w:r>
        <w:r>
          <w:rPr>
            <w:noProof/>
            <w:webHidden/>
          </w:rPr>
          <w:tab/>
        </w:r>
        <w:r>
          <w:rPr>
            <w:noProof/>
            <w:webHidden/>
          </w:rPr>
          <w:fldChar w:fldCharType="begin"/>
        </w:r>
        <w:r>
          <w:rPr>
            <w:noProof/>
            <w:webHidden/>
          </w:rPr>
          <w:instrText xml:space="preserve"> PAGEREF _Toc523994805 \h </w:instrText>
        </w:r>
        <w:r>
          <w:rPr>
            <w:noProof/>
            <w:webHidden/>
          </w:rPr>
        </w:r>
        <w:r>
          <w:rPr>
            <w:noProof/>
            <w:webHidden/>
          </w:rPr>
          <w:fldChar w:fldCharType="separate"/>
        </w:r>
        <w:r w:rsidR="004C6DB0">
          <w:rPr>
            <w:noProof/>
            <w:webHidden/>
          </w:rPr>
          <w:t>20</w:t>
        </w:r>
        <w:r>
          <w:rPr>
            <w:noProof/>
            <w:webHidden/>
          </w:rPr>
          <w:fldChar w:fldCharType="end"/>
        </w:r>
      </w:hyperlink>
    </w:p>
    <w:p w14:paraId="25EC24C4" w14:textId="77777777" w:rsidR="000D0052" w:rsidRDefault="000D0052">
      <w:pPr>
        <w:pStyle w:val="TableofFigures"/>
        <w:tabs>
          <w:tab w:val="right" w:leader="dot" w:pos="9350"/>
        </w:tabs>
        <w:rPr>
          <w:rFonts w:eastAsiaTheme="minorEastAsia"/>
          <w:noProof/>
        </w:rPr>
      </w:pPr>
      <w:hyperlink w:anchor="_Toc523994806" w:history="1">
        <w:r w:rsidRPr="00BB6865">
          <w:rPr>
            <w:rStyle w:val="Hyperlink"/>
            <w:b/>
            <w:noProof/>
            <w:highlight w:val="yellow"/>
          </w:rPr>
          <w:t>Table 16: Financial Operating Plan (FOP)</w:t>
        </w:r>
        <w:r>
          <w:rPr>
            <w:noProof/>
            <w:webHidden/>
          </w:rPr>
          <w:tab/>
        </w:r>
        <w:r>
          <w:rPr>
            <w:noProof/>
            <w:webHidden/>
          </w:rPr>
          <w:fldChar w:fldCharType="begin"/>
        </w:r>
        <w:r>
          <w:rPr>
            <w:noProof/>
            <w:webHidden/>
          </w:rPr>
          <w:instrText xml:space="preserve"> PAGEREF _Toc523994806 \h </w:instrText>
        </w:r>
        <w:r>
          <w:rPr>
            <w:noProof/>
            <w:webHidden/>
          </w:rPr>
        </w:r>
        <w:r>
          <w:rPr>
            <w:noProof/>
            <w:webHidden/>
          </w:rPr>
          <w:fldChar w:fldCharType="separate"/>
        </w:r>
        <w:r w:rsidR="004C6DB0">
          <w:rPr>
            <w:noProof/>
            <w:webHidden/>
          </w:rPr>
          <w:t>20</w:t>
        </w:r>
        <w:r>
          <w:rPr>
            <w:noProof/>
            <w:webHidden/>
          </w:rPr>
          <w:fldChar w:fldCharType="end"/>
        </w:r>
      </w:hyperlink>
    </w:p>
    <w:p w14:paraId="488FFFC3" w14:textId="7555CCEC" w:rsidR="00F06B75" w:rsidRPr="00FD68B3" w:rsidRDefault="00C8433B" w:rsidP="00F06B75">
      <w:pPr>
        <w:pStyle w:val="TOCHeading"/>
        <w:numPr>
          <w:ilvl w:val="0"/>
          <w:numId w:val="0"/>
        </w:numPr>
        <w:spacing w:after="240"/>
        <w:ind w:left="720"/>
        <w:jc w:val="center"/>
      </w:pPr>
      <w:r w:rsidRPr="00646697">
        <w:fldChar w:fldCharType="end"/>
      </w:r>
      <w:r w:rsidR="00F06B75" w:rsidRPr="00F06B75">
        <w:t xml:space="preserve"> </w:t>
      </w:r>
      <w:r w:rsidR="00F06B75" w:rsidRPr="003604CB">
        <w:t xml:space="preserve">List of </w:t>
      </w:r>
      <w:r w:rsidR="00F06B75">
        <w:t>Annexures</w:t>
      </w:r>
    </w:p>
    <w:p w14:paraId="65C95AFE" w14:textId="60C96620" w:rsidR="00F06B75" w:rsidRPr="00DE0F8B" w:rsidRDefault="00F06B75" w:rsidP="00F06B75">
      <w:pPr>
        <w:spacing w:after="0"/>
        <w:jc w:val="both"/>
        <w:rPr>
          <w:lang w:val="en-GB"/>
        </w:rPr>
      </w:pPr>
      <w:r w:rsidRPr="00DE0F8B">
        <w:rPr>
          <w:lang w:val="en-GB"/>
        </w:rPr>
        <w:t xml:space="preserve">Annexure I: Details of Income </w:t>
      </w:r>
    </w:p>
    <w:p w14:paraId="6008F7AA" w14:textId="295FD123" w:rsidR="00646697" w:rsidRPr="00DE0F8B" w:rsidRDefault="00646697" w:rsidP="00F06B75">
      <w:pPr>
        <w:spacing w:after="0"/>
        <w:jc w:val="both"/>
        <w:rPr>
          <w:lang w:val="en-GB"/>
        </w:rPr>
      </w:pPr>
      <w:r w:rsidRPr="00DE0F8B">
        <w:rPr>
          <w:lang w:val="en-GB"/>
        </w:rPr>
        <w:t xml:space="preserve">Annexure II: Details of Expenditure </w:t>
      </w:r>
    </w:p>
    <w:p w14:paraId="53123110" w14:textId="1C5F0274" w:rsidR="00646697" w:rsidRPr="00DE0F8B" w:rsidRDefault="00646697" w:rsidP="00F06B75">
      <w:pPr>
        <w:spacing w:after="0"/>
        <w:jc w:val="both"/>
        <w:rPr>
          <w:lang w:val="en-GB"/>
        </w:rPr>
      </w:pPr>
      <w:r w:rsidRPr="00DE0F8B">
        <w:rPr>
          <w:lang w:val="en-GB"/>
        </w:rPr>
        <w:t>Annexure I</w:t>
      </w:r>
      <w:r w:rsidR="00F06B75" w:rsidRPr="00DE0F8B">
        <w:rPr>
          <w:lang w:val="en-GB"/>
        </w:rPr>
        <w:t>I</w:t>
      </w:r>
      <w:r w:rsidRPr="00DE0F8B">
        <w:rPr>
          <w:lang w:val="en-GB"/>
        </w:rPr>
        <w:t xml:space="preserve">I: Details </w:t>
      </w:r>
      <w:r w:rsidR="00F06B75" w:rsidRPr="00DE0F8B">
        <w:rPr>
          <w:lang w:val="en-GB"/>
        </w:rPr>
        <w:t>List of Projects</w:t>
      </w:r>
    </w:p>
    <w:p w14:paraId="322A29F0" w14:textId="59C35E36" w:rsidR="00F06B75" w:rsidRPr="00DE0F8B" w:rsidRDefault="00F06B75" w:rsidP="00F06B75">
      <w:pPr>
        <w:spacing w:after="0"/>
        <w:jc w:val="both"/>
        <w:rPr>
          <w:lang w:val="en-GB"/>
        </w:rPr>
      </w:pPr>
      <w:r w:rsidRPr="00DE0F8B">
        <w:rPr>
          <w:lang w:val="en-GB"/>
        </w:rPr>
        <w:t>Annexure IV: Financial Projections</w:t>
      </w:r>
    </w:p>
    <w:p w14:paraId="1AE58886" w14:textId="77777777" w:rsidR="00646697" w:rsidRPr="00DE0F8B" w:rsidRDefault="00646697" w:rsidP="00F06B75">
      <w:pPr>
        <w:spacing w:after="0"/>
        <w:jc w:val="both"/>
        <w:rPr>
          <w:lang w:val="en-GB"/>
        </w:rPr>
      </w:pPr>
      <w:r w:rsidRPr="00DE0F8B">
        <w:rPr>
          <w:lang w:val="en-GB"/>
        </w:rPr>
        <w:t>Annexure V: Project-wise Proposed Funding Pattern</w:t>
      </w:r>
    </w:p>
    <w:p w14:paraId="23C35805" w14:textId="77777777" w:rsidR="00FD68B3" w:rsidRPr="0083700D" w:rsidRDefault="00FD68B3" w:rsidP="00FD68B3">
      <w:pPr>
        <w:jc w:val="center"/>
        <w:rPr>
          <w:b/>
        </w:rPr>
      </w:pPr>
      <w:r w:rsidRPr="0083700D">
        <w:rPr>
          <w:b/>
        </w:rPr>
        <w:t>Abbreviations</w:t>
      </w:r>
    </w:p>
    <w:p w14:paraId="18148D50" w14:textId="77777777" w:rsidR="00FD68B3" w:rsidRDefault="00FD68B3" w:rsidP="00FD68B3">
      <w:pPr>
        <w:rPr>
          <w:rFonts w:ascii="Calibri" w:hAnsi="Calibri"/>
          <w:lang w:val="en-GB"/>
        </w:rPr>
      </w:pPr>
    </w:p>
    <w:p w14:paraId="677DF334" w14:textId="77777777" w:rsidR="00FD68B3" w:rsidRDefault="00FD68B3" w:rsidP="00FD68B3">
      <w:pPr>
        <w:ind w:firstLine="720"/>
        <w:rPr>
          <w:rFonts w:ascii="Calibri" w:hAnsi="Calibri"/>
          <w:lang w:val="en-GB"/>
        </w:rPr>
      </w:pPr>
      <w:proofErr w:type="spellStart"/>
      <w:r>
        <w:rPr>
          <w:rFonts w:ascii="Calibri" w:hAnsi="Calibri"/>
          <w:lang w:val="en-GB"/>
        </w:rPr>
        <w:t>AMRUT</w:t>
      </w:r>
      <w:proofErr w:type="spellEnd"/>
      <w:r>
        <w:rPr>
          <w:rFonts w:ascii="Calibri" w:hAnsi="Calibri"/>
          <w:lang w:val="en-GB"/>
        </w:rPr>
        <w:tab/>
      </w:r>
      <w:r>
        <w:rPr>
          <w:rFonts w:ascii="Calibri" w:hAnsi="Calibri"/>
          <w:lang w:val="en-GB"/>
        </w:rPr>
        <w:tab/>
      </w:r>
      <w:r>
        <w:rPr>
          <w:rFonts w:ascii="Calibri" w:hAnsi="Calibri"/>
          <w:lang w:val="en-GB"/>
        </w:rPr>
        <w:tab/>
        <w:t xml:space="preserve">: </w:t>
      </w:r>
      <w:r>
        <w:rPr>
          <w:rFonts w:ascii="Calibri" w:hAnsi="Calibri"/>
          <w:lang w:val="en-GB"/>
        </w:rPr>
        <w:tab/>
      </w:r>
      <w:proofErr w:type="spellStart"/>
      <w:r>
        <w:rPr>
          <w:rFonts w:ascii="Calibri" w:hAnsi="Calibri"/>
          <w:lang w:val="en-GB"/>
        </w:rPr>
        <w:t>Atal</w:t>
      </w:r>
      <w:proofErr w:type="spellEnd"/>
      <w:r>
        <w:rPr>
          <w:rFonts w:ascii="Calibri" w:hAnsi="Calibri"/>
          <w:lang w:val="en-GB"/>
        </w:rPr>
        <w:t xml:space="preserve"> Mission for Rejuvenation and Urban Transformation</w:t>
      </w:r>
    </w:p>
    <w:p w14:paraId="65E7F41F" w14:textId="77777777" w:rsidR="00FD68B3" w:rsidRDefault="00FD68B3" w:rsidP="00FD68B3">
      <w:pPr>
        <w:ind w:firstLine="720"/>
        <w:rPr>
          <w:rFonts w:ascii="Calibri" w:eastAsiaTheme="majorEastAsia" w:hAnsi="Calibri" w:cstheme="majorBidi"/>
        </w:rPr>
      </w:pPr>
      <w:r>
        <w:rPr>
          <w:rFonts w:ascii="Calibri" w:hAnsi="Calibri"/>
          <w:lang w:val="en-GB"/>
        </w:rPr>
        <w:t>ARV</w:t>
      </w:r>
      <w:r>
        <w:rPr>
          <w:rFonts w:ascii="Calibri" w:hAnsi="Calibri"/>
          <w:lang w:val="en-GB"/>
        </w:rPr>
        <w:tab/>
      </w:r>
      <w:r>
        <w:rPr>
          <w:rFonts w:ascii="Calibri" w:hAnsi="Calibri"/>
          <w:lang w:val="en-GB"/>
        </w:rPr>
        <w:tab/>
      </w:r>
      <w:r>
        <w:rPr>
          <w:rFonts w:ascii="Calibri" w:hAnsi="Calibri"/>
          <w:lang w:val="en-GB"/>
        </w:rPr>
        <w:tab/>
        <w:t xml:space="preserve">: </w:t>
      </w:r>
      <w:r>
        <w:rPr>
          <w:rFonts w:ascii="Calibri" w:hAnsi="Calibri"/>
          <w:lang w:val="en-GB"/>
        </w:rPr>
        <w:tab/>
      </w:r>
      <w:r w:rsidRPr="00C82091">
        <w:rPr>
          <w:rFonts w:ascii="Calibri" w:hAnsi="Calibri"/>
          <w:lang w:val="en-GB"/>
        </w:rPr>
        <w:t>Annual Rental Value</w:t>
      </w:r>
    </w:p>
    <w:p w14:paraId="0E8D2820" w14:textId="2E1F35E5" w:rsidR="00FD68B3" w:rsidRDefault="00FD68B3" w:rsidP="00FD68B3">
      <w:pPr>
        <w:ind w:firstLine="720"/>
        <w:rPr>
          <w:rFonts w:ascii="Calibri" w:eastAsia="Calibri" w:hAnsi="Calibri" w:cs="Calibri"/>
          <w:lang w:val="en-GB"/>
        </w:rPr>
      </w:pPr>
      <w:r>
        <w:rPr>
          <w:rFonts w:ascii="Calibri" w:eastAsia="Calibri" w:hAnsi="Calibri" w:cs="Calibri"/>
          <w:lang w:val="en-GB"/>
        </w:rPr>
        <w:t>BPS</w:t>
      </w:r>
      <w:r>
        <w:rPr>
          <w:rFonts w:ascii="Calibri" w:eastAsia="Calibri" w:hAnsi="Calibri" w:cs="Calibri"/>
          <w:lang w:val="en-GB"/>
        </w:rPr>
        <w:tab/>
      </w:r>
      <w:r>
        <w:rPr>
          <w:rFonts w:ascii="Calibri" w:eastAsia="Calibri" w:hAnsi="Calibri" w:cs="Calibri"/>
          <w:lang w:val="en-GB"/>
        </w:rPr>
        <w:tab/>
      </w:r>
      <w:r>
        <w:rPr>
          <w:rFonts w:ascii="Calibri" w:eastAsia="Calibri" w:hAnsi="Calibri" w:cs="Calibri"/>
          <w:lang w:val="en-GB"/>
        </w:rPr>
        <w:tab/>
        <w:t xml:space="preserve">: </w:t>
      </w:r>
      <w:r>
        <w:rPr>
          <w:rFonts w:ascii="Calibri" w:eastAsia="Calibri" w:hAnsi="Calibri" w:cs="Calibri"/>
          <w:lang w:val="en-GB"/>
        </w:rPr>
        <w:tab/>
      </w:r>
      <w:r w:rsidRPr="00C82091">
        <w:rPr>
          <w:rFonts w:ascii="Calibri" w:eastAsia="Calibri" w:hAnsi="Calibri" w:cs="Calibri"/>
          <w:lang w:val="en-GB"/>
        </w:rPr>
        <w:t>Building Penalisation Scheme</w:t>
      </w:r>
    </w:p>
    <w:p w14:paraId="58490573" w14:textId="77777777" w:rsidR="00FD68B3" w:rsidRDefault="00FD68B3" w:rsidP="00FD68B3">
      <w:pPr>
        <w:ind w:firstLine="720"/>
        <w:rPr>
          <w:rFonts w:ascii="Calibri" w:eastAsia="Calibri" w:hAnsi="Calibri" w:cs="Calibri"/>
          <w:lang w:val="en-GB"/>
        </w:rPr>
      </w:pPr>
      <w:proofErr w:type="spellStart"/>
      <w:r>
        <w:rPr>
          <w:rFonts w:ascii="Calibri" w:hAnsi="Calibri"/>
        </w:rPr>
        <w:t>CAGR</w:t>
      </w:r>
      <w:proofErr w:type="spellEnd"/>
      <w:r>
        <w:rPr>
          <w:rFonts w:ascii="Calibri" w:hAnsi="Calibri"/>
        </w:rPr>
        <w:tab/>
      </w:r>
      <w:r>
        <w:rPr>
          <w:rFonts w:ascii="Calibri" w:hAnsi="Calibri"/>
        </w:rPr>
        <w:tab/>
      </w:r>
      <w:r>
        <w:rPr>
          <w:rFonts w:ascii="Calibri" w:hAnsi="Calibri"/>
        </w:rPr>
        <w:tab/>
        <w:t>:</w:t>
      </w:r>
      <w:r w:rsidRPr="00C82091">
        <w:rPr>
          <w:rFonts w:ascii="Calibri" w:hAnsi="Calibri"/>
        </w:rPr>
        <w:t xml:space="preserve"> </w:t>
      </w:r>
      <w:r>
        <w:rPr>
          <w:rFonts w:ascii="Calibri" w:hAnsi="Calibri"/>
        </w:rPr>
        <w:tab/>
      </w:r>
      <w:r w:rsidRPr="00C82091">
        <w:rPr>
          <w:rFonts w:ascii="Calibri" w:hAnsi="Calibri"/>
        </w:rPr>
        <w:t>Compound Annual Growth Rate</w:t>
      </w:r>
    </w:p>
    <w:p w14:paraId="046304F7" w14:textId="77777777" w:rsidR="00FD68B3" w:rsidRDefault="00FD68B3" w:rsidP="00FD68B3">
      <w:pPr>
        <w:ind w:firstLine="720"/>
        <w:rPr>
          <w:rFonts w:ascii="Calibri" w:eastAsia="Calibri" w:hAnsi="Calibri" w:cs="Times New Roman"/>
        </w:rPr>
      </w:pPr>
      <w:proofErr w:type="spellStart"/>
      <w:r>
        <w:rPr>
          <w:rFonts w:ascii="Calibri" w:eastAsia="Calibri" w:hAnsi="Calibri" w:cs="Times New Roman"/>
        </w:rPr>
        <w:t>CGG</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rPr>
        <w:tab/>
      </w:r>
      <w:r w:rsidRPr="00C82091">
        <w:rPr>
          <w:rFonts w:ascii="Calibri" w:eastAsia="Calibri" w:hAnsi="Calibri" w:cs="Times New Roman"/>
        </w:rPr>
        <w:t>Centre for Good Governance</w:t>
      </w:r>
    </w:p>
    <w:p w14:paraId="1BFAE16A" w14:textId="2272E68D" w:rsidR="004A34CB" w:rsidRDefault="004A34CB" w:rsidP="00FD68B3">
      <w:pPr>
        <w:ind w:firstLine="720"/>
        <w:rPr>
          <w:rFonts w:ascii="Calibri" w:eastAsiaTheme="majorEastAsia" w:hAnsi="Calibri" w:cstheme="majorBidi"/>
        </w:rPr>
      </w:pPr>
      <w:proofErr w:type="spellStart"/>
      <w:r>
        <w:rPr>
          <w:rFonts w:ascii="Calibri" w:eastAsia="Calibri" w:hAnsi="Calibri" w:cs="Times New Roman"/>
        </w:rPr>
        <w:t>CSE</w:t>
      </w:r>
      <w:proofErr w:type="spellEnd"/>
      <w:r>
        <w:rPr>
          <w:rFonts w:ascii="Calibri" w:eastAsia="Calibri" w:hAnsi="Calibri" w:cs="Times New Roman"/>
        </w:rPr>
        <w:t xml:space="preserve">                                     :              Centre for Science and Environment</w:t>
      </w:r>
    </w:p>
    <w:p w14:paraId="65C238B1" w14:textId="77777777" w:rsidR="00FD68B3" w:rsidRPr="00C82091" w:rsidRDefault="00FD68B3" w:rsidP="00FD68B3">
      <w:pPr>
        <w:ind w:firstLine="720"/>
        <w:rPr>
          <w:rFonts w:ascii="Calibri" w:eastAsia="Calibri" w:hAnsi="Calibri" w:cs="Times New Roman"/>
        </w:rPr>
      </w:pPr>
      <w:proofErr w:type="spellStart"/>
      <w:r>
        <w:rPr>
          <w:rFonts w:ascii="Calibri" w:eastAsiaTheme="majorEastAsia" w:hAnsi="Calibri" w:cstheme="majorBidi"/>
        </w:rPr>
        <w:t>CSP</w:t>
      </w:r>
      <w:proofErr w:type="spellEnd"/>
      <w:r>
        <w:rPr>
          <w:rFonts w:ascii="Calibri" w:eastAsiaTheme="majorEastAsia" w:hAnsi="Calibri" w:cstheme="majorBidi"/>
        </w:rPr>
        <w:tab/>
      </w:r>
      <w:r>
        <w:rPr>
          <w:rFonts w:ascii="Calibri" w:eastAsiaTheme="majorEastAsia" w:hAnsi="Calibri" w:cstheme="majorBidi"/>
        </w:rPr>
        <w:tab/>
      </w:r>
      <w:r>
        <w:rPr>
          <w:rFonts w:ascii="Calibri" w:eastAsiaTheme="majorEastAsia" w:hAnsi="Calibri" w:cstheme="majorBidi"/>
        </w:rPr>
        <w:tab/>
        <w:t xml:space="preserve">: </w:t>
      </w:r>
      <w:r>
        <w:rPr>
          <w:rFonts w:ascii="Calibri" w:eastAsiaTheme="majorEastAsia" w:hAnsi="Calibri" w:cstheme="majorBidi"/>
        </w:rPr>
        <w:tab/>
      </w:r>
      <w:r w:rsidRPr="00C82091">
        <w:rPr>
          <w:rFonts w:ascii="Calibri" w:eastAsiaTheme="majorEastAsia" w:hAnsi="Calibri" w:cstheme="majorBidi"/>
        </w:rPr>
        <w:t>City Sanitation Plan</w:t>
      </w:r>
    </w:p>
    <w:p w14:paraId="58EB6473" w14:textId="6162F60C" w:rsidR="00B231F7" w:rsidRDefault="00B231F7" w:rsidP="00FD68B3">
      <w:pPr>
        <w:spacing w:line="240" w:lineRule="auto"/>
        <w:ind w:firstLine="720"/>
        <w:jc w:val="both"/>
        <w:rPr>
          <w:rFonts w:ascii="Calibri" w:eastAsia="Calibri" w:hAnsi="Calibri" w:cs="Times New Roman"/>
        </w:rPr>
      </w:pPr>
      <w:proofErr w:type="spellStart"/>
      <w:r>
        <w:rPr>
          <w:rFonts w:ascii="Calibri" w:eastAsia="Calibri" w:hAnsi="Calibri" w:cs="Times New Roman"/>
        </w:rPr>
        <w:t>DCB</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t>
      </w:r>
      <w:r>
        <w:rPr>
          <w:rFonts w:ascii="Calibri" w:eastAsia="Calibri" w:hAnsi="Calibri" w:cs="Times New Roman"/>
        </w:rPr>
        <w:tab/>
        <w:t>Demand Collection and Balance</w:t>
      </w:r>
    </w:p>
    <w:p w14:paraId="6705CAA5" w14:textId="59796844" w:rsidR="00FD68B3" w:rsidRDefault="00FD68B3" w:rsidP="00FD68B3">
      <w:pPr>
        <w:spacing w:line="240" w:lineRule="auto"/>
        <w:ind w:firstLine="720"/>
        <w:jc w:val="both"/>
        <w:rPr>
          <w:rFonts w:ascii="Calibri" w:eastAsia="Calibri" w:hAnsi="Calibri" w:cs="Times New Roman"/>
        </w:rPr>
      </w:pPr>
      <w:proofErr w:type="spellStart"/>
      <w:r>
        <w:rPr>
          <w:rFonts w:ascii="Calibri" w:eastAsia="Calibri" w:hAnsi="Calibri" w:cs="Times New Roman"/>
        </w:rPr>
        <w:t>DEABAS</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rPr>
        <w:tab/>
      </w:r>
      <w:r w:rsidRPr="00C82091">
        <w:rPr>
          <w:rFonts w:ascii="Calibri" w:eastAsia="Calibri" w:hAnsi="Calibri" w:cs="Times New Roman"/>
        </w:rPr>
        <w:t>Double-Entry-A</w:t>
      </w:r>
      <w:r>
        <w:rPr>
          <w:rFonts w:ascii="Calibri" w:eastAsia="Calibri" w:hAnsi="Calibri" w:cs="Times New Roman"/>
        </w:rPr>
        <w:t xml:space="preserve">ccrual-Based-Accounting-System </w:t>
      </w:r>
      <w:r w:rsidRPr="00C82091">
        <w:rPr>
          <w:rFonts w:ascii="Calibri" w:eastAsia="Calibri" w:hAnsi="Calibri" w:cs="Times New Roman"/>
        </w:rPr>
        <w:t xml:space="preserve"> </w:t>
      </w:r>
    </w:p>
    <w:p w14:paraId="643C0ECE" w14:textId="77777777" w:rsidR="00FD68B3" w:rsidRDefault="00FD68B3" w:rsidP="00FD68B3">
      <w:pPr>
        <w:spacing w:line="240" w:lineRule="auto"/>
        <w:ind w:firstLine="720"/>
        <w:jc w:val="both"/>
        <w:rPr>
          <w:rFonts w:ascii="Calibri" w:eastAsia="Calibri" w:hAnsi="Calibri" w:cs="Calibri"/>
          <w:lang w:val="en-GB"/>
        </w:rPr>
      </w:pPr>
      <w:proofErr w:type="spellStart"/>
      <w:r>
        <w:rPr>
          <w:rFonts w:ascii="Calibri" w:eastAsia="Calibri" w:hAnsi="Calibri" w:cs="Calibri"/>
          <w:lang w:val="en-GB"/>
        </w:rPr>
        <w:t>D&amp;O</w:t>
      </w:r>
      <w:proofErr w:type="spellEnd"/>
      <w:r>
        <w:rPr>
          <w:rFonts w:ascii="Calibri" w:eastAsia="Calibri" w:hAnsi="Calibri" w:cs="Calibri"/>
          <w:lang w:val="en-GB"/>
        </w:rPr>
        <w:tab/>
      </w:r>
      <w:r>
        <w:rPr>
          <w:rFonts w:ascii="Calibri" w:eastAsia="Calibri" w:hAnsi="Calibri" w:cs="Calibri"/>
          <w:lang w:val="en-GB"/>
        </w:rPr>
        <w:tab/>
      </w:r>
      <w:r>
        <w:rPr>
          <w:rFonts w:ascii="Calibri" w:eastAsia="Calibri" w:hAnsi="Calibri" w:cs="Calibri"/>
          <w:lang w:val="en-GB"/>
        </w:rPr>
        <w:tab/>
        <w:t xml:space="preserve">: </w:t>
      </w:r>
      <w:r>
        <w:rPr>
          <w:rFonts w:ascii="Calibri" w:eastAsia="Calibri" w:hAnsi="Calibri" w:cs="Calibri"/>
          <w:lang w:val="en-GB"/>
        </w:rPr>
        <w:tab/>
      </w:r>
      <w:r w:rsidRPr="00C82091">
        <w:rPr>
          <w:rFonts w:ascii="Calibri" w:eastAsia="Calibri" w:hAnsi="Calibri" w:cs="Calibri"/>
          <w:lang w:val="en-GB"/>
        </w:rPr>
        <w:t>Dangerous &amp; Offensive</w:t>
      </w:r>
    </w:p>
    <w:p w14:paraId="6F10E021" w14:textId="77777777" w:rsidR="00FD68B3" w:rsidRDefault="00FD68B3" w:rsidP="00FD68B3">
      <w:pPr>
        <w:spacing w:line="240" w:lineRule="auto"/>
        <w:ind w:firstLine="720"/>
        <w:jc w:val="both"/>
        <w:rPr>
          <w:rFonts w:ascii="Calibri" w:eastAsia="Calibri" w:hAnsi="Calibri" w:cs="Calibri"/>
          <w:lang w:val="en-GB"/>
        </w:rPr>
      </w:pPr>
      <w:r>
        <w:rPr>
          <w:rFonts w:ascii="Calibri" w:eastAsia="Calibri" w:hAnsi="Calibri" w:cs="Calibri"/>
          <w:lang w:val="en-GB"/>
        </w:rPr>
        <w:t>FC</w:t>
      </w:r>
      <w:r>
        <w:rPr>
          <w:rFonts w:ascii="Calibri" w:eastAsia="Calibri" w:hAnsi="Calibri" w:cs="Calibri"/>
          <w:lang w:val="en-GB"/>
        </w:rPr>
        <w:tab/>
      </w:r>
      <w:r>
        <w:rPr>
          <w:rFonts w:ascii="Calibri" w:eastAsia="Calibri" w:hAnsi="Calibri" w:cs="Calibri"/>
          <w:lang w:val="en-GB"/>
        </w:rPr>
        <w:tab/>
      </w:r>
      <w:r>
        <w:rPr>
          <w:rFonts w:ascii="Calibri" w:eastAsia="Calibri" w:hAnsi="Calibri" w:cs="Calibri"/>
          <w:lang w:val="en-GB"/>
        </w:rPr>
        <w:tab/>
        <w:t xml:space="preserve">: </w:t>
      </w:r>
      <w:r>
        <w:rPr>
          <w:rFonts w:ascii="Calibri" w:eastAsia="Calibri" w:hAnsi="Calibri" w:cs="Calibri"/>
          <w:lang w:val="en-GB"/>
        </w:rPr>
        <w:tab/>
        <w:t>Finance Commission</w:t>
      </w:r>
    </w:p>
    <w:p w14:paraId="75735662" w14:textId="77777777" w:rsidR="00FD68B3" w:rsidRDefault="00FD68B3" w:rsidP="00FD68B3">
      <w:pPr>
        <w:spacing w:line="240" w:lineRule="auto"/>
        <w:ind w:firstLine="720"/>
        <w:jc w:val="both"/>
        <w:rPr>
          <w:rFonts w:ascii="Calibri" w:hAnsi="Calibri"/>
        </w:rPr>
      </w:pPr>
      <w:r>
        <w:rPr>
          <w:rFonts w:ascii="Calibri" w:hAnsi="Calibri"/>
        </w:rPr>
        <w:t>FOP</w:t>
      </w:r>
      <w:r>
        <w:rPr>
          <w:rFonts w:ascii="Calibri" w:hAnsi="Calibri"/>
        </w:rPr>
        <w:tab/>
      </w:r>
      <w:r>
        <w:rPr>
          <w:rFonts w:ascii="Calibri" w:hAnsi="Calibri"/>
        </w:rPr>
        <w:tab/>
      </w:r>
      <w:r>
        <w:rPr>
          <w:rFonts w:ascii="Calibri" w:hAnsi="Calibri"/>
        </w:rPr>
        <w:tab/>
        <w:t xml:space="preserve">: </w:t>
      </w:r>
      <w:r>
        <w:rPr>
          <w:rFonts w:ascii="Calibri" w:hAnsi="Calibri"/>
        </w:rPr>
        <w:tab/>
      </w:r>
      <w:r w:rsidRPr="00C82091">
        <w:rPr>
          <w:rFonts w:ascii="Calibri" w:hAnsi="Calibri"/>
        </w:rPr>
        <w:t>Financial Operating Plan</w:t>
      </w:r>
    </w:p>
    <w:p w14:paraId="64C5EC4E" w14:textId="77777777" w:rsidR="00D064B0" w:rsidRDefault="00D064B0" w:rsidP="00FD68B3">
      <w:pPr>
        <w:spacing w:line="240" w:lineRule="auto"/>
        <w:ind w:firstLine="720"/>
        <w:jc w:val="both"/>
        <w:rPr>
          <w:rFonts w:ascii="Calibri" w:hAnsi="Calibri" w:cs="Calibri"/>
        </w:rPr>
      </w:pPr>
      <w:r>
        <w:rPr>
          <w:rFonts w:ascii="Calibri" w:hAnsi="Calibri" w:cs="Calibri"/>
        </w:rPr>
        <w:t>FY</w:t>
      </w:r>
      <w:r>
        <w:rPr>
          <w:rFonts w:ascii="Calibri" w:hAnsi="Calibri" w:cs="Calibri"/>
        </w:rPr>
        <w:tab/>
      </w:r>
      <w:r>
        <w:rPr>
          <w:rFonts w:ascii="Calibri" w:hAnsi="Calibri" w:cs="Calibri"/>
        </w:rPr>
        <w:tab/>
      </w:r>
      <w:r>
        <w:rPr>
          <w:rFonts w:ascii="Calibri" w:hAnsi="Calibri" w:cs="Calibri"/>
        </w:rPr>
        <w:tab/>
        <w:t>:</w:t>
      </w:r>
      <w:r>
        <w:rPr>
          <w:rFonts w:ascii="Calibri" w:hAnsi="Calibri" w:cs="Calibri"/>
        </w:rPr>
        <w:tab/>
        <w:t>Financial Year</w:t>
      </w:r>
    </w:p>
    <w:p w14:paraId="18074C2C" w14:textId="77777777" w:rsidR="00FD68B3" w:rsidRDefault="00FD68B3" w:rsidP="00FD68B3">
      <w:pPr>
        <w:spacing w:line="240" w:lineRule="auto"/>
        <w:ind w:firstLine="720"/>
        <w:jc w:val="both"/>
        <w:rPr>
          <w:rFonts w:ascii="Calibri" w:hAnsi="Calibri" w:cs="Calibri"/>
        </w:rPr>
      </w:pPr>
      <w:proofErr w:type="spellStart"/>
      <w:r>
        <w:rPr>
          <w:rFonts w:ascii="Calibri" w:hAnsi="Calibri" w:cs="Calibri"/>
        </w:rPr>
        <w:t>GoI</w:t>
      </w:r>
      <w:proofErr w:type="spellEnd"/>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t>Government of India</w:t>
      </w:r>
    </w:p>
    <w:p w14:paraId="6B01F3AC" w14:textId="77777777" w:rsidR="00FD68B3" w:rsidRPr="00C82091" w:rsidRDefault="00FD68B3" w:rsidP="00FD68B3">
      <w:pPr>
        <w:spacing w:line="240" w:lineRule="auto"/>
        <w:ind w:firstLine="720"/>
        <w:jc w:val="both"/>
        <w:rPr>
          <w:rFonts w:ascii="Calibri" w:eastAsia="Calibri" w:hAnsi="Calibri" w:cs="Times New Roman"/>
        </w:rPr>
      </w:pPr>
      <w:proofErr w:type="spellStart"/>
      <w:r>
        <w:rPr>
          <w:rFonts w:ascii="Calibri" w:eastAsia="Calibri" w:hAnsi="Calibri" w:cs="Calibri"/>
          <w:lang w:val="en-GB"/>
        </w:rPr>
        <w:t>LRS</w:t>
      </w:r>
      <w:proofErr w:type="spellEnd"/>
      <w:r>
        <w:rPr>
          <w:rFonts w:ascii="Calibri" w:eastAsia="Calibri" w:hAnsi="Calibri" w:cs="Calibri"/>
          <w:lang w:val="en-GB"/>
        </w:rPr>
        <w:tab/>
      </w:r>
      <w:r>
        <w:rPr>
          <w:rFonts w:ascii="Calibri" w:eastAsia="Calibri" w:hAnsi="Calibri" w:cs="Calibri"/>
          <w:lang w:val="en-GB"/>
        </w:rPr>
        <w:tab/>
      </w:r>
      <w:r>
        <w:rPr>
          <w:rFonts w:ascii="Calibri" w:eastAsia="Calibri" w:hAnsi="Calibri" w:cs="Calibri"/>
          <w:lang w:val="en-GB"/>
        </w:rPr>
        <w:tab/>
        <w:t xml:space="preserve">: </w:t>
      </w:r>
      <w:r>
        <w:rPr>
          <w:rFonts w:ascii="Calibri" w:eastAsia="Calibri" w:hAnsi="Calibri" w:cs="Calibri"/>
          <w:lang w:val="en-GB"/>
        </w:rPr>
        <w:tab/>
      </w:r>
      <w:r w:rsidRPr="00C82091">
        <w:rPr>
          <w:rFonts w:ascii="Calibri" w:eastAsia="Calibri" w:hAnsi="Calibri" w:cs="Calibri"/>
          <w:lang w:val="en-GB"/>
        </w:rPr>
        <w:t>Layout Regularisation Scheme</w:t>
      </w:r>
    </w:p>
    <w:p w14:paraId="44EDF675" w14:textId="77777777" w:rsidR="00FD68B3" w:rsidRPr="00C82091" w:rsidRDefault="00FD68B3" w:rsidP="00FD68B3">
      <w:pPr>
        <w:autoSpaceDE w:val="0"/>
        <w:autoSpaceDN w:val="0"/>
        <w:adjustRightInd w:val="0"/>
        <w:spacing w:line="240" w:lineRule="auto"/>
        <w:ind w:firstLine="720"/>
        <w:jc w:val="both"/>
        <w:rPr>
          <w:rFonts w:ascii="Calibri" w:hAnsi="Calibri"/>
        </w:rPr>
      </w:pPr>
      <w:proofErr w:type="spellStart"/>
      <w:r>
        <w:rPr>
          <w:rFonts w:ascii="Calibri" w:eastAsia="Calibri" w:hAnsi="Calibri" w:cs="Times New Roman"/>
        </w:rPr>
        <w:t>O&amp;M</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rPr>
        <w:tab/>
      </w:r>
      <w:r w:rsidRPr="00C82091">
        <w:rPr>
          <w:rFonts w:ascii="Calibri" w:eastAsia="Calibri" w:hAnsi="Calibri" w:cs="Times New Roman"/>
        </w:rPr>
        <w:t>Operation and Maintenance</w:t>
      </w:r>
    </w:p>
    <w:p w14:paraId="4102F878" w14:textId="0E6DD9FA" w:rsidR="00B231F7" w:rsidRDefault="00B231F7" w:rsidP="00FD68B3">
      <w:pPr>
        <w:spacing w:line="240" w:lineRule="auto"/>
        <w:ind w:firstLine="720"/>
        <w:jc w:val="both"/>
        <w:rPr>
          <w:rFonts w:ascii="Calibri" w:hAnsi="Calibri"/>
        </w:rPr>
      </w:pPr>
      <w:r>
        <w:rPr>
          <w:rFonts w:ascii="Calibri" w:hAnsi="Calibri"/>
        </w:rPr>
        <w:t>SAS</w:t>
      </w:r>
      <w:r>
        <w:rPr>
          <w:rFonts w:ascii="Calibri" w:hAnsi="Calibri"/>
        </w:rPr>
        <w:tab/>
      </w:r>
      <w:r>
        <w:rPr>
          <w:rFonts w:ascii="Calibri" w:hAnsi="Calibri"/>
        </w:rPr>
        <w:tab/>
      </w:r>
      <w:r>
        <w:rPr>
          <w:rFonts w:ascii="Calibri" w:hAnsi="Calibri"/>
        </w:rPr>
        <w:tab/>
        <w:t xml:space="preserve">: </w:t>
      </w:r>
      <w:r>
        <w:rPr>
          <w:rFonts w:ascii="Calibri" w:hAnsi="Calibri"/>
        </w:rPr>
        <w:tab/>
      </w:r>
      <w:r>
        <w:rPr>
          <w:lang w:val="en-GB"/>
        </w:rPr>
        <w:t>Self-Assessment System</w:t>
      </w:r>
    </w:p>
    <w:p w14:paraId="7814D2C6" w14:textId="2A02F47A" w:rsidR="00FD68B3" w:rsidRDefault="00FD68B3" w:rsidP="00FD68B3">
      <w:pPr>
        <w:spacing w:line="240" w:lineRule="auto"/>
        <w:ind w:firstLine="720"/>
        <w:jc w:val="both"/>
        <w:rPr>
          <w:rFonts w:ascii="Calibri" w:hAnsi="Calibri"/>
        </w:rPr>
      </w:pPr>
      <w:proofErr w:type="spellStart"/>
      <w:r>
        <w:rPr>
          <w:rFonts w:ascii="Calibri" w:hAnsi="Calibri"/>
        </w:rPr>
        <w:t>SBM</w:t>
      </w:r>
      <w:proofErr w:type="spellEnd"/>
      <w:r>
        <w:rPr>
          <w:rFonts w:ascii="Calibri" w:hAnsi="Calibri"/>
        </w:rPr>
        <w:tab/>
      </w:r>
      <w:r>
        <w:rPr>
          <w:rFonts w:ascii="Calibri" w:hAnsi="Calibri"/>
        </w:rPr>
        <w:tab/>
      </w:r>
      <w:r>
        <w:rPr>
          <w:rFonts w:ascii="Calibri" w:hAnsi="Calibri"/>
        </w:rPr>
        <w:tab/>
        <w:t xml:space="preserve">: </w:t>
      </w:r>
      <w:r>
        <w:rPr>
          <w:rFonts w:ascii="Calibri" w:hAnsi="Calibri"/>
        </w:rPr>
        <w:tab/>
      </w:r>
      <w:proofErr w:type="spellStart"/>
      <w:r>
        <w:rPr>
          <w:rFonts w:ascii="Calibri" w:hAnsi="Calibri"/>
        </w:rPr>
        <w:t>Swachh</w:t>
      </w:r>
      <w:proofErr w:type="spellEnd"/>
      <w:r>
        <w:rPr>
          <w:rFonts w:ascii="Calibri" w:hAnsi="Calibri"/>
        </w:rPr>
        <w:t xml:space="preserve"> Bharat Mission</w:t>
      </w:r>
    </w:p>
    <w:p w14:paraId="51E6E1D3" w14:textId="77777777" w:rsidR="00FD68B3" w:rsidRPr="00C82091" w:rsidRDefault="00FD68B3" w:rsidP="00FD68B3">
      <w:pPr>
        <w:spacing w:line="240" w:lineRule="auto"/>
        <w:ind w:firstLine="720"/>
        <w:jc w:val="both"/>
        <w:rPr>
          <w:rFonts w:ascii="Calibri" w:hAnsi="Calibri"/>
        </w:rPr>
      </w:pPr>
      <w:proofErr w:type="spellStart"/>
      <w:r>
        <w:rPr>
          <w:rFonts w:ascii="Calibri" w:hAnsi="Calibri"/>
        </w:rPr>
        <w:t>SFC</w:t>
      </w:r>
      <w:proofErr w:type="spellEnd"/>
      <w:r>
        <w:rPr>
          <w:rFonts w:ascii="Calibri" w:hAnsi="Calibri"/>
        </w:rPr>
        <w:tab/>
      </w:r>
      <w:r>
        <w:rPr>
          <w:rFonts w:ascii="Calibri" w:hAnsi="Calibri"/>
        </w:rPr>
        <w:tab/>
      </w:r>
      <w:r>
        <w:rPr>
          <w:rFonts w:ascii="Calibri" w:hAnsi="Calibri"/>
        </w:rPr>
        <w:tab/>
        <w:t xml:space="preserve">: </w:t>
      </w:r>
      <w:r>
        <w:rPr>
          <w:rFonts w:ascii="Calibri" w:hAnsi="Calibri"/>
        </w:rPr>
        <w:tab/>
      </w:r>
      <w:r w:rsidRPr="00C82091">
        <w:rPr>
          <w:rFonts w:ascii="Calibri" w:hAnsi="Calibri"/>
        </w:rPr>
        <w:t xml:space="preserve">State Finance Commissions </w:t>
      </w:r>
    </w:p>
    <w:p w14:paraId="21724B13" w14:textId="77777777" w:rsidR="00FD68B3" w:rsidRPr="00C82091" w:rsidRDefault="00FD68B3" w:rsidP="00FD68B3">
      <w:pPr>
        <w:spacing w:line="240" w:lineRule="auto"/>
        <w:ind w:firstLine="720"/>
        <w:jc w:val="both"/>
        <w:rPr>
          <w:rFonts w:ascii="Calibri" w:hAnsi="Calibri"/>
        </w:rPr>
      </w:pPr>
      <w:proofErr w:type="spellStart"/>
      <w:r>
        <w:rPr>
          <w:rFonts w:ascii="Calibri" w:hAnsi="Calibri"/>
        </w:rPr>
        <w:t>SLB</w:t>
      </w:r>
      <w:proofErr w:type="spellEnd"/>
      <w:r>
        <w:rPr>
          <w:rFonts w:ascii="Calibri" w:hAnsi="Calibri"/>
        </w:rPr>
        <w:tab/>
      </w:r>
      <w:r>
        <w:rPr>
          <w:rFonts w:ascii="Calibri" w:hAnsi="Calibri"/>
        </w:rPr>
        <w:tab/>
      </w:r>
      <w:r>
        <w:rPr>
          <w:rFonts w:ascii="Calibri" w:hAnsi="Calibri"/>
        </w:rPr>
        <w:tab/>
        <w:t xml:space="preserve">: </w:t>
      </w:r>
      <w:r>
        <w:rPr>
          <w:rFonts w:ascii="Calibri" w:hAnsi="Calibri"/>
        </w:rPr>
        <w:tab/>
      </w:r>
      <w:r w:rsidRPr="00C82091">
        <w:rPr>
          <w:rFonts w:ascii="Calibri" w:hAnsi="Calibri"/>
        </w:rPr>
        <w:t xml:space="preserve">Service Level Benchmarking </w:t>
      </w:r>
    </w:p>
    <w:p w14:paraId="38B6CF33" w14:textId="77777777" w:rsidR="00FD68B3" w:rsidRDefault="00FD68B3" w:rsidP="00FD68B3">
      <w:pPr>
        <w:ind w:firstLine="720"/>
        <w:rPr>
          <w:rFonts w:eastAsiaTheme="majorEastAsia" w:cstheme="majorBidi"/>
          <w:b/>
          <w:bCs/>
          <w:color w:val="365F91" w:themeColor="accent1" w:themeShade="BF"/>
          <w:sz w:val="28"/>
          <w:szCs w:val="28"/>
        </w:rPr>
      </w:pPr>
      <w:proofErr w:type="spellStart"/>
      <w:r>
        <w:rPr>
          <w:rFonts w:ascii="Calibri" w:hAnsi="Calibri" w:cs="Calibri"/>
        </w:rPr>
        <w:t>ULB</w:t>
      </w:r>
      <w:proofErr w:type="spellEnd"/>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t>Urban Local Body</w:t>
      </w:r>
      <w:r>
        <w:br w:type="page"/>
      </w:r>
    </w:p>
    <w:p w14:paraId="147E1CE4" w14:textId="120CE9B1" w:rsidR="0054287A" w:rsidRPr="00D64CF3" w:rsidRDefault="0054287A" w:rsidP="00D64CF3">
      <w:pPr>
        <w:pStyle w:val="Heading1"/>
        <w:numPr>
          <w:ilvl w:val="0"/>
          <w:numId w:val="0"/>
        </w:numPr>
      </w:pPr>
      <w:bookmarkStart w:id="0" w:name="_Toc510972691"/>
      <w:bookmarkStart w:id="1" w:name="_Toc523997488"/>
      <w:r w:rsidRPr="00D64CF3">
        <w:rPr>
          <w:rFonts w:eastAsia="Calibri"/>
          <w:lang w:val="en-IN"/>
        </w:rPr>
        <w:lastRenderedPageBreak/>
        <w:t>Overview of Municipal Finance</w:t>
      </w:r>
      <w:bookmarkEnd w:id="1"/>
      <w:r w:rsidRPr="00D64CF3">
        <w:rPr>
          <w:rFonts w:eastAsia="Calibri"/>
          <w:lang w:val="en-IN"/>
        </w:rPr>
        <w:t xml:space="preserve"> </w:t>
      </w:r>
      <w:bookmarkEnd w:id="0"/>
    </w:p>
    <w:p w14:paraId="452725BA" w14:textId="77777777" w:rsidR="0054287A" w:rsidRPr="00F41654" w:rsidRDefault="0054287A" w:rsidP="0054287A">
      <w:pPr>
        <w:jc w:val="both"/>
        <w:rPr>
          <w:rFonts w:eastAsia="Calibri" w:cs="Times New Roman"/>
          <w:lang w:val="en-IN"/>
        </w:rPr>
      </w:pPr>
      <w:r w:rsidRPr="00F41654">
        <w:rPr>
          <w:rFonts w:eastAsia="Calibri" w:cs="Times New Roman"/>
          <w:lang w:val="en-IN"/>
        </w:rPr>
        <w:t xml:space="preserve">The analysis presented in this chapter is based on this information provided by </w:t>
      </w:r>
      <w:proofErr w:type="spellStart"/>
      <w:r w:rsidRPr="00F41654">
        <w:rPr>
          <w:rFonts w:eastAsia="Calibri" w:cs="Times New Roman"/>
          <w:lang w:val="en-IN"/>
        </w:rPr>
        <w:t>BNPP</w:t>
      </w:r>
      <w:proofErr w:type="spellEnd"/>
      <w:r w:rsidRPr="00F41654">
        <w:rPr>
          <w:rFonts w:eastAsia="Calibri" w:cs="Times New Roman"/>
          <w:lang w:val="en-IN"/>
        </w:rPr>
        <w:t xml:space="preserve">. The information pertaining to financial years </w:t>
      </w:r>
      <w:r w:rsidRPr="00E20F4F">
        <w:rPr>
          <w:rFonts w:eastAsia="Calibri" w:cs="Times New Roman"/>
          <w:lang w:val="en-IN"/>
        </w:rPr>
        <w:t xml:space="preserve">2013-14 to 2016-17 were obtained from their accounts book and budget documents provided by </w:t>
      </w:r>
      <w:proofErr w:type="spellStart"/>
      <w:r w:rsidRPr="00E20F4F">
        <w:rPr>
          <w:rFonts w:eastAsia="Calibri" w:cs="Times New Roman"/>
          <w:lang w:val="en-IN"/>
        </w:rPr>
        <w:t>BNPP</w:t>
      </w:r>
      <w:proofErr w:type="spellEnd"/>
      <w:r w:rsidRPr="00E20F4F">
        <w:rPr>
          <w:rFonts w:eastAsia="Calibri" w:cs="Times New Roman"/>
          <w:lang w:val="en-IN"/>
        </w:rPr>
        <w:t>. In addition, other relevant operating and financial information including details of Demand, Collection and Balance (</w:t>
      </w:r>
      <w:proofErr w:type="spellStart"/>
      <w:r w:rsidRPr="00E20F4F">
        <w:rPr>
          <w:rFonts w:eastAsia="Calibri" w:cs="Times New Roman"/>
          <w:lang w:val="en-IN"/>
        </w:rPr>
        <w:t>DCB</w:t>
      </w:r>
      <w:proofErr w:type="spellEnd"/>
      <w:r w:rsidRPr="00E20F4F">
        <w:rPr>
          <w:rFonts w:eastAsia="Calibri" w:cs="Times New Roman"/>
          <w:lang w:val="en-IN"/>
        </w:rPr>
        <w:t>) relating to property tax, water connections, number of toilets, etc., necessary for analysing sanitation finances were also collected. There are over 200 individual budget heads and have been recast into Revenue and Capital Accounts and have been analysed in detail based on important financial indicators.</w:t>
      </w:r>
      <w:r>
        <w:rPr>
          <w:rFonts w:eastAsia="Calibri" w:cs="Times New Roman"/>
          <w:lang w:val="en-IN"/>
        </w:rPr>
        <w:t xml:space="preserve"> </w:t>
      </w:r>
    </w:p>
    <w:p w14:paraId="0D620957" w14:textId="77777777" w:rsidR="0054287A" w:rsidRPr="003604CB" w:rsidRDefault="0054287A" w:rsidP="0054287A">
      <w:pPr>
        <w:autoSpaceDE w:val="0"/>
        <w:autoSpaceDN w:val="0"/>
        <w:adjustRightInd w:val="0"/>
        <w:spacing w:after="0" w:line="240" w:lineRule="auto"/>
        <w:jc w:val="both"/>
        <w:rPr>
          <w:rFonts w:eastAsia="Calibri" w:cs="Times New Roman"/>
        </w:rPr>
      </w:pPr>
      <w:r w:rsidRPr="003604CB">
        <w:rPr>
          <w:rFonts w:eastAsia="Calibri" w:cs="Times New Roman"/>
          <w:b/>
        </w:rPr>
        <w:t>Revenue Account</w:t>
      </w:r>
      <w:r w:rsidRPr="003604CB">
        <w:rPr>
          <w:rFonts w:eastAsia="Calibri" w:cs="Times New Roman"/>
        </w:rPr>
        <w:t xml:space="preserve">: </w:t>
      </w:r>
      <w:r w:rsidRPr="009D7632">
        <w:rPr>
          <w:rFonts w:cs="Arial"/>
          <w:lang w:val="en-IN"/>
        </w:rPr>
        <w:t xml:space="preserve">The revenue account represents operating income and expenditure items of the </w:t>
      </w:r>
      <w:r>
        <w:rPr>
          <w:rFonts w:cs="Arial"/>
          <w:lang w:val="en-IN"/>
        </w:rPr>
        <w:t>Urban Local Bodies (</w:t>
      </w:r>
      <w:proofErr w:type="spellStart"/>
      <w:r>
        <w:rPr>
          <w:rFonts w:cs="Arial"/>
          <w:lang w:val="en-IN"/>
        </w:rPr>
        <w:t>ULBs</w:t>
      </w:r>
      <w:proofErr w:type="spellEnd"/>
      <w:r>
        <w:rPr>
          <w:rFonts w:cs="Arial"/>
          <w:lang w:val="en-IN"/>
        </w:rPr>
        <w:t>)</w:t>
      </w:r>
      <w:r w:rsidRPr="009D7632">
        <w:rPr>
          <w:rFonts w:cs="Arial"/>
          <w:lang w:val="en-IN"/>
        </w:rPr>
        <w:t xml:space="preserve">. All recurring items of income and expenditure are included under this head. The breakup of this head includes </w:t>
      </w:r>
      <w:r w:rsidRPr="003604CB">
        <w:rPr>
          <w:rFonts w:eastAsia="Calibri" w:cs="Times New Roman"/>
        </w:rPr>
        <w:t xml:space="preserve">income from tax, non-tax and transfers including </w:t>
      </w:r>
      <w:r>
        <w:rPr>
          <w:rFonts w:eastAsia="Calibri" w:cs="Times New Roman"/>
        </w:rPr>
        <w:t xml:space="preserve">non-plan </w:t>
      </w:r>
      <w:r w:rsidRPr="003604CB">
        <w:rPr>
          <w:rFonts w:eastAsia="Calibri" w:cs="Times New Roman"/>
        </w:rPr>
        <w:t>grants, establishments (salaries and wages)</w:t>
      </w:r>
      <w:r>
        <w:rPr>
          <w:rFonts w:eastAsia="Calibri" w:cs="Times New Roman"/>
        </w:rPr>
        <w:t xml:space="preserve"> costs</w:t>
      </w:r>
      <w:r w:rsidRPr="003604CB">
        <w:rPr>
          <w:rFonts w:eastAsia="Calibri" w:cs="Times New Roman"/>
        </w:rPr>
        <w:t>, Operations and Maintenance (</w:t>
      </w:r>
      <w:proofErr w:type="spellStart"/>
      <w:r w:rsidRPr="003604CB">
        <w:rPr>
          <w:rFonts w:eastAsia="Calibri" w:cs="Times New Roman"/>
        </w:rPr>
        <w:t>O&amp;M</w:t>
      </w:r>
      <w:proofErr w:type="spellEnd"/>
      <w:r w:rsidRPr="003604CB">
        <w:rPr>
          <w:rFonts w:eastAsia="Calibri" w:cs="Times New Roman"/>
        </w:rPr>
        <w:t>) cost, interest payments, etc</w:t>
      </w:r>
      <w:r>
        <w:rPr>
          <w:rFonts w:eastAsia="Calibri" w:cs="Times New Roman"/>
        </w:rPr>
        <w:t>.</w:t>
      </w:r>
    </w:p>
    <w:p w14:paraId="050D036F" w14:textId="77777777" w:rsidR="0054287A" w:rsidRPr="003604CB" w:rsidRDefault="0054287A" w:rsidP="0054287A">
      <w:pPr>
        <w:autoSpaceDE w:val="0"/>
        <w:autoSpaceDN w:val="0"/>
        <w:adjustRightInd w:val="0"/>
        <w:spacing w:after="0" w:line="240" w:lineRule="auto"/>
        <w:jc w:val="both"/>
        <w:rPr>
          <w:rFonts w:eastAsia="Calibri" w:cs="Times New Roman"/>
        </w:rPr>
      </w:pPr>
    </w:p>
    <w:p w14:paraId="5F496EF9" w14:textId="77777777" w:rsidR="0054287A" w:rsidRDefault="0054287A" w:rsidP="0054287A">
      <w:pPr>
        <w:autoSpaceDE w:val="0"/>
        <w:autoSpaceDN w:val="0"/>
        <w:adjustRightInd w:val="0"/>
        <w:spacing w:after="0" w:line="240" w:lineRule="auto"/>
        <w:jc w:val="both"/>
        <w:rPr>
          <w:rFonts w:eastAsia="Calibri" w:cs="Times New Roman"/>
        </w:rPr>
      </w:pPr>
      <w:r w:rsidRPr="003604CB">
        <w:rPr>
          <w:rFonts w:eastAsia="Calibri" w:cs="Times New Roman"/>
          <w:b/>
        </w:rPr>
        <w:t>Capital Account</w:t>
      </w:r>
      <w:r w:rsidRPr="003604CB">
        <w:rPr>
          <w:rFonts w:eastAsia="Calibri" w:cs="Times New Roman"/>
        </w:rPr>
        <w:t xml:space="preserve">: </w:t>
      </w:r>
      <w:r>
        <w:rPr>
          <w:rFonts w:eastAsia="Calibri" w:cs="Times New Roman"/>
        </w:rPr>
        <w:t>Capital Account includes the n</w:t>
      </w:r>
      <w:r w:rsidRPr="003604CB">
        <w:rPr>
          <w:rFonts w:eastAsia="Calibri" w:cs="Times New Roman"/>
        </w:rPr>
        <w:t xml:space="preserve">on-recurring items </w:t>
      </w:r>
      <w:r>
        <w:rPr>
          <w:rFonts w:eastAsia="Calibri" w:cs="Times New Roman"/>
        </w:rPr>
        <w:t>of</w:t>
      </w:r>
      <w:r w:rsidRPr="003604CB">
        <w:rPr>
          <w:rFonts w:eastAsia="Calibri" w:cs="Times New Roman"/>
        </w:rPr>
        <w:t xml:space="preserve"> income and expenditures in respect of loans, grants and contributions from state and central governments under various schemes</w:t>
      </w:r>
      <w:r>
        <w:rPr>
          <w:rFonts w:eastAsia="Calibri" w:cs="Times New Roman"/>
        </w:rPr>
        <w:t>.</w:t>
      </w:r>
    </w:p>
    <w:p w14:paraId="146DE898" w14:textId="77777777" w:rsidR="00D64CF3" w:rsidRDefault="00D64CF3" w:rsidP="0054287A">
      <w:pPr>
        <w:pStyle w:val="Footer"/>
        <w:spacing w:after="120"/>
        <w:jc w:val="center"/>
        <w:rPr>
          <w:b/>
        </w:rPr>
      </w:pPr>
      <w:bookmarkStart w:id="2" w:name="_Toc510976536"/>
      <w:bookmarkStart w:id="3" w:name="_Toc523994791"/>
    </w:p>
    <w:p w14:paraId="3838997C" w14:textId="77777777" w:rsidR="0054287A" w:rsidRPr="00A60281" w:rsidRDefault="0054287A" w:rsidP="0054287A">
      <w:pPr>
        <w:pStyle w:val="Footer"/>
        <w:spacing w:after="120"/>
        <w:jc w:val="center"/>
        <w:rPr>
          <w:rFonts w:eastAsia="Calibri" w:cs="Times New Roman"/>
          <w:b/>
        </w:rPr>
      </w:pPr>
      <w:r w:rsidRPr="00A60281">
        <w:rPr>
          <w:b/>
        </w:rPr>
        <w:t xml:space="preserve">Table </w:t>
      </w:r>
      <w:r w:rsidRPr="00A60281">
        <w:rPr>
          <w:b/>
        </w:rPr>
        <w:fldChar w:fldCharType="begin"/>
      </w:r>
      <w:r w:rsidRPr="00A60281">
        <w:rPr>
          <w:b/>
        </w:rPr>
        <w:instrText xml:space="preserve"> SEQ Table \* ARABIC </w:instrText>
      </w:r>
      <w:r w:rsidRPr="00A60281">
        <w:rPr>
          <w:b/>
        </w:rPr>
        <w:fldChar w:fldCharType="separate"/>
      </w:r>
      <w:r w:rsidRPr="00A60281">
        <w:rPr>
          <w:b/>
          <w:noProof/>
        </w:rPr>
        <w:t>1</w:t>
      </w:r>
      <w:r w:rsidRPr="00A60281">
        <w:rPr>
          <w:b/>
          <w:noProof/>
        </w:rPr>
        <w:fldChar w:fldCharType="end"/>
      </w:r>
      <w:r w:rsidRPr="00A60281">
        <w:rPr>
          <w:b/>
        </w:rPr>
        <w:t>: Overall Status of Finance</w:t>
      </w:r>
      <w:bookmarkEnd w:id="3"/>
      <w:r w:rsidRPr="00A60281">
        <w:rPr>
          <w:b/>
        </w:rPr>
        <w:t xml:space="preserve"> </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640"/>
        <w:gridCol w:w="1200"/>
        <w:gridCol w:w="1200"/>
        <w:gridCol w:w="1200"/>
        <w:gridCol w:w="1200"/>
      </w:tblGrid>
      <w:tr w:rsidR="0054287A" w:rsidRPr="00592086" w14:paraId="1CBE4240" w14:textId="77777777" w:rsidTr="00DB72DA">
        <w:trPr>
          <w:trHeight w:val="20"/>
          <w:tblHeader/>
          <w:jc w:val="center"/>
        </w:trPr>
        <w:tc>
          <w:tcPr>
            <w:tcW w:w="440" w:type="dxa"/>
            <w:tcBorders>
              <w:top w:val="single" w:sz="4" w:space="0" w:color="auto"/>
            </w:tcBorders>
            <w:shd w:val="clear" w:color="auto" w:fill="D99594" w:themeFill="accent2" w:themeFillTint="99"/>
            <w:noWrap/>
            <w:vAlign w:val="center"/>
            <w:hideMark/>
          </w:tcPr>
          <w:p w14:paraId="6E6502C2" w14:textId="77777777" w:rsidR="0054287A" w:rsidRPr="00592086" w:rsidRDefault="0054287A" w:rsidP="00DB72DA">
            <w:pPr>
              <w:autoSpaceDE w:val="0"/>
              <w:autoSpaceDN w:val="0"/>
              <w:adjustRightInd w:val="0"/>
              <w:spacing w:after="0" w:line="240" w:lineRule="auto"/>
              <w:jc w:val="center"/>
              <w:rPr>
                <w:rFonts w:ascii="Calibri" w:eastAsia="Calibri" w:hAnsi="Calibri" w:cstheme="minorHAnsi"/>
                <w:b/>
              </w:rPr>
            </w:pPr>
            <w:r w:rsidRPr="00592086">
              <w:rPr>
                <w:rFonts w:ascii="Calibri" w:eastAsia="Calibri" w:hAnsi="Calibri" w:cstheme="minorHAnsi"/>
                <w:b/>
              </w:rPr>
              <w:t>#</w:t>
            </w:r>
          </w:p>
        </w:tc>
        <w:tc>
          <w:tcPr>
            <w:tcW w:w="2640" w:type="dxa"/>
            <w:tcBorders>
              <w:top w:val="single" w:sz="4" w:space="0" w:color="auto"/>
            </w:tcBorders>
            <w:shd w:val="clear" w:color="auto" w:fill="D99594" w:themeFill="accent2" w:themeFillTint="99"/>
            <w:noWrap/>
            <w:vAlign w:val="center"/>
            <w:hideMark/>
          </w:tcPr>
          <w:p w14:paraId="3427CF14" w14:textId="77777777" w:rsidR="0054287A" w:rsidRPr="00592086" w:rsidRDefault="0054287A" w:rsidP="00DB72DA">
            <w:pPr>
              <w:autoSpaceDE w:val="0"/>
              <w:autoSpaceDN w:val="0"/>
              <w:adjustRightInd w:val="0"/>
              <w:spacing w:after="0" w:line="240" w:lineRule="auto"/>
              <w:jc w:val="center"/>
              <w:rPr>
                <w:rFonts w:ascii="Calibri" w:eastAsia="Calibri" w:hAnsi="Calibri" w:cstheme="minorHAnsi"/>
                <w:b/>
              </w:rPr>
            </w:pPr>
            <w:r w:rsidRPr="00592086">
              <w:rPr>
                <w:rFonts w:ascii="Calibri" w:eastAsia="Calibri" w:hAnsi="Calibri" w:cstheme="minorHAnsi"/>
                <w:b/>
              </w:rPr>
              <w:t>Particulars</w:t>
            </w:r>
          </w:p>
        </w:tc>
        <w:tc>
          <w:tcPr>
            <w:tcW w:w="1200" w:type="dxa"/>
            <w:tcBorders>
              <w:top w:val="single" w:sz="4" w:space="0" w:color="auto"/>
            </w:tcBorders>
            <w:shd w:val="clear" w:color="auto" w:fill="D99594" w:themeFill="accent2" w:themeFillTint="99"/>
            <w:noWrap/>
            <w:vAlign w:val="center"/>
            <w:hideMark/>
          </w:tcPr>
          <w:p w14:paraId="763FFCD1" w14:textId="77777777" w:rsidR="0054287A" w:rsidRPr="00592086" w:rsidRDefault="0054287A" w:rsidP="00DB72DA">
            <w:pPr>
              <w:autoSpaceDE w:val="0"/>
              <w:autoSpaceDN w:val="0"/>
              <w:adjustRightInd w:val="0"/>
              <w:spacing w:after="0" w:line="240" w:lineRule="auto"/>
              <w:jc w:val="center"/>
              <w:rPr>
                <w:rFonts w:ascii="Calibri" w:eastAsia="Calibri" w:hAnsi="Calibri" w:cstheme="minorHAnsi"/>
                <w:b/>
              </w:rPr>
            </w:pPr>
            <w:r>
              <w:rPr>
                <w:rFonts w:ascii="Calibri" w:eastAsia="Calibri" w:hAnsi="Calibri" w:cstheme="minorHAnsi"/>
                <w:b/>
              </w:rPr>
              <w:t>Year 1</w:t>
            </w:r>
          </w:p>
        </w:tc>
        <w:tc>
          <w:tcPr>
            <w:tcW w:w="1200" w:type="dxa"/>
            <w:tcBorders>
              <w:top w:val="single" w:sz="4" w:space="0" w:color="auto"/>
            </w:tcBorders>
            <w:shd w:val="clear" w:color="auto" w:fill="D99594" w:themeFill="accent2" w:themeFillTint="99"/>
            <w:noWrap/>
            <w:vAlign w:val="center"/>
            <w:hideMark/>
          </w:tcPr>
          <w:p w14:paraId="0FD2D3DE" w14:textId="77777777" w:rsidR="0054287A" w:rsidRPr="00592086" w:rsidRDefault="0054287A" w:rsidP="00DB72DA">
            <w:pPr>
              <w:autoSpaceDE w:val="0"/>
              <w:autoSpaceDN w:val="0"/>
              <w:adjustRightInd w:val="0"/>
              <w:spacing w:after="0" w:line="240" w:lineRule="auto"/>
              <w:jc w:val="center"/>
              <w:rPr>
                <w:rFonts w:ascii="Calibri" w:eastAsia="Calibri" w:hAnsi="Calibri" w:cstheme="minorHAnsi"/>
                <w:b/>
              </w:rPr>
            </w:pPr>
            <w:r>
              <w:rPr>
                <w:rFonts w:ascii="Calibri" w:eastAsia="Calibri" w:hAnsi="Calibri" w:cstheme="minorHAnsi"/>
                <w:b/>
              </w:rPr>
              <w:t>Year 2</w:t>
            </w:r>
          </w:p>
        </w:tc>
        <w:tc>
          <w:tcPr>
            <w:tcW w:w="1200" w:type="dxa"/>
            <w:tcBorders>
              <w:top w:val="single" w:sz="4" w:space="0" w:color="auto"/>
            </w:tcBorders>
            <w:shd w:val="clear" w:color="auto" w:fill="D99594" w:themeFill="accent2" w:themeFillTint="99"/>
            <w:noWrap/>
            <w:vAlign w:val="center"/>
            <w:hideMark/>
          </w:tcPr>
          <w:p w14:paraId="26169B88" w14:textId="77777777" w:rsidR="0054287A" w:rsidRPr="00592086" w:rsidRDefault="0054287A" w:rsidP="00DB72DA">
            <w:pPr>
              <w:autoSpaceDE w:val="0"/>
              <w:autoSpaceDN w:val="0"/>
              <w:adjustRightInd w:val="0"/>
              <w:spacing w:after="0" w:line="240" w:lineRule="auto"/>
              <w:jc w:val="center"/>
              <w:rPr>
                <w:rFonts w:ascii="Calibri" w:eastAsia="Calibri" w:hAnsi="Calibri" w:cstheme="minorHAnsi"/>
                <w:b/>
              </w:rPr>
            </w:pPr>
            <w:r>
              <w:rPr>
                <w:rFonts w:ascii="Calibri" w:eastAsia="Calibri" w:hAnsi="Calibri" w:cstheme="minorHAnsi"/>
                <w:b/>
              </w:rPr>
              <w:t>Year 3</w:t>
            </w:r>
          </w:p>
        </w:tc>
        <w:tc>
          <w:tcPr>
            <w:tcW w:w="1200" w:type="dxa"/>
            <w:tcBorders>
              <w:top w:val="single" w:sz="4" w:space="0" w:color="auto"/>
            </w:tcBorders>
            <w:shd w:val="clear" w:color="auto" w:fill="D99594" w:themeFill="accent2" w:themeFillTint="99"/>
            <w:noWrap/>
            <w:vAlign w:val="center"/>
            <w:hideMark/>
          </w:tcPr>
          <w:p w14:paraId="4C596681" w14:textId="77777777" w:rsidR="0054287A" w:rsidRPr="00592086" w:rsidRDefault="0054287A" w:rsidP="00DB72DA">
            <w:pPr>
              <w:autoSpaceDE w:val="0"/>
              <w:autoSpaceDN w:val="0"/>
              <w:adjustRightInd w:val="0"/>
              <w:spacing w:after="0" w:line="240" w:lineRule="auto"/>
              <w:jc w:val="center"/>
              <w:rPr>
                <w:rFonts w:ascii="Calibri" w:eastAsia="Calibri" w:hAnsi="Calibri" w:cstheme="minorHAnsi"/>
                <w:b/>
              </w:rPr>
            </w:pPr>
            <w:r>
              <w:rPr>
                <w:rFonts w:ascii="Calibri" w:eastAsia="Calibri" w:hAnsi="Calibri" w:cstheme="minorHAnsi"/>
                <w:b/>
              </w:rPr>
              <w:t>Year 4</w:t>
            </w:r>
          </w:p>
        </w:tc>
      </w:tr>
      <w:tr w:rsidR="0054287A" w:rsidRPr="00592086" w14:paraId="39151A5F" w14:textId="77777777" w:rsidTr="00DB72DA">
        <w:trPr>
          <w:trHeight w:val="60"/>
          <w:jc w:val="center"/>
        </w:trPr>
        <w:tc>
          <w:tcPr>
            <w:tcW w:w="440" w:type="dxa"/>
            <w:noWrap/>
            <w:vAlign w:val="center"/>
            <w:hideMark/>
          </w:tcPr>
          <w:p w14:paraId="4A004D7E"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noWrap/>
            <w:vAlign w:val="center"/>
            <w:hideMark/>
          </w:tcPr>
          <w:p w14:paraId="08A9B61D" w14:textId="77777777" w:rsidR="0054287A" w:rsidRPr="00592086" w:rsidRDefault="0054287A" w:rsidP="00DB72DA">
            <w:pPr>
              <w:autoSpaceDE w:val="0"/>
              <w:autoSpaceDN w:val="0"/>
              <w:adjustRightInd w:val="0"/>
              <w:spacing w:after="0" w:line="240" w:lineRule="auto"/>
              <w:rPr>
                <w:rFonts w:ascii="Calibri" w:eastAsia="Calibri" w:hAnsi="Calibri" w:cstheme="minorHAnsi"/>
              </w:rPr>
            </w:pPr>
            <w:r w:rsidRPr="00592086">
              <w:rPr>
                <w:rFonts w:ascii="Calibri" w:eastAsia="Calibri" w:hAnsi="Calibri" w:cstheme="minorHAnsi"/>
              </w:rPr>
              <w:t>Revenue Income</w:t>
            </w:r>
          </w:p>
        </w:tc>
        <w:tc>
          <w:tcPr>
            <w:tcW w:w="1200" w:type="dxa"/>
            <w:noWrap/>
            <w:vAlign w:val="bottom"/>
          </w:tcPr>
          <w:p w14:paraId="71BC3A1E" w14:textId="77777777" w:rsidR="0054287A" w:rsidRDefault="0054287A" w:rsidP="00DB72DA">
            <w:pPr>
              <w:spacing w:after="0" w:line="240" w:lineRule="auto"/>
              <w:rPr>
                <w:rFonts w:ascii="Calibri" w:hAnsi="Calibri"/>
                <w:color w:val="000000"/>
              </w:rPr>
            </w:pPr>
          </w:p>
        </w:tc>
        <w:tc>
          <w:tcPr>
            <w:tcW w:w="1200" w:type="dxa"/>
            <w:noWrap/>
            <w:vAlign w:val="bottom"/>
          </w:tcPr>
          <w:p w14:paraId="5D0E8AF5" w14:textId="77777777" w:rsidR="0054287A" w:rsidRDefault="0054287A" w:rsidP="00DB72DA">
            <w:pPr>
              <w:spacing w:after="0" w:line="240" w:lineRule="auto"/>
              <w:rPr>
                <w:rFonts w:ascii="Calibri" w:hAnsi="Calibri"/>
                <w:color w:val="000000"/>
              </w:rPr>
            </w:pPr>
          </w:p>
        </w:tc>
        <w:tc>
          <w:tcPr>
            <w:tcW w:w="1200" w:type="dxa"/>
            <w:noWrap/>
            <w:vAlign w:val="bottom"/>
          </w:tcPr>
          <w:p w14:paraId="11F5AECD" w14:textId="77777777" w:rsidR="0054287A" w:rsidRDefault="0054287A" w:rsidP="00DB72DA">
            <w:pPr>
              <w:spacing w:after="0" w:line="240" w:lineRule="auto"/>
              <w:rPr>
                <w:rFonts w:ascii="Calibri" w:hAnsi="Calibri"/>
                <w:color w:val="000000"/>
              </w:rPr>
            </w:pPr>
          </w:p>
        </w:tc>
        <w:tc>
          <w:tcPr>
            <w:tcW w:w="1200" w:type="dxa"/>
            <w:noWrap/>
            <w:vAlign w:val="bottom"/>
          </w:tcPr>
          <w:p w14:paraId="193FA120" w14:textId="77777777" w:rsidR="0054287A" w:rsidRDefault="0054287A" w:rsidP="00DB72DA">
            <w:pPr>
              <w:spacing w:after="0" w:line="240" w:lineRule="auto"/>
              <w:rPr>
                <w:rFonts w:ascii="Calibri" w:hAnsi="Calibri"/>
                <w:color w:val="000000"/>
              </w:rPr>
            </w:pPr>
          </w:p>
        </w:tc>
      </w:tr>
      <w:tr w:rsidR="0054287A" w:rsidRPr="00592086" w14:paraId="34D29DD8" w14:textId="77777777" w:rsidTr="00DB72DA">
        <w:trPr>
          <w:trHeight w:val="20"/>
          <w:jc w:val="center"/>
        </w:trPr>
        <w:tc>
          <w:tcPr>
            <w:tcW w:w="440" w:type="dxa"/>
            <w:noWrap/>
            <w:vAlign w:val="center"/>
            <w:hideMark/>
          </w:tcPr>
          <w:p w14:paraId="79A18EDE"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noWrap/>
            <w:vAlign w:val="center"/>
            <w:hideMark/>
          </w:tcPr>
          <w:p w14:paraId="45F2CB1E" w14:textId="77777777" w:rsidR="0054287A" w:rsidRPr="00592086" w:rsidRDefault="0054287A" w:rsidP="00DB72DA">
            <w:pPr>
              <w:autoSpaceDE w:val="0"/>
              <w:autoSpaceDN w:val="0"/>
              <w:adjustRightInd w:val="0"/>
              <w:spacing w:after="0" w:line="240" w:lineRule="auto"/>
              <w:rPr>
                <w:rFonts w:ascii="Calibri" w:eastAsia="Calibri" w:hAnsi="Calibri" w:cstheme="minorHAnsi"/>
              </w:rPr>
            </w:pPr>
            <w:r w:rsidRPr="00592086">
              <w:rPr>
                <w:rFonts w:ascii="Calibri" w:eastAsia="Calibri" w:hAnsi="Calibri" w:cstheme="minorHAnsi"/>
              </w:rPr>
              <w:t>Revenue Expenditure</w:t>
            </w:r>
          </w:p>
        </w:tc>
        <w:tc>
          <w:tcPr>
            <w:tcW w:w="1200" w:type="dxa"/>
            <w:noWrap/>
            <w:vAlign w:val="bottom"/>
          </w:tcPr>
          <w:p w14:paraId="0E670A1B" w14:textId="77777777" w:rsidR="0054287A" w:rsidRDefault="0054287A" w:rsidP="00DB72DA">
            <w:pPr>
              <w:spacing w:after="0" w:line="240" w:lineRule="auto"/>
              <w:rPr>
                <w:rFonts w:ascii="Calibri" w:hAnsi="Calibri"/>
                <w:color w:val="000000"/>
              </w:rPr>
            </w:pPr>
          </w:p>
        </w:tc>
        <w:tc>
          <w:tcPr>
            <w:tcW w:w="1200" w:type="dxa"/>
            <w:noWrap/>
            <w:vAlign w:val="bottom"/>
          </w:tcPr>
          <w:p w14:paraId="21FB56DF" w14:textId="77777777" w:rsidR="0054287A" w:rsidRDefault="0054287A" w:rsidP="00DB72DA">
            <w:pPr>
              <w:spacing w:after="0" w:line="240" w:lineRule="auto"/>
              <w:rPr>
                <w:rFonts w:ascii="Calibri" w:hAnsi="Calibri"/>
                <w:color w:val="000000"/>
              </w:rPr>
            </w:pPr>
          </w:p>
        </w:tc>
        <w:tc>
          <w:tcPr>
            <w:tcW w:w="1200" w:type="dxa"/>
            <w:noWrap/>
            <w:vAlign w:val="bottom"/>
          </w:tcPr>
          <w:p w14:paraId="4240712B" w14:textId="77777777" w:rsidR="0054287A" w:rsidRDefault="0054287A" w:rsidP="00DB72DA">
            <w:pPr>
              <w:spacing w:after="0" w:line="240" w:lineRule="auto"/>
              <w:rPr>
                <w:rFonts w:ascii="Calibri" w:hAnsi="Calibri"/>
                <w:color w:val="000000"/>
              </w:rPr>
            </w:pPr>
          </w:p>
        </w:tc>
        <w:tc>
          <w:tcPr>
            <w:tcW w:w="1200" w:type="dxa"/>
            <w:noWrap/>
            <w:vAlign w:val="bottom"/>
          </w:tcPr>
          <w:p w14:paraId="3D425563" w14:textId="77777777" w:rsidR="0054287A" w:rsidRDefault="0054287A" w:rsidP="00DB72DA">
            <w:pPr>
              <w:spacing w:after="0" w:line="240" w:lineRule="auto"/>
              <w:rPr>
                <w:rFonts w:ascii="Calibri" w:hAnsi="Calibri"/>
                <w:color w:val="000000"/>
              </w:rPr>
            </w:pPr>
          </w:p>
        </w:tc>
      </w:tr>
      <w:tr w:rsidR="0054287A" w:rsidRPr="00592086" w14:paraId="138D28ED" w14:textId="77777777" w:rsidTr="00DB72DA">
        <w:trPr>
          <w:trHeight w:val="20"/>
          <w:jc w:val="center"/>
        </w:trPr>
        <w:tc>
          <w:tcPr>
            <w:tcW w:w="440" w:type="dxa"/>
            <w:shd w:val="clear" w:color="auto" w:fill="F2DBDB" w:themeFill="accent2" w:themeFillTint="33"/>
            <w:noWrap/>
            <w:vAlign w:val="center"/>
            <w:hideMark/>
          </w:tcPr>
          <w:p w14:paraId="0EFE2A02"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shd w:val="clear" w:color="auto" w:fill="F2DBDB" w:themeFill="accent2" w:themeFillTint="33"/>
            <w:noWrap/>
            <w:vAlign w:val="center"/>
            <w:hideMark/>
          </w:tcPr>
          <w:p w14:paraId="479E4D97" w14:textId="77777777" w:rsidR="0054287A" w:rsidRPr="00592086" w:rsidRDefault="0054287A" w:rsidP="00DB72DA">
            <w:pPr>
              <w:autoSpaceDE w:val="0"/>
              <w:autoSpaceDN w:val="0"/>
              <w:adjustRightInd w:val="0"/>
              <w:spacing w:after="0" w:line="240" w:lineRule="auto"/>
              <w:rPr>
                <w:rFonts w:ascii="Calibri" w:eastAsia="Calibri" w:hAnsi="Calibri" w:cstheme="minorHAnsi"/>
                <w:b/>
              </w:rPr>
            </w:pPr>
            <w:r w:rsidRPr="00592086">
              <w:rPr>
                <w:rFonts w:ascii="Calibri" w:eastAsia="Calibri" w:hAnsi="Calibri" w:cstheme="minorHAnsi"/>
                <w:b/>
              </w:rPr>
              <w:t>Surplus / (Deficit)</w:t>
            </w:r>
          </w:p>
        </w:tc>
        <w:tc>
          <w:tcPr>
            <w:tcW w:w="1200" w:type="dxa"/>
            <w:shd w:val="clear" w:color="auto" w:fill="F2DBDB" w:themeFill="accent2" w:themeFillTint="33"/>
            <w:noWrap/>
            <w:vAlign w:val="bottom"/>
          </w:tcPr>
          <w:p w14:paraId="1F1382E8"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4A91CB15"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5628C56F"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752B273C" w14:textId="77777777" w:rsidR="0054287A" w:rsidRPr="007B7483" w:rsidRDefault="0054287A" w:rsidP="00DB72DA">
            <w:pPr>
              <w:spacing w:after="0" w:line="240" w:lineRule="auto"/>
              <w:rPr>
                <w:rFonts w:ascii="Calibri" w:hAnsi="Calibri"/>
                <w:b/>
                <w:color w:val="000000"/>
              </w:rPr>
            </w:pPr>
          </w:p>
        </w:tc>
      </w:tr>
      <w:tr w:rsidR="0054287A" w:rsidRPr="00592086" w14:paraId="2F4574CC" w14:textId="77777777" w:rsidTr="00DB72DA">
        <w:trPr>
          <w:trHeight w:val="20"/>
          <w:jc w:val="center"/>
        </w:trPr>
        <w:tc>
          <w:tcPr>
            <w:tcW w:w="440" w:type="dxa"/>
            <w:noWrap/>
            <w:vAlign w:val="center"/>
            <w:hideMark/>
          </w:tcPr>
          <w:p w14:paraId="2967D6F4"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noWrap/>
            <w:vAlign w:val="center"/>
            <w:hideMark/>
          </w:tcPr>
          <w:p w14:paraId="0FAE13BA" w14:textId="77777777" w:rsidR="0054287A" w:rsidRPr="00592086" w:rsidRDefault="0054287A" w:rsidP="00DB72DA">
            <w:pPr>
              <w:autoSpaceDE w:val="0"/>
              <w:autoSpaceDN w:val="0"/>
              <w:adjustRightInd w:val="0"/>
              <w:spacing w:after="0" w:line="240" w:lineRule="auto"/>
              <w:rPr>
                <w:rFonts w:ascii="Calibri" w:eastAsia="Calibri" w:hAnsi="Calibri" w:cstheme="minorHAnsi"/>
              </w:rPr>
            </w:pPr>
            <w:r w:rsidRPr="00592086">
              <w:rPr>
                <w:rFonts w:ascii="Calibri" w:eastAsia="Calibri" w:hAnsi="Calibri" w:cstheme="minorHAnsi"/>
              </w:rPr>
              <w:t>Capital Income</w:t>
            </w:r>
          </w:p>
        </w:tc>
        <w:tc>
          <w:tcPr>
            <w:tcW w:w="1200" w:type="dxa"/>
            <w:noWrap/>
            <w:vAlign w:val="bottom"/>
          </w:tcPr>
          <w:p w14:paraId="24378C2E" w14:textId="77777777" w:rsidR="0054287A" w:rsidRDefault="0054287A" w:rsidP="00DB72DA">
            <w:pPr>
              <w:spacing w:after="0" w:line="240" w:lineRule="auto"/>
              <w:rPr>
                <w:rFonts w:ascii="Calibri" w:hAnsi="Calibri"/>
                <w:color w:val="000000"/>
              </w:rPr>
            </w:pPr>
          </w:p>
        </w:tc>
        <w:tc>
          <w:tcPr>
            <w:tcW w:w="1200" w:type="dxa"/>
            <w:noWrap/>
            <w:vAlign w:val="bottom"/>
          </w:tcPr>
          <w:p w14:paraId="020990BD" w14:textId="77777777" w:rsidR="0054287A" w:rsidRDefault="0054287A" w:rsidP="00DB72DA">
            <w:pPr>
              <w:spacing w:after="0" w:line="240" w:lineRule="auto"/>
              <w:rPr>
                <w:rFonts w:ascii="Calibri" w:hAnsi="Calibri"/>
                <w:color w:val="000000"/>
              </w:rPr>
            </w:pPr>
          </w:p>
        </w:tc>
        <w:tc>
          <w:tcPr>
            <w:tcW w:w="1200" w:type="dxa"/>
            <w:noWrap/>
            <w:vAlign w:val="bottom"/>
          </w:tcPr>
          <w:p w14:paraId="440255D6" w14:textId="77777777" w:rsidR="0054287A" w:rsidRDefault="0054287A" w:rsidP="00DB72DA">
            <w:pPr>
              <w:spacing w:after="0" w:line="240" w:lineRule="auto"/>
              <w:rPr>
                <w:rFonts w:ascii="Calibri" w:hAnsi="Calibri"/>
                <w:color w:val="000000"/>
              </w:rPr>
            </w:pPr>
          </w:p>
        </w:tc>
        <w:tc>
          <w:tcPr>
            <w:tcW w:w="1200" w:type="dxa"/>
            <w:noWrap/>
            <w:vAlign w:val="bottom"/>
          </w:tcPr>
          <w:p w14:paraId="28A3CEE8" w14:textId="77777777" w:rsidR="0054287A" w:rsidRDefault="0054287A" w:rsidP="00DB72DA">
            <w:pPr>
              <w:spacing w:after="0" w:line="240" w:lineRule="auto"/>
              <w:rPr>
                <w:rFonts w:ascii="Calibri" w:hAnsi="Calibri"/>
                <w:color w:val="000000"/>
              </w:rPr>
            </w:pPr>
          </w:p>
        </w:tc>
      </w:tr>
      <w:tr w:rsidR="0054287A" w:rsidRPr="00592086" w14:paraId="53855968" w14:textId="77777777" w:rsidTr="00DB72DA">
        <w:trPr>
          <w:trHeight w:val="20"/>
          <w:jc w:val="center"/>
        </w:trPr>
        <w:tc>
          <w:tcPr>
            <w:tcW w:w="440" w:type="dxa"/>
            <w:noWrap/>
            <w:vAlign w:val="center"/>
            <w:hideMark/>
          </w:tcPr>
          <w:p w14:paraId="169E79C6"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noWrap/>
            <w:vAlign w:val="center"/>
            <w:hideMark/>
          </w:tcPr>
          <w:p w14:paraId="58B2553A" w14:textId="77777777" w:rsidR="0054287A" w:rsidRPr="00592086" w:rsidRDefault="0054287A" w:rsidP="00DB72DA">
            <w:pPr>
              <w:autoSpaceDE w:val="0"/>
              <w:autoSpaceDN w:val="0"/>
              <w:adjustRightInd w:val="0"/>
              <w:spacing w:after="0" w:line="240" w:lineRule="auto"/>
              <w:rPr>
                <w:rFonts w:ascii="Calibri" w:eastAsia="Calibri" w:hAnsi="Calibri" w:cstheme="minorHAnsi"/>
              </w:rPr>
            </w:pPr>
            <w:r w:rsidRPr="00592086">
              <w:rPr>
                <w:rFonts w:ascii="Calibri" w:eastAsia="Calibri" w:hAnsi="Calibri" w:cstheme="minorHAnsi"/>
              </w:rPr>
              <w:t>Capital Expenditure</w:t>
            </w:r>
          </w:p>
        </w:tc>
        <w:tc>
          <w:tcPr>
            <w:tcW w:w="1200" w:type="dxa"/>
            <w:noWrap/>
            <w:vAlign w:val="bottom"/>
          </w:tcPr>
          <w:p w14:paraId="4C7C8A08" w14:textId="77777777" w:rsidR="0054287A" w:rsidRDefault="0054287A" w:rsidP="00DB72DA">
            <w:pPr>
              <w:spacing w:after="0" w:line="240" w:lineRule="auto"/>
              <w:rPr>
                <w:rFonts w:ascii="Calibri" w:hAnsi="Calibri"/>
                <w:color w:val="000000"/>
              </w:rPr>
            </w:pPr>
          </w:p>
        </w:tc>
        <w:tc>
          <w:tcPr>
            <w:tcW w:w="1200" w:type="dxa"/>
            <w:noWrap/>
            <w:vAlign w:val="bottom"/>
          </w:tcPr>
          <w:p w14:paraId="60C82753" w14:textId="77777777" w:rsidR="0054287A" w:rsidRDefault="0054287A" w:rsidP="00DB72DA">
            <w:pPr>
              <w:spacing w:after="0" w:line="240" w:lineRule="auto"/>
              <w:rPr>
                <w:rFonts w:ascii="Calibri" w:hAnsi="Calibri"/>
                <w:color w:val="000000"/>
              </w:rPr>
            </w:pPr>
          </w:p>
        </w:tc>
        <w:tc>
          <w:tcPr>
            <w:tcW w:w="1200" w:type="dxa"/>
            <w:noWrap/>
            <w:vAlign w:val="bottom"/>
          </w:tcPr>
          <w:p w14:paraId="799993DC" w14:textId="77777777" w:rsidR="0054287A" w:rsidRDefault="0054287A" w:rsidP="00DB72DA">
            <w:pPr>
              <w:spacing w:after="0" w:line="240" w:lineRule="auto"/>
              <w:rPr>
                <w:rFonts w:ascii="Calibri" w:hAnsi="Calibri"/>
                <w:color w:val="000000"/>
              </w:rPr>
            </w:pPr>
          </w:p>
        </w:tc>
        <w:tc>
          <w:tcPr>
            <w:tcW w:w="1200" w:type="dxa"/>
            <w:noWrap/>
            <w:vAlign w:val="bottom"/>
          </w:tcPr>
          <w:p w14:paraId="13CA50AB" w14:textId="77777777" w:rsidR="0054287A" w:rsidRDefault="0054287A" w:rsidP="00DB72DA">
            <w:pPr>
              <w:spacing w:after="0" w:line="240" w:lineRule="auto"/>
              <w:rPr>
                <w:rFonts w:ascii="Calibri" w:hAnsi="Calibri"/>
                <w:color w:val="000000"/>
              </w:rPr>
            </w:pPr>
          </w:p>
        </w:tc>
      </w:tr>
      <w:tr w:rsidR="0054287A" w:rsidRPr="00592086" w14:paraId="4AC9B26A" w14:textId="77777777" w:rsidTr="00DB72DA">
        <w:trPr>
          <w:trHeight w:val="20"/>
          <w:jc w:val="center"/>
        </w:trPr>
        <w:tc>
          <w:tcPr>
            <w:tcW w:w="440" w:type="dxa"/>
            <w:shd w:val="clear" w:color="auto" w:fill="F2DBDB" w:themeFill="accent2" w:themeFillTint="33"/>
            <w:noWrap/>
            <w:vAlign w:val="center"/>
            <w:hideMark/>
          </w:tcPr>
          <w:p w14:paraId="3DC3C7D8"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shd w:val="clear" w:color="auto" w:fill="F2DBDB" w:themeFill="accent2" w:themeFillTint="33"/>
            <w:noWrap/>
            <w:vAlign w:val="center"/>
            <w:hideMark/>
          </w:tcPr>
          <w:p w14:paraId="1AD673E0" w14:textId="77777777" w:rsidR="0054287A" w:rsidRPr="00592086" w:rsidRDefault="0054287A" w:rsidP="00DB72DA">
            <w:pPr>
              <w:autoSpaceDE w:val="0"/>
              <w:autoSpaceDN w:val="0"/>
              <w:adjustRightInd w:val="0"/>
              <w:spacing w:after="0" w:line="240" w:lineRule="auto"/>
              <w:rPr>
                <w:rFonts w:ascii="Calibri" w:eastAsia="Calibri" w:hAnsi="Calibri" w:cstheme="minorHAnsi"/>
                <w:b/>
              </w:rPr>
            </w:pPr>
            <w:r w:rsidRPr="00592086">
              <w:rPr>
                <w:rFonts w:ascii="Calibri" w:eastAsia="Calibri" w:hAnsi="Calibri" w:cstheme="minorHAnsi"/>
                <w:b/>
              </w:rPr>
              <w:t>Surplus / (Deficit)</w:t>
            </w:r>
          </w:p>
        </w:tc>
        <w:tc>
          <w:tcPr>
            <w:tcW w:w="1200" w:type="dxa"/>
            <w:shd w:val="clear" w:color="auto" w:fill="F2DBDB" w:themeFill="accent2" w:themeFillTint="33"/>
            <w:noWrap/>
            <w:vAlign w:val="bottom"/>
          </w:tcPr>
          <w:p w14:paraId="30281A03"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0D7AC36E"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39A7FA60"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7C3CFD2D" w14:textId="77777777" w:rsidR="0054287A" w:rsidRPr="007B7483" w:rsidRDefault="0054287A" w:rsidP="00DB72DA">
            <w:pPr>
              <w:spacing w:after="0" w:line="240" w:lineRule="auto"/>
              <w:rPr>
                <w:rFonts w:ascii="Calibri" w:hAnsi="Calibri"/>
                <w:b/>
                <w:color w:val="000000"/>
              </w:rPr>
            </w:pPr>
          </w:p>
        </w:tc>
      </w:tr>
      <w:tr w:rsidR="0054287A" w:rsidRPr="00592086" w14:paraId="169077D4" w14:textId="77777777" w:rsidTr="00DB72DA">
        <w:trPr>
          <w:trHeight w:val="20"/>
          <w:jc w:val="center"/>
        </w:trPr>
        <w:tc>
          <w:tcPr>
            <w:tcW w:w="440" w:type="dxa"/>
            <w:noWrap/>
            <w:vAlign w:val="center"/>
            <w:hideMark/>
          </w:tcPr>
          <w:p w14:paraId="36CE6B25"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noWrap/>
            <w:vAlign w:val="center"/>
            <w:hideMark/>
          </w:tcPr>
          <w:p w14:paraId="27F12DBB" w14:textId="77777777" w:rsidR="0054287A" w:rsidRPr="00592086" w:rsidRDefault="0054287A" w:rsidP="00DB72DA">
            <w:pPr>
              <w:autoSpaceDE w:val="0"/>
              <w:autoSpaceDN w:val="0"/>
              <w:adjustRightInd w:val="0"/>
              <w:spacing w:after="0" w:line="240" w:lineRule="auto"/>
              <w:rPr>
                <w:rFonts w:ascii="Calibri" w:eastAsia="Calibri" w:hAnsi="Calibri" w:cstheme="minorHAnsi"/>
              </w:rPr>
            </w:pPr>
            <w:r w:rsidRPr="00592086">
              <w:rPr>
                <w:rFonts w:ascii="Calibri" w:eastAsia="Calibri" w:hAnsi="Calibri" w:cstheme="minorHAnsi"/>
              </w:rPr>
              <w:t>Total Income</w:t>
            </w:r>
          </w:p>
        </w:tc>
        <w:tc>
          <w:tcPr>
            <w:tcW w:w="1200" w:type="dxa"/>
            <w:noWrap/>
            <w:vAlign w:val="bottom"/>
          </w:tcPr>
          <w:p w14:paraId="6A7416C1" w14:textId="77777777" w:rsidR="0054287A" w:rsidRDefault="0054287A" w:rsidP="00DB72DA">
            <w:pPr>
              <w:spacing w:after="0" w:line="240" w:lineRule="auto"/>
              <w:rPr>
                <w:rFonts w:ascii="Calibri" w:hAnsi="Calibri"/>
                <w:color w:val="000000"/>
              </w:rPr>
            </w:pPr>
          </w:p>
        </w:tc>
        <w:tc>
          <w:tcPr>
            <w:tcW w:w="1200" w:type="dxa"/>
            <w:noWrap/>
            <w:vAlign w:val="bottom"/>
          </w:tcPr>
          <w:p w14:paraId="0299D052" w14:textId="77777777" w:rsidR="0054287A" w:rsidRDefault="0054287A" w:rsidP="00DB72DA">
            <w:pPr>
              <w:spacing w:after="0" w:line="240" w:lineRule="auto"/>
              <w:rPr>
                <w:rFonts w:ascii="Calibri" w:hAnsi="Calibri"/>
                <w:color w:val="000000"/>
              </w:rPr>
            </w:pPr>
          </w:p>
        </w:tc>
        <w:tc>
          <w:tcPr>
            <w:tcW w:w="1200" w:type="dxa"/>
            <w:noWrap/>
            <w:vAlign w:val="bottom"/>
          </w:tcPr>
          <w:p w14:paraId="61D983F9" w14:textId="77777777" w:rsidR="0054287A" w:rsidRDefault="0054287A" w:rsidP="00DB72DA">
            <w:pPr>
              <w:spacing w:after="0" w:line="240" w:lineRule="auto"/>
              <w:rPr>
                <w:rFonts w:ascii="Calibri" w:hAnsi="Calibri"/>
                <w:color w:val="000000"/>
              </w:rPr>
            </w:pPr>
          </w:p>
        </w:tc>
        <w:tc>
          <w:tcPr>
            <w:tcW w:w="1200" w:type="dxa"/>
            <w:noWrap/>
            <w:vAlign w:val="bottom"/>
          </w:tcPr>
          <w:p w14:paraId="70A8CB69" w14:textId="77777777" w:rsidR="0054287A" w:rsidRDefault="0054287A" w:rsidP="00DB72DA">
            <w:pPr>
              <w:spacing w:after="0" w:line="240" w:lineRule="auto"/>
              <w:rPr>
                <w:rFonts w:ascii="Calibri" w:hAnsi="Calibri"/>
                <w:color w:val="000000"/>
              </w:rPr>
            </w:pPr>
          </w:p>
        </w:tc>
      </w:tr>
      <w:tr w:rsidR="0054287A" w:rsidRPr="00592086" w14:paraId="6F7A0352" w14:textId="77777777" w:rsidTr="00DB72DA">
        <w:trPr>
          <w:trHeight w:val="20"/>
          <w:jc w:val="center"/>
        </w:trPr>
        <w:tc>
          <w:tcPr>
            <w:tcW w:w="440" w:type="dxa"/>
            <w:noWrap/>
            <w:vAlign w:val="center"/>
            <w:hideMark/>
          </w:tcPr>
          <w:p w14:paraId="3F51BD15"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noWrap/>
            <w:vAlign w:val="center"/>
            <w:hideMark/>
          </w:tcPr>
          <w:p w14:paraId="3DCFA9E4" w14:textId="77777777" w:rsidR="0054287A" w:rsidRPr="00592086" w:rsidRDefault="0054287A" w:rsidP="00DB72DA">
            <w:pPr>
              <w:autoSpaceDE w:val="0"/>
              <w:autoSpaceDN w:val="0"/>
              <w:adjustRightInd w:val="0"/>
              <w:spacing w:after="0" w:line="240" w:lineRule="auto"/>
              <w:rPr>
                <w:rFonts w:ascii="Calibri" w:eastAsia="Calibri" w:hAnsi="Calibri" w:cstheme="minorHAnsi"/>
              </w:rPr>
            </w:pPr>
            <w:r w:rsidRPr="00592086">
              <w:rPr>
                <w:rFonts w:ascii="Calibri" w:eastAsia="Calibri" w:hAnsi="Calibri" w:cstheme="minorHAnsi"/>
              </w:rPr>
              <w:t>Total Expenditure</w:t>
            </w:r>
          </w:p>
        </w:tc>
        <w:tc>
          <w:tcPr>
            <w:tcW w:w="1200" w:type="dxa"/>
            <w:noWrap/>
            <w:vAlign w:val="bottom"/>
          </w:tcPr>
          <w:p w14:paraId="62B572CE" w14:textId="77777777" w:rsidR="0054287A" w:rsidRDefault="0054287A" w:rsidP="00DB72DA">
            <w:pPr>
              <w:spacing w:after="0" w:line="240" w:lineRule="auto"/>
              <w:rPr>
                <w:rFonts w:ascii="Calibri" w:hAnsi="Calibri"/>
                <w:color w:val="000000"/>
              </w:rPr>
            </w:pPr>
          </w:p>
        </w:tc>
        <w:tc>
          <w:tcPr>
            <w:tcW w:w="1200" w:type="dxa"/>
            <w:noWrap/>
            <w:vAlign w:val="bottom"/>
          </w:tcPr>
          <w:p w14:paraId="66024703" w14:textId="77777777" w:rsidR="0054287A" w:rsidRDefault="0054287A" w:rsidP="00DB72DA">
            <w:pPr>
              <w:spacing w:after="0" w:line="240" w:lineRule="auto"/>
              <w:rPr>
                <w:rFonts w:ascii="Calibri" w:hAnsi="Calibri"/>
                <w:color w:val="000000"/>
              </w:rPr>
            </w:pPr>
          </w:p>
        </w:tc>
        <w:tc>
          <w:tcPr>
            <w:tcW w:w="1200" w:type="dxa"/>
            <w:noWrap/>
            <w:vAlign w:val="bottom"/>
          </w:tcPr>
          <w:p w14:paraId="006B39CD" w14:textId="77777777" w:rsidR="0054287A" w:rsidRDefault="0054287A" w:rsidP="00DB72DA">
            <w:pPr>
              <w:spacing w:after="0" w:line="240" w:lineRule="auto"/>
              <w:rPr>
                <w:rFonts w:ascii="Calibri" w:hAnsi="Calibri"/>
                <w:color w:val="000000"/>
              </w:rPr>
            </w:pPr>
          </w:p>
        </w:tc>
        <w:tc>
          <w:tcPr>
            <w:tcW w:w="1200" w:type="dxa"/>
            <w:noWrap/>
            <w:vAlign w:val="bottom"/>
          </w:tcPr>
          <w:p w14:paraId="2C951CAE" w14:textId="77777777" w:rsidR="0054287A" w:rsidRDefault="0054287A" w:rsidP="00DB72DA">
            <w:pPr>
              <w:spacing w:after="0" w:line="240" w:lineRule="auto"/>
              <w:rPr>
                <w:rFonts w:ascii="Calibri" w:hAnsi="Calibri"/>
                <w:color w:val="000000"/>
              </w:rPr>
            </w:pPr>
          </w:p>
        </w:tc>
      </w:tr>
      <w:tr w:rsidR="0054287A" w:rsidRPr="00592086" w14:paraId="3191B3F0" w14:textId="77777777" w:rsidTr="00DB72DA">
        <w:trPr>
          <w:trHeight w:val="20"/>
          <w:jc w:val="center"/>
        </w:trPr>
        <w:tc>
          <w:tcPr>
            <w:tcW w:w="440" w:type="dxa"/>
            <w:shd w:val="clear" w:color="auto" w:fill="F2DBDB" w:themeFill="accent2" w:themeFillTint="33"/>
            <w:noWrap/>
            <w:vAlign w:val="center"/>
            <w:hideMark/>
          </w:tcPr>
          <w:p w14:paraId="36DE4A67" w14:textId="77777777" w:rsidR="0054287A" w:rsidRPr="00592086" w:rsidRDefault="0054287A" w:rsidP="00DB72DA">
            <w:pPr>
              <w:numPr>
                <w:ilvl w:val="0"/>
                <w:numId w:val="4"/>
              </w:numPr>
              <w:autoSpaceDE w:val="0"/>
              <w:autoSpaceDN w:val="0"/>
              <w:adjustRightInd w:val="0"/>
              <w:spacing w:after="0" w:line="240" w:lineRule="auto"/>
              <w:ind w:left="360"/>
              <w:jc w:val="center"/>
              <w:rPr>
                <w:rFonts w:ascii="Calibri" w:eastAsia="Calibri" w:hAnsi="Calibri" w:cs="Calibri"/>
              </w:rPr>
            </w:pPr>
          </w:p>
        </w:tc>
        <w:tc>
          <w:tcPr>
            <w:tcW w:w="2640" w:type="dxa"/>
            <w:shd w:val="clear" w:color="auto" w:fill="F2DBDB" w:themeFill="accent2" w:themeFillTint="33"/>
            <w:noWrap/>
            <w:vAlign w:val="center"/>
            <w:hideMark/>
          </w:tcPr>
          <w:p w14:paraId="08D918FA" w14:textId="77777777" w:rsidR="0054287A" w:rsidRPr="00592086" w:rsidRDefault="0054287A" w:rsidP="00DB72DA">
            <w:pPr>
              <w:autoSpaceDE w:val="0"/>
              <w:autoSpaceDN w:val="0"/>
              <w:adjustRightInd w:val="0"/>
              <w:spacing w:after="0" w:line="240" w:lineRule="auto"/>
              <w:rPr>
                <w:rFonts w:ascii="Calibri" w:eastAsia="Calibri" w:hAnsi="Calibri" w:cstheme="minorHAnsi"/>
                <w:b/>
              </w:rPr>
            </w:pPr>
            <w:r w:rsidRPr="00592086">
              <w:rPr>
                <w:rFonts w:ascii="Calibri" w:eastAsia="Calibri" w:hAnsi="Calibri" w:cstheme="minorHAnsi"/>
                <w:b/>
              </w:rPr>
              <w:t>Total Surplus / (Deficit)</w:t>
            </w:r>
          </w:p>
        </w:tc>
        <w:tc>
          <w:tcPr>
            <w:tcW w:w="1200" w:type="dxa"/>
            <w:shd w:val="clear" w:color="auto" w:fill="F2DBDB" w:themeFill="accent2" w:themeFillTint="33"/>
            <w:noWrap/>
            <w:vAlign w:val="bottom"/>
          </w:tcPr>
          <w:p w14:paraId="0B9FF435"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12685060"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46E0326A" w14:textId="77777777" w:rsidR="0054287A" w:rsidRPr="007B7483" w:rsidRDefault="0054287A" w:rsidP="00DB72DA">
            <w:pPr>
              <w:spacing w:after="0" w:line="240" w:lineRule="auto"/>
              <w:rPr>
                <w:rFonts w:ascii="Calibri" w:hAnsi="Calibri"/>
                <w:b/>
                <w:color w:val="000000"/>
              </w:rPr>
            </w:pPr>
          </w:p>
        </w:tc>
        <w:tc>
          <w:tcPr>
            <w:tcW w:w="1200" w:type="dxa"/>
            <w:shd w:val="clear" w:color="auto" w:fill="F2DBDB" w:themeFill="accent2" w:themeFillTint="33"/>
            <w:noWrap/>
            <w:vAlign w:val="bottom"/>
          </w:tcPr>
          <w:p w14:paraId="21FAE78C" w14:textId="77777777" w:rsidR="0054287A" w:rsidRPr="007B7483" w:rsidRDefault="0054287A" w:rsidP="00DB72DA">
            <w:pPr>
              <w:spacing w:after="0" w:line="240" w:lineRule="auto"/>
              <w:rPr>
                <w:rFonts w:ascii="Calibri" w:hAnsi="Calibri"/>
                <w:b/>
                <w:color w:val="000000"/>
              </w:rPr>
            </w:pPr>
          </w:p>
        </w:tc>
      </w:tr>
    </w:tbl>
    <w:p w14:paraId="3DB0BC01" w14:textId="77777777" w:rsidR="0054287A" w:rsidRPr="003604CB" w:rsidRDefault="0054287A" w:rsidP="0054287A">
      <w:pPr>
        <w:autoSpaceDE w:val="0"/>
        <w:autoSpaceDN w:val="0"/>
        <w:adjustRightInd w:val="0"/>
        <w:spacing w:line="240" w:lineRule="auto"/>
        <w:ind w:firstLine="720"/>
        <w:jc w:val="both"/>
        <w:rPr>
          <w:rFonts w:eastAsia="Calibri" w:cs="Times New Roman"/>
        </w:rPr>
      </w:pPr>
      <w:r w:rsidRPr="003604CB">
        <w:rPr>
          <w:rFonts w:eastAsia="Calibri" w:cs="Times New Roman"/>
        </w:rPr>
        <w:t xml:space="preserve">Source: Compiled from Municipal Accounts </w:t>
      </w:r>
    </w:p>
    <w:p w14:paraId="5780D906" w14:textId="77777777" w:rsidR="00D64CF3" w:rsidRDefault="00D64CF3" w:rsidP="0054287A">
      <w:pPr>
        <w:pStyle w:val="Footer"/>
        <w:ind w:left="5040" w:hanging="5040"/>
        <w:rPr>
          <w:b/>
        </w:rPr>
      </w:pPr>
      <w:bookmarkStart w:id="4" w:name="_Toc510976521"/>
      <w:bookmarkStart w:id="5" w:name="_Toc523997397"/>
    </w:p>
    <w:p w14:paraId="051291CD" w14:textId="77777777" w:rsidR="00D64CF3" w:rsidRDefault="00D64CF3" w:rsidP="0054287A">
      <w:pPr>
        <w:pStyle w:val="Footer"/>
        <w:ind w:left="5040" w:hanging="5040"/>
        <w:rPr>
          <w:b/>
        </w:rPr>
      </w:pPr>
    </w:p>
    <w:p w14:paraId="3470180D" w14:textId="77777777" w:rsidR="00D64CF3" w:rsidRDefault="00D64CF3" w:rsidP="0054287A">
      <w:pPr>
        <w:pStyle w:val="Footer"/>
        <w:ind w:left="5040" w:hanging="5040"/>
        <w:rPr>
          <w:b/>
        </w:rPr>
      </w:pPr>
    </w:p>
    <w:p w14:paraId="4B577580" w14:textId="77777777" w:rsidR="00D64CF3" w:rsidRDefault="00D64CF3" w:rsidP="0054287A">
      <w:pPr>
        <w:pStyle w:val="Footer"/>
        <w:ind w:left="5040" w:hanging="5040"/>
        <w:rPr>
          <w:b/>
        </w:rPr>
      </w:pPr>
    </w:p>
    <w:p w14:paraId="754393FA" w14:textId="77777777" w:rsidR="00D64CF3" w:rsidRDefault="00D64CF3" w:rsidP="0054287A">
      <w:pPr>
        <w:pStyle w:val="Footer"/>
        <w:ind w:left="5040" w:hanging="5040"/>
        <w:rPr>
          <w:b/>
        </w:rPr>
      </w:pPr>
    </w:p>
    <w:p w14:paraId="3C90CDEA" w14:textId="77777777" w:rsidR="00D64CF3" w:rsidRDefault="00D64CF3" w:rsidP="0054287A">
      <w:pPr>
        <w:pStyle w:val="Footer"/>
        <w:ind w:left="5040" w:hanging="5040"/>
        <w:rPr>
          <w:b/>
        </w:rPr>
      </w:pPr>
    </w:p>
    <w:p w14:paraId="1A3859A9" w14:textId="77777777" w:rsidR="00D64CF3" w:rsidRDefault="00D64CF3" w:rsidP="0054287A">
      <w:pPr>
        <w:pStyle w:val="Footer"/>
        <w:ind w:left="5040" w:hanging="5040"/>
        <w:rPr>
          <w:b/>
        </w:rPr>
      </w:pPr>
    </w:p>
    <w:p w14:paraId="7ED45F17" w14:textId="77777777" w:rsidR="00D64CF3" w:rsidRDefault="00D64CF3" w:rsidP="0054287A">
      <w:pPr>
        <w:pStyle w:val="Footer"/>
        <w:ind w:left="5040" w:hanging="5040"/>
        <w:rPr>
          <w:b/>
        </w:rPr>
      </w:pPr>
    </w:p>
    <w:p w14:paraId="3450E620" w14:textId="77777777" w:rsidR="00D64CF3" w:rsidRDefault="00D64CF3" w:rsidP="0054287A">
      <w:pPr>
        <w:pStyle w:val="Footer"/>
        <w:ind w:left="5040" w:hanging="5040"/>
        <w:rPr>
          <w:b/>
        </w:rPr>
      </w:pPr>
    </w:p>
    <w:p w14:paraId="1E991B57" w14:textId="77777777" w:rsidR="00D64CF3" w:rsidRDefault="00D64CF3" w:rsidP="0054287A">
      <w:pPr>
        <w:pStyle w:val="Footer"/>
        <w:ind w:left="5040" w:hanging="5040"/>
        <w:rPr>
          <w:b/>
        </w:rPr>
      </w:pPr>
    </w:p>
    <w:p w14:paraId="72BA978B" w14:textId="77777777" w:rsidR="00D64CF3" w:rsidRDefault="00D64CF3" w:rsidP="0054287A">
      <w:pPr>
        <w:pStyle w:val="Footer"/>
        <w:ind w:left="5040" w:hanging="5040"/>
        <w:rPr>
          <w:b/>
        </w:rPr>
      </w:pPr>
    </w:p>
    <w:p w14:paraId="7B549F83" w14:textId="77777777" w:rsidR="00D64CF3" w:rsidRDefault="00D64CF3" w:rsidP="0054287A">
      <w:pPr>
        <w:pStyle w:val="Footer"/>
        <w:ind w:left="5040" w:hanging="5040"/>
        <w:rPr>
          <w:b/>
        </w:rPr>
      </w:pPr>
    </w:p>
    <w:p w14:paraId="787853B5" w14:textId="77777777" w:rsidR="00D64CF3" w:rsidRDefault="00D64CF3" w:rsidP="0054287A">
      <w:pPr>
        <w:pStyle w:val="Footer"/>
        <w:ind w:left="5040" w:hanging="5040"/>
        <w:rPr>
          <w:b/>
        </w:rPr>
      </w:pPr>
    </w:p>
    <w:p w14:paraId="3B302EFB" w14:textId="77777777" w:rsidR="00D64CF3" w:rsidRDefault="00D64CF3" w:rsidP="0054287A">
      <w:pPr>
        <w:pStyle w:val="Footer"/>
        <w:ind w:left="5040" w:hanging="5040"/>
        <w:rPr>
          <w:b/>
        </w:rPr>
      </w:pPr>
    </w:p>
    <w:p w14:paraId="40294695" w14:textId="77777777" w:rsidR="0054287A" w:rsidRPr="00A60281" w:rsidRDefault="0054287A" w:rsidP="0054287A">
      <w:pPr>
        <w:pStyle w:val="Footer"/>
        <w:ind w:left="5040" w:hanging="5040"/>
        <w:rPr>
          <w:rFonts w:cs="Calibri"/>
          <w:b/>
        </w:rPr>
      </w:pPr>
      <w:r w:rsidRPr="00A60281">
        <w:rPr>
          <w:b/>
        </w:rPr>
        <w:lastRenderedPageBreak/>
        <w:t xml:space="preserve">Figure </w:t>
      </w:r>
      <w:r w:rsidRPr="00A60281">
        <w:rPr>
          <w:b/>
        </w:rPr>
        <w:fldChar w:fldCharType="begin"/>
      </w:r>
      <w:r w:rsidRPr="00A60281">
        <w:rPr>
          <w:b/>
        </w:rPr>
        <w:instrText xml:space="preserve"> SEQ Figure \* ARABIC </w:instrText>
      </w:r>
      <w:r w:rsidRPr="00A60281">
        <w:rPr>
          <w:b/>
        </w:rPr>
        <w:fldChar w:fldCharType="separate"/>
      </w:r>
      <w:r w:rsidRPr="00A60281">
        <w:rPr>
          <w:b/>
          <w:noProof/>
        </w:rPr>
        <w:t>1</w:t>
      </w:r>
      <w:r w:rsidRPr="00A60281">
        <w:rPr>
          <w:b/>
          <w:noProof/>
        </w:rPr>
        <w:fldChar w:fldCharType="end"/>
      </w:r>
      <w:r w:rsidRPr="00A60281">
        <w:rPr>
          <w:b/>
        </w:rPr>
        <w:t xml:space="preserve">: </w:t>
      </w:r>
      <w:r w:rsidRPr="00A60281">
        <w:rPr>
          <w:rFonts w:cs="Calibri"/>
          <w:b/>
        </w:rPr>
        <w:t xml:space="preserve">Total Income v/s Expenditure                   </w:t>
      </w:r>
      <w:r w:rsidRPr="00A60281">
        <w:rPr>
          <w:b/>
        </w:rPr>
        <w:t xml:space="preserve">Figure </w:t>
      </w:r>
      <w:r w:rsidRPr="00A60281">
        <w:rPr>
          <w:b/>
        </w:rPr>
        <w:fldChar w:fldCharType="begin"/>
      </w:r>
      <w:r w:rsidRPr="00A60281">
        <w:rPr>
          <w:b/>
        </w:rPr>
        <w:instrText xml:space="preserve"> SEQ Figure \* ARABIC </w:instrText>
      </w:r>
      <w:r w:rsidRPr="00A60281">
        <w:rPr>
          <w:b/>
        </w:rPr>
        <w:fldChar w:fldCharType="separate"/>
      </w:r>
      <w:r w:rsidRPr="00A60281">
        <w:rPr>
          <w:b/>
          <w:noProof/>
        </w:rPr>
        <w:t>2</w:t>
      </w:r>
      <w:r w:rsidRPr="00A60281">
        <w:rPr>
          <w:b/>
          <w:noProof/>
        </w:rPr>
        <w:fldChar w:fldCharType="end"/>
      </w:r>
      <w:r w:rsidRPr="00A60281">
        <w:rPr>
          <w:b/>
        </w:rPr>
        <w:t xml:space="preserve">: </w:t>
      </w:r>
      <w:r w:rsidRPr="00A60281">
        <w:rPr>
          <w:rFonts w:cs="Calibri"/>
          <w:b/>
        </w:rPr>
        <w:t>Growth Rate of Total Income &amp; Expenditure</w:t>
      </w:r>
      <w:bookmarkEnd w:id="4"/>
      <w:bookmarkEnd w:id="5"/>
    </w:p>
    <w:p w14:paraId="0A85A244" w14:textId="77777777" w:rsidR="0054287A" w:rsidRPr="00A60281" w:rsidRDefault="0054287A" w:rsidP="0054287A">
      <w:pPr>
        <w:pStyle w:val="Footer"/>
        <w:ind w:left="5040" w:hanging="5040"/>
        <w:rPr>
          <w:rFonts w:cs="Calibri"/>
          <w:b/>
        </w:rPr>
        <w:sectPr w:rsidR="0054287A" w:rsidRPr="00A60281" w:rsidSect="00AA6925">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pPr>
      <w:r w:rsidRPr="00A60281">
        <w:rPr>
          <w:rFonts w:cs="Calibri"/>
          <w:b/>
        </w:rPr>
        <w:t>(</w:t>
      </w:r>
      <w:r>
        <w:rPr>
          <w:rFonts w:cs="Calibri"/>
          <w:b/>
        </w:rPr>
        <w:t>Year 1- Year 4)</w:t>
      </w:r>
      <w:r w:rsidRPr="00A60281">
        <w:rPr>
          <w:rFonts w:cs="Calibri"/>
          <w:b/>
        </w:rPr>
        <w:t>)</w:t>
      </w:r>
      <w:r w:rsidRPr="00A60281">
        <w:rPr>
          <w:rFonts w:cs="Calibri"/>
          <w:b/>
        </w:rPr>
        <w:tab/>
      </w:r>
      <w:r>
        <w:rPr>
          <w:rFonts w:cs="Calibri"/>
          <w:b/>
        </w:rPr>
        <w:t xml:space="preserve">                           </w:t>
      </w:r>
      <w:r w:rsidRPr="00A60281">
        <w:rPr>
          <w:rFonts w:cs="Calibri"/>
          <w:b/>
        </w:rPr>
        <w:t>(</w:t>
      </w:r>
      <w:r>
        <w:rPr>
          <w:rFonts w:cs="Calibri"/>
          <w:b/>
        </w:rPr>
        <w:t>Year 1- Year 4)</w:t>
      </w:r>
      <w:r w:rsidRPr="00A60281">
        <w:rPr>
          <w:rFonts w:cs="Calibri"/>
          <w:b/>
        </w:rPr>
        <w:t>)</w:t>
      </w:r>
    </w:p>
    <w:tbl>
      <w:tblPr>
        <w:tblW w:w="9576" w:type="dxa"/>
        <w:tblLayout w:type="fixed"/>
        <w:tblLook w:val="04A0" w:firstRow="1" w:lastRow="0" w:firstColumn="1" w:lastColumn="0" w:noHBand="0" w:noVBand="1"/>
      </w:tblPr>
      <w:tblGrid>
        <w:gridCol w:w="4788"/>
        <w:gridCol w:w="4788"/>
      </w:tblGrid>
      <w:tr w:rsidR="0054287A" w:rsidRPr="003604CB" w14:paraId="2F15587A" w14:textId="77777777" w:rsidTr="00DB72DA">
        <w:trPr>
          <w:trHeight w:val="20"/>
        </w:trPr>
        <w:tc>
          <w:tcPr>
            <w:tcW w:w="4788" w:type="dxa"/>
          </w:tcPr>
          <w:p w14:paraId="43AEBFE7" w14:textId="77777777" w:rsidR="0054287A" w:rsidRPr="003604CB" w:rsidRDefault="0054287A" w:rsidP="00DB72DA">
            <w:pPr>
              <w:jc w:val="right"/>
              <w:rPr>
                <w:rFonts w:cs="Calibri"/>
                <w:b/>
              </w:rPr>
            </w:pPr>
            <w:bookmarkStart w:id="6" w:name="_GoBack"/>
            <w:bookmarkEnd w:id="6"/>
            <w:r w:rsidRPr="003604CB">
              <w:rPr>
                <w:rFonts w:cs="Calibri"/>
                <w:i/>
                <w:sz w:val="18"/>
                <w:lang w:val="en-IN"/>
              </w:rPr>
              <w:lastRenderedPageBreak/>
              <w:t xml:space="preserve"> (Figures </w:t>
            </w:r>
            <w:proofErr w:type="spellStart"/>
            <w:r w:rsidRPr="003604CB">
              <w:rPr>
                <w:rFonts w:cs="Calibri"/>
                <w:i/>
                <w:sz w:val="18"/>
                <w:lang w:val="en-IN"/>
              </w:rPr>
              <w:t>Rs</w:t>
            </w:r>
            <w:proofErr w:type="spellEnd"/>
            <w:r w:rsidRPr="003604CB">
              <w:rPr>
                <w:rFonts w:cs="Calibri"/>
                <w:i/>
                <w:sz w:val="18"/>
                <w:lang w:val="en-IN"/>
              </w:rPr>
              <w:t>. in</w:t>
            </w:r>
            <w:r w:rsidRPr="003604CB">
              <w:rPr>
                <w:rFonts w:cs="Calibri"/>
                <w:i/>
                <w:iCs/>
                <w:sz w:val="18"/>
                <w:lang w:bidi="gu-IN"/>
              </w:rPr>
              <w:t xml:space="preserve"> </w:t>
            </w:r>
            <w:r w:rsidRPr="003604CB">
              <w:rPr>
                <w:rFonts w:cs="Calibri"/>
                <w:i/>
                <w:sz w:val="18"/>
                <w:lang w:val="en-IN"/>
              </w:rPr>
              <w:t>lakhs)</w:t>
            </w:r>
          </w:p>
        </w:tc>
        <w:tc>
          <w:tcPr>
            <w:tcW w:w="4788" w:type="dxa"/>
          </w:tcPr>
          <w:p w14:paraId="2204D969" w14:textId="77777777" w:rsidR="0054287A" w:rsidRPr="003604CB" w:rsidRDefault="0054287A" w:rsidP="00DB72DA">
            <w:pPr>
              <w:jc w:val="right"/>
              <w:rPr>
                <w:rFonts w:cs="Calibri"/>
                <w:b/>
              </w:rPr>
            </w:pPr>
            <w:r w:rsidRPr="003604CB">
              <w:rPr>
                <w:rFonts w:cs="Calibri"/>
                <w:sz w:val="18"/>
              </w:rPr>
              <w:t>(</w:t>
            </w:r>
            <w:proofErr w:type="gramStart"/>
            <w:r w:rsidRPr="003604CB">
              <w:rPr>
                <w:rFonts w:cs="Calibri"/>
                <w:sz w:val="18"/>
              </w:rPr>
              <w:t>in</w:t>
            </w:r>
            <w:proofErr w:type="gramEnd"/>
            <w:r w:rsidRPr="003604CB">
              <w:rPr>
                <w:rFonts w:cs="Calibri"/>
                <w:sz w:val="18"/>
              </w:rPr>
              <w:t xml:space="preserve"> %)</w:t>
            </w:r>
          </w:p>
        </w:tc>
      </w:tr>
      <w:tr w:rsidR="0054287A" w:rsidRPr="003604CB" w14:paraId="4C3FD070" w14:textId="77777777" w:rsidTr="00DB72DA">
        <w:trPr>
          <w:trHeight w:val="3530"/>
        </w:trPr>
        <w:tc>
          <w:tcPr>
            <w:tcW w:w="4788" w:type="dxa"/>
          </w:tcPr>
          <w:p w14:paraId="60F01729" w14:textId="77777777" w:rsidR="0054287A" w:rsidRPr="003604CB" w:rsidRDefault="0054287A" w:rsidP="00DB72DA">
            <w:pPr>
              <w:autoSpaceDE w:val="0"/>
              <w:autoSpaceDN w:val="0"/>
              <w:adjustRightInd w:val="0"/>
              <w:jc w:val="both"/>
              <w:rPr>
                <w:rFonts w:eastAsia="Calibri" w:cs="Times New Roman"/>
                <w:sz w:val="12"/>
              </w:rPr>
            </w:pPr>
            <w:r>
              <w:rPr>
                <w:noProof/>
              </w:rPr>
              <w:drawing>
                <wp:inline distT="0" distB="0" distL="0" distR="0" wp14:anchorId="28B5844F" wp14:editId="56A183B8">
                  <wp:extent cx="2903220" cy="2562225"/>
                  <wp:effectExtent l="0" t="0" r="1143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788" w:type="dxa"/>
          </w:tcPr>
          <w:p w14:paraId="75B56DBD" w14:textId="77777777" w:rsidR="0054287A" w:rsidRPr="003604CB" w:rsidRDefault="0054287A" w:rsidP="00DB72DA">
            <w:pPr>
              <w:keepNext/>
              <w:autoSpaceDE w:val="0"/>
              <w:autoSpaceDN w:val="0"/>
              <w:adjustRightInd w:val="0"/>
              <w:jc w:val="both"/>
              <w:rPr>
                <w:rFonts w:eastAsia="Calibri" w:cs="Times New Roman"/>
                <w:sz w:val="12"/>
              </w:rPr>
            </w:pPr>
            <w:r>
              <w:rPr>
                <w:noProof/>
              </w:rPr>
              <w:drawing>
                <wp:inline distT="0" distB="0" distL="0" distR="0" wp14:anchorId="0D470C74" wp14:editId="79B5731D">
                  <wp:extent cx="2903220" cy="2552700"/>
                  <wp:effectExtent l="0" t="0" r="1143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472C3E5D" w14:textId="77777777" w:rsidR="0054287A" w:rsidRDefault="0054287A" w:rsidP="0054287A">
      <w:pPr>
        <w:autoSpaceDE w:val="0"/>
        <w:autoSpaceDN w:val="0"/>
        <w:adjustRightInd w:val="0"/>
        <w:jc w:val="both"/>
        <w:rPr>
          <w:rFonts w:eastAsia="Calibri" w:cs="Times New Roman"/>
        </w:rPr>
      </w:pPr>
      <w:r w:rsidRPr="003604CB">
        <w:rPr>
          <w:rFonts w:eastAsia="Calibri" w:cs="Times New Roman"/>
        </w:rPr>
        <w:t xml:space="preserve">Source: Compiled from Municipal Accounts </w:t>
      </w:r>
    </w:p>
    <w:p w14:paraId="07616249" w14:textId="77777777" w:rsidR="0054287A" w:rsidRPr="00A60281" w:rsidRDefault="0054287A" w:rsidP="0054287A">
      <w:pPr>
        <w:pStyle w:val="Footer"/>
        <w:jc w:val="center"/>
        <w:rPr>
          <w:b/>
        </w:rPr>
      </w:pPr>
      <w:bookmarkStart w:id="7" w:name="_Toc510976522"/>
      <w:bookmarkStart w:id="8" w:name="_Toc523997398"/>
      <w:r w:rsidRPr="00A60281">
        <w:rPr>
          <w:b/>
        </w:rPr>
        <w:t xml:space="preserve">Figure </w:t>
      </w:r>
      <w:r w:rsidRPr="00A60281">
        <w:rPr>
          <w:b/>
        </w:rPr>
        <w:fldChar w:fldCharType="begin"/>
      </w:r>
      <w:r w:rsidRPr="00A60281">
        <w:rPr>
          <w:b/>
        </w:rPr>
        <w:instrText xml:space="preserve"> SEQ Figure \* ARABIC </w:instrText>
      </w:r>
      <w:r w:rsidRPr="00A60281">
        <w:rPr>
          <w:b/>
        </w:rPr>
        <w:fldChar w:fldCharType="separate"/>
      </w:r>
      <w:r w:rsidRPr="00A60281">
        <w:rPr>
          <w:b/>
          <w:noProof/>
        </w:rPr>
        <w:t>3</w:t>
      </w:r>
      <w:r w:rsidRPr="00A60281">
        <w:rPr>
          <w:b/>
          <w:noProof/>
        </w:rPr>
        <w:fldChar w:fldCharType="end"/>
      </w:r>
      <w:r w:rsidRPr="00A60281">
        <w:rPr>
          <w:b/>
        </w:rPr>
        <w:t>: Overall Surplus / (Deficit)</w:t>
      </w:r>
      <w:bookmarkEnd w:id="8"/>
      <w:r w:rsidRPr="00A60281">
        <w:rPr>
          <w:b/>
        </w:rPr>
        <w:t xml:space="preserve"> </w:t>
      </w:r>
      <w:bookmarkEnd w:id="7"/>
    </w:p>
    <w:p w14:paraId="3E043E98" w14:textId="77777777" w:rsidR="0054287A" w:rsidRPr="00FA025F" w:rsidRDefault="0054287A" w:rsidP="0054287A">
      <w:pPr>
        <w:jc w:val="center"/>
      </w:pPr>
      <w:r>
        <w:rPr>
          <w:noProof/>
        </w:rPr>
        <w:drawing>
          <wp:inline distT="0" distB="0" distL="0" distR="0" wp14:anchorId="410E097C" wp14:editId="528EADE4">
            <wp:extent cx="4257675" cy="18954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E23046" w14:textId="77777777" w:rsidR="0054287A" w:rsidRPr="003604CB" w:rsidRDefault="0054287A" w:rsidP="0054287A">
      <w:pPr>
        <w:autoSpaceDE w:val="0"/>
        <w:autoSpaceDN w:val="0"/>
        <w:adjustRightInd w:val="0"/>
        <w:ind w:left="720" w:firstLine="720"/>
        <w:jc w:val="both"/>
        <w:rPr>
          <w:rFonts w:eastAsia="Calibri" w:cs="Times New Roman"/>
        </w:rPr>
      </w:pPr>
      <w:r w:rsidRPr="003604CB">
        <w:rPr>
          <w:rFonts w:eastAsia="Calibri" w:cs="Times New Roman"/>
        </w:rPr>
        <w:t xml:space="preserve">Source: Compiled from Municipal Accounts </w:t>
      </w:r>
    </w:p>
    <w:p w14:paraId="5762CC36" w14:textId="77777777" w:rsidR="0054287A" w:rsidRPr="003604CB" w:rsidRDefault="0054287A" w:rsidP="0054287A">
      <w:pPr>
        <w:keepNext/>
        <w:keepLines/>
        <w:numPr>
          <w:ilvl w:val="0"/>
          <w:numId w:val="2"/>
        </w:numPr>
        <w:spacing w:line="240" w:lineRule="auto"/>
        <w:outlineLvl w:val="1"/>
        <w:rPr>
          <w:rFonts w:eastAsia="Calibri" w:cstheme="majorBidi"/>
          <w:b/>
          <w:bCs/>
          <w:vanish/>
          <w:color w:val="4F81BD" w:themeColor="accent1"/>
          <w:sz w:val="26"/>
          <w:szCs w:val="26"/>
        </w:rPr>
      </w:pPr>
      <w:bookmarkStart w:id="9" w:name="_Toc460059235"/>
      <w:bookmarkStart w:id="10" w:name="_Toc460059287"/>
      <w:bookmarkStart w:id="11" w:name="_Toc460079520"/>
      <w:bookmarkStart w:id="12" w:name="_Toc461805374"/>
      <w:bookmarkStart w:id="13" w:name="_Toc461807682"/>
      <w:bookmarkStart w:id="14" w:name="_Toc463705883"/>
      <w:bookmarkStart w:id="15" w:name="_Toc498264718"/>
      <w:bookmarkStart w:id="16" w:name="_Toc498264738"/>
      <w:bookmarkStart w:id="17" w:name="_Toc498782478"/>
      <w:bookmarkStart w:id="18" w:name="_Toc498941176"/>
      <w:bookmarkStart w:id="19" w:name="_Toc510774442"/>
      <w:bookmarkStart w:id="20" w:name="_Toc510969440"/>
      <w:bookmarkStart w:id="21" w:name="_Toc510972692"/>
      <w:bookmarkStart w:id="22" w:name="_Toc523994771"/>
      <w:bookmarkStart w:id="23" w:name="_Toc523997378"/>
      <w:bookmarkStart w:id="24" w:name="_Toc52399748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4412B35" w14:textId="77777777" w:rsidR="0054287A" w:rsidRPr="003604CB" w:rsidRDefault="0054287A" w:rsidP="0054287A">
      <w:pPr>
        <w:keepNext/>
        <w:keepLines/>
        <w:numPr>
          <w:ilvl w:val="0"/>
          <w:numId w:val="2"/>
        </w:numPr>
        <w:spacing w:line="240" w:lineRule="auto"/>
        <w:outlineLvl w:val="1"/>
        <w:rPr>
          <w:rFonts w:eastAsia="Calibri" w:cstheme="majorBidi"/>
          <w:b/>
          <w:bCs/>
          <w:vanish/>
          <w:color w:val="4F81BD" w:themeColor="accent1"/>
          <w:sz w:val="26"/>
          <w:szCs w:val="26"/>
        </w:rPr>
      </w:pPr>
      <w:bookmarkStart w:id="25" w:name="_Toc460059236"/>
      <w:bookmarkStart w:id="26" w:name="_Toc460059288"/>
      <w:bookmarkStart w:id="27" w:name="_Toc460079521"/>
      <w:bookmarkStart w:id="28" w:name="_Toc461805375"/>
      <w:bookmarkStart w:id="29" w:name="_Toc461807683"/>
      <w:bookmarkStart w:id="30" w:name="_Toc463705884"/>
      <w:bookmarkStart w:id="31" w:name="_Toc498264719"/>
      <w:bookmarkStart w:id="32" w:name="_Toc498264739"/>
      <w:bookmarkStart w:id="33" w:name="_Toc498782479"/>
      <w:bookmarkStart w:id="34" w:name="_Toc498941177"/>
      <w:bookmarkStart w:id="35" w:name="_Toc510774443"/>
      <w:bookmarkStart w:id="36" w:name="_Toc510969441"/>
      <w:bookmarkStart w:id="37" w:name="_Toc510972693"/>
      <w:bookmarkStart w:id="38" w:name="_Toc523994772"/>
      <w:bookmarkStart w:id="39" w:name="_Toc523997379"/>
      <w:bookmarkStart w:id="40" w:name="_Toc5239974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3233FD5" w14:textId="77777777" w:rsidR="0054287A" w:rsidRPr="003604CB" w:rsidRDefault="0054287A" w:rsidP="0054287A">
      <w:pPr>
        <w:pStyle w:val="Heading2"/>
        <w:rPr>
          <w:rFonts w:eastAsia="Calibri"/>
        </w:rPr>
      </w:pPr>
      <w:r w:rsidRPr="003604CB">
        <w:rPr>
          <w:rFonts w:eastAsia="Calibri"/>
        </w:rPr>
        <w:t xml:space="preserve">     </w:t>
      </w:r>
      <w:bookmarkStart w:id="41" w:name="_Toc510972694"/>
      <w:bookmarkStart w:id="42" w:name="_Toc523997491"/>
      <w:r w:rsidRPr="003604CB">
        <w:rPr>
          <w:rFonts w:eastAsia="Calibri"/>
        </w:rPr>
        <w:t>Revenue Account</w:t>
      </w:r>
      <w:bookmarkEnd w:id="41"/>
      <w:bookmarkEnd w:id="42"/>
    </w:p>
    <w:p w14:paraId="0A54B555" w14:textId="77777777" w:rsidR="0054287A" w:rsidRPr="003604CB" w:rsidRDefault="0054287A" w:rsidP="0054287A">
      <w:pPr>
        <w:autoSpaceDE w:val="0"/>
        <w:autoSpaceDN w:val="0"/>
        <w:adjustRightInd w:val="0"/>
        <w:jc w:val="both"/>
        <w:rPr>
          <w:rFonts w:eastAsia="Calibri" w:cs="Times New Roman"/>
        </w:rPr>
      </w:pPr>
      <w:r w:rsidRPr="003604CB">
        <w:rPr>
          <w:rFonts w:eastAsia="Calibri" w:cs="Times New Roman"/>
        </w:rPr>
        <w:t>Under th</w:t>
      </w:r>
      <w:r>
        <w:rPr>
          <w:rFonts w:eastAsia="Calibri" w:cs="Times New Roman"/>
        </w:rPr>
        <w:t xml:space="preserve">e head of Revenue account, </w:t>
      </w:r>
      <w:r w:rsidRPr="003604CB">
        <w:rPr>
          <w:rFonts w:eastAsia="Calibri" w:cs="Times New Roman"/>
        </w:rPr>
        <w:t xml:space="preserve">all the recurring items of Income and Expenditure are included. The breakup of this head includes taxes and non-taxes such as fee, charges, rent from municipal properties, etc., levied/collected by the </w:t>
      </w:r>
      <w:proofErr w:type="spellStart"/>
      <w:r>
        <w:rPr>
          <w:rFonts w:eastAsia="Calibri" w:cs="Times New Roman"/>
        </w:rPr>
        <w:t>ULB</w:t>
      </w:r>
      <w:proofErr w:type="spellEnd"/>
      <w:r w:rsidRPr="003604CB">
        <w:rPr>
          <w:rFonts w:eastAsia="Calibri" w:cs="Times New Roman"/>
        </w:rPr>
        <w:t xml:space="preserve">, municipal share of taxes levied </w:t>
      </w:r>
      <w:r>
        <w:rPr>
          <w:rFonts w:eastAsia="Calibri" w:cs="Times New Roman"/>
        </w:rPr>
        <w:t xml:space="preserve">and assigned </w:t>
      </w:r>
      <w:r w:rsidRPr="003604CB">
        <w:rPr>
          <w:rFonts w:eastAsia="Calibri" w:cs="Times New Roman"/>
        </w:rPr>
        <w:t>by the State Government, and miscellaneous receipts on the revenue income side</w:t>
      </w:r>
      <w:r>
        <w:rPr>
          <w:rFonts w:eastAsia="Calibri" w:cs="Times New Roman"/>
        </w:rPr>
        <w:t>;</w:t>
      </w:r>
      <w:r w:rsidRPr="003604CB">
        <w:rPr>
          <w:rFonts w:eastAsia="Calibri" w:cs="Times New Roman"/>
        </w:rPr>
        <w:t xml:space="preserve"> and salaries, administrative, </w:t>
      </w:r>
      <w:r w:rsidRPr="00615FF1">
        <w:rPr>
          <w:rFonts w:eastAsia="Calibri" w:cs="Times New Roman"/>
        </w:rPr>
        <w:t>Operation and Maintenance (</w:t>
      </w:r>
      <w:proofErr w:type="spellStart"/>
      <w:r w:rsidRPr="00615FF1">
        <w:rPr>
          <w:rFonts w:eastAsia="Calibri" w:cs="Times New Roman"/>
        </w:rPr>
        <w:t>O&amp;M</w:t>
      </w:r>
      <w:proofErr w:type="spellEnd"/>
      <w:r w:rsidRPr="00615FF1">
        <w:rPr>
          <w:rFonts w:eastAsia="Calibri" w:cs="Times New Roman"/>
        </w:rPr>
        <w:t>)</w:t>
      </w:r>
      <w:r>
        <w:rPr>
          <w:rFonts w:eastAsia="Calibri" w:cs="Times New Roman"/>
        </w:rPr>
        <w:t xml:space="preserve"> cost</w:t>
      </w:r>
      <w:r w:rsidRPr="003604CB">
        <w:rPr>
          <w:rFonts w:eastAsia="Calibri" w:cs="Times New Roman"/>
        </w:rPr>
        <w:t>, sundry expenditure, etc., incurred by the</w:t>
      </w:r>
      <w:r>
        <w:rPr>
          <w:rFonts w:eastAsia="Calibri" w:cs="Times New Roman"/>
        </w:rPr>
        <w:t xml:space="preserve"> </w:t>
      </w:r>
      <w:proofErr w:type="spellStart"/>
      <w:r>
        <w:rPr>
          <w:rFonts w:eastAsia="Calibri" w:cs="Times New Roman"/>
        </w:rPr>
        <w:t>ULB</w:t>
      </w:r>
      <w:proofErr w:type="spellEnd"/>
      <w:r w:rsidRPr="003604CB">
        <w:rPr>
          <w:rFonts w:eastAsia="Calibri" w:cs="Times New Roman"/>
        </w:rPr>
        <w:t xml:space="preserve"> on the revenue expenditure side.</w:t>
      </w:r>
    </w:p>
    <w:p w14:paraId="6EBD4762" w14:textId="77777777" w:rsidR="0054287A" w:rsidRPr="003604CB" w:rsidRDefault="0054287A" w:rsidP="0054287A">
      <w:pPr>
        <w:keepNext/>
        <w:keepLines/>
        <w:numPr>
          <w:ilvl w:val="0"/>
          <w:numId w:val="25"/>
        </w:numPr>
        <w:spacing w:line="240" w:lineRule="auto"/>
        <w:outlineLvl w:val="2"/>
        <w:rPr>
          <w:rFonts w:eastAsia="Calibri" w:cstheme="majorBidi"/>
          <w:b/>
          <w:bCs/>
          <w:vanish/>
          <w:color w:val="4F81BD" w:themeColor="accent1"/>
          <w:sz w:val="26"/>
          <w:szCs w:val="26"/>
        </w:rPr>
      </w:pPr>
      <w:bookmarkStart w:id="43" w:name="_Toc460059238"/>
      <w:bookmarkStart w:id="44" w:name="_Toc460059290"/>
      <w:bookmarkStart w:id="45" w:name="_Toc460079523"/>
      <w:bookmarkStart w:id="46" w:name="_Toc461805377"/>
      <w:bookmarkStart w:id="47" w:name="_Toc461807685"/>
      <w:bookmarkStart w:id="48" w:name="_Toc463705886"/>
      <w:bookmarkStart w:id="49" w:name="_Toc498264721"/>
      <w:bookmarkStart w:id="50" w:name="_Toc498264741"/>
      <w:bookmarkStart w:id="51" w:name="_Toc498782481"/>
      <w:bookmarkStart w:id="52" w:name="_Toc498941179"/>
      <w:bookmarkStart w:id="53" w:name="_Toc510774445"/>
      <w:bookmarkStart w:id="54" w:name="_Toc510969443"/>
      <w:bookmarkStart w:id="55" w:name="_Toc510972695"/>
      <w:bookmarkStart w:id="56" w:name="_Toc523994774"/>
      <w:bookmarkStart w:id="57" w:name="_Toc523997381"/>
      <w:bookmarkStart w:id="58" w:name="_Toc52399749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E685BB5" w14:textId="77777777" w:rsidR="0054287A" w:rsidRPr="003604CB" w:rsidRDefault="0054287A" w:rsidP="0054287A">
      <w:pPr>
        <w:keepNext/>
        <w:keepLines/>
        <w:numPr>
          <w:ilvl w:val="0"/>
          <w:numId w:val="25"/>
        </w:numPr>
        <w:spacing w:line="240" w:lineRule="auto"/>
        <w:outlineLvl w:val="2"/>
        <w:rPr>
          <w:rFonts w:eastAsia="Calibri" w:cstheme="majorBidi"/>
          <w:b/>
          <w:bCs/>
          <w:vanish/>
          <w:color w:val="4F81BD" w:themeColor="accent1"/>
          <w:sz w:val="26"/>
          <w:szCs w:val="26"/>
        </w:rPr>
      </w:pPr>
      <w:bookmarkStart w:id="59" w:name="_Toc460059239"/>
      <w:bookmarkStart w:id="60" w:name="_Toc460059291"/>
      <w:bookmarkStart w:id="61" w:name="_Toc460079524"/>
      <w:bookmarkStart w:id="62" w:name="_Toc461805378"/>
      <w:bookmarkStart w:id="63" w:name="_Toc461807686"/>
      <w:bookmarkStart w:id="64" w:name="_Toc463705887"/>
      <w:bookmarkStart w:id="65" w:name="_Toc498264722"/>
      <w:bookmarkStart w:id="66" w:name="_Toc498264742"/>
      <w:bookmarkStart w:id="67" w:name="_Toc498782482"/>
      <w:bookmarkStart w:id="68" w:name="_Toc498941180"/>
      <w:bookmarkStart w:id="69" w:name="_Toc510774446"/>
      <w:bookmarkStart w:id="70" w:name="_Toc510969444"/>
      <w:bookmarkStart w:id="71" w:name="_Toc510972696"/>
      <w:bookmarkStart w:id="72" w:name="_Toc523994775"/>
      <w:bookmarkStart w:id="73" w:name="_Toc523997382"/>
      <w:bookmarkStart w:id="74" w:name="_Toc52399749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493182E" w14:textId="77777777" w:rsidR="0054287A" w:rsidRPr="003604CB" w:rsidRDefault="0054287A" w:rsidP="0054287A">
      <w:pPr>
        <w:keepNext/>
        <w:keepLines/>
        <w:numPr>
          <w:ilvl w:val="1"/>
          <w:numId w:val="25"/>
        </w:numPr>
        <w:spacing w:line="240" w:lineRule="auto"/>
        <w:outlineLvl w:val="2"/>
        <w:rPr>
          <w:rFonts w:eastAsia="Calibri" w:cstheme="majorBidi"/>
          <w:b/>
          <w:bCs/>
          <w:vanish/>
          <w:color w:val="4F81BD" w:themeColor="accent1"/>
          <w:sz w:val="26"/>
          <w:szCs w:val="26"/>
        </w:rPr>
      </w:pPr>
      <w:bookmarkStart w:id="75" w:name="_Toc460059240"/>
      <w:bookmarkStart w:id="76" w:name="_Toc460059292"/>
      <w:bookmarkStart w:id="77" w:name="_Toc460079525"/>
      <w:bookmarkStart w:id="78" w:name="_Toc461805379"/>
      <w:bookmarkStart w:id="79" w:name="_Toc461807687"/>
      <w:bookmarkStart w:id="80" w:name="_Toc463705888"/>
      <w:bookmarkStart w:id="81" w:name="_Toc498264723"/>
      <w:bookmarkStart w:id="82" w:name="_Toc498264743"/>
      <w:bookmarkStart w:id="83" w:name="_Toc498782483"/>
      <w:bookmarkStart w:id="84" w:name="_Toc498941181"/>
      <w:bookmarkStart w:id="85" w:name="_Toc510774447"/>
      <w:bookmarkStart w:id="86" w:name="_Toc510969445"/>
      <w:bookmarkStart w:id="87" w:name="_Toc510972697"/>
      <w:bookmarkStart w:id="88" w:name="_Toc523994776"/>
      <w:bookmarkStart w:id="89" w:name="_Toc523997383"/>
      <w:bookmarkStart w:id="90" w:name="_Toc52399749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A136612" w14:textId="77777777" w:rsidR="0054287A" w:rsidRPr="003604CB" w:rsidRDefault="0054287A" w:rsidP="0054287A">
      <w:pPr>
        <w:pStyle w:val="Heading3"/>
        <w:numPr>
          <w:ilvl w:val="2"/>
          <w:numId w:val="25"/>
        </w:numPr>
        <w:rPr>
          <w:rFonts w:asciiTheme="minorHAnsi" w:eastAsia="Calibri" w:hAnsiTheme="minorHAnsi"/>
        </w:rPr>
      </w:pPr>
      <w:bookmarkStart w:id="91" w:name="_Toc510972698"/>
      <w:bookmarkStart w:id="92" w:name="_Toc523997495"/>
      <w:r w:rsidRPr="003604CB">
        <w:rPr>
          <w:rFonts w:asciiTheme="minorHAnsi" w:eastAsia="Calibri" w:hAnsiTheme="minorHAnsi"/>
          <w:szCs w:val="26"/>
        </w:rPr>
        <w:t>Revenue</w:t>
      </w:r>
      <w:r w:rsidRPr="003604CB">
        <w:rPr>
          <w:rFonts w:asciiTheme="minorHAnsi" w:eastAsia="Calibri" w:hAnsiTheme="minorHAnsi"/>
        </w:rPr>
        <w:t xml:space="preserve"> </w:t>
      </w:r>
      <w:r w:rsidRPr="003604CB">
        <w:rPr>
          <w:rFonts w:asciiTheme="minorHAnsi" w:hAnsiTheme="minorHAnsi"/>
        </w:rPr>
        <w:t>Income</w:t>
      </w:r>
      <w:bookmarkEnd w:id="91"/>
      <w:bookmarkEnd w:id="92"/>
    </w:p>
    <w:p w14:paraId="253F6D59" w14:textId="77777777" w:rsidR="0054287A" w:rsidRDefault="0054287A" w:rsidP="0054287A">
      <w:pPr>
        <w:autoSpaceDE w:val="0"/>
        <w:autoSpaceDN w:val="0"/>
        <w:adjustRightInd w:val="0"/>
        <w:jc w:val="both"/>
        <w:rPr>
          <w:rFonts w:eastAsia="Calibri" w:cs="Times New Roman"/>
        </w:rPr>
      </w:pPr>
      <w:r w:rsidRPr="003604CB">
        <w:rPr>
          <w:rFonts w:eastAsia="Calibri" w:cs="Times New Roman"/>
        </w:rPr>
        <w:t xml:space="preserve">It includes income / receipts from all taxes, non-taxes / charges, </w:t>
      </w:r>
      <w:proofErr w:type="spellStart"/>
      <w:r w:rsidRPr="003604CB">
        <w:rPr>
          <w:rFonts w:eastAsia="Calibri" w:cs="Times New Roman"/>
        </w:rPr>
        <w:t>cess</w:t>
      </w:r>
      <w:proofErr w:type="spellEnd"/>
      <w:r w:rsidRPr="003604CB">
        <w:rPr>
          <w:rFonts w:eastAsia="Calibri" w:cs="Times New Roman"/>
        </w:rPr>
        <w:t>, income from municipal properties, devolutions of assigned revenues from state government, etc.</w:t>
      </w:r>
    </w:p>
    <w:p w14:paraId="0D52BAA3" w14:textId="77777777" w:rsidR="0054287A" w:rsidRPr="00A60281" w:rsidRDefault="0054287A" w:rsidP="0054287A">
      <w:pPr>
        <w:pStyle w:val="Footer"/>
        <w:jc w:val="center"/>
        <w:rPr>
          <w:b/>
        </w:rPr>
      </w:pPr>
      <w:bookmarkStart w:id="93" w:name="_Toc510976537"/>
      <w:bookmarkStart w:id="94" w:name="_Toc523994792"/>
      <w:r w:rsidRPr="00A60281">
        <w:rPr>
          <w:b/>
        </w:rPr>
        <w:t xml:space="preserve">Table </w:t>
      </w:r>
      <w:r w:rsidRPr="00A60281">
        <w:rPr>
          <w:b/>
        </w:rPr>
        <w:fldChar w:fldCharType="begin"/>
      </w:r>
      <w:r w:rsidRPr="00A60281">
        <w:rPr>
          <w:b/>
        </w:rPr>
        <w:instrText xml:space="preserve"> SEQ Table \* ARABIC </w:instrText>
      </w:r>
      <w:r w:rsidRPr="00A60281">
        <w:rPr>
          <w:b/>
        </w:rPr>
        <w:fldChar w:fldCharType="separate"/>
      </w:r>
      <w:r w:rsidRPr="00A60281">
        <w:rPr>
          <w:b/>
          <w:noProof/>
        </w:rPr>
        <w:t>2</w:t>
      </w:r>
      <w:r w:rsidRPr="00A60281">
        <w:rPr>
          <w:b/>
          <w:noProof/>
        </w:rPr>
        <w:fldChar w:fldCharType="end"/>
      </w:r>
      <w:r w:rsidRPr="00A60281">
        <w:rPr>
          <w:b/>
        </w:rPr>
        <w:t>: Revenue Income</w:t>
      </w:r>
      <w:bookmarkEnd w:id="94"/>
      <w:r w:rsidRPr="00A60281">
        <w:rPr>
          <w:b/>
        </w:rPr>
        <w:t xml:space="preserve"> </w:t>
      </w:r>
      <w:bookmarkEnd w:id="93"/>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0"/>
        <w:gridCol w:w="922"/>
        <w:gridCol w:w="923"/>
        <w:gridCol w:w="923"/>
        <w:gridCol w:w="923"/>
        <w:gridCol w:w="922"/>
        <w:gridCol w:w="923"/>
        <w:gridCol w:w="923"/>
        <w:gridCol w:w="923"/>
      </w:tblGrid>
      <w:tr w:rsidR="0054287A" w:rsidRPr="00A93937" w14:paraId="3DEE36EF" w14:textId="77777777" w:rsidTr="00DB72DA">
        <w:trPr>
          <w:trHeight w:val="56"/>
          <w:tblHeader/>
          <w:jc w:val="center"/>
        </w:trPr>
        <w:tc>
          <w:tcPr>
            <w:tcW w:w="426" w:type="dxa"/>
            <w:vMerge w:val="restart"/>
            <w:shd w:val="clear" w:color="auto" w:fill="D99594" w:themeFill="accent2" w:themeFillTint="99"/>
            <w:vAlign w:val="center"/>
          </w:tcPr>
          <w:p w14:paraId="39CEC7BF" w14:textId="77777777" w:rsidR="0054287A" w:rsidRPr="00A93937" w:rsidRDefault="0054287A" w:rsidP="00DB72DA">
            <w:pPr>
              <w:spacing w:after="0" w:line="240" w:lineRule="auto"/>
              <w:jc w:val="center"/>
              <w:rPr>
                <w:rFonts w:ascii="Calibri" w:hAnsi="Calibri" w:cs="Calibri"/>
                <w:b/>
                <w:bCs/>
              </w:rPr>
            </w:pPr>
            <w:r w:rsidRPr="00A93937">
              <w:rPr>
                <w:rFonts w:ascii="Calibri" w:hAnsi="Calibri" w:cs="Calibri"/>
                <w:b/>
                <w:bCs/>
              </w:rPr>
              <w:t>#</w:t>
            </w:r>
          </w:p>
        </w:tc>
        <w:tc>
          <w:tcPr>
            <w:tcW w:w="1270" w:type="dxa"/>
            <w:vMerge w:val="restart"/>
            <w:shd w:val="clear" w:color="auto" w:fill="D99594" w:themeFill="accent2" w:themeFillTint="99"/>
            <w:vAlign w:val="center"/>
            <w:hideMark/>
          </w:tcPr>
          <w:p w14:paraId="4CD1BDA2" w14:textId="77777777" w:rsidR="0054287A" w:rsidRPr="00A93937" w:rsidRDefault="0054287A" w:rsidP="00DB72DA">
            <w:pPr>
              <w:spacing w:after="0" w:line="240" w:lineRule="auto"/>
              <w:jc w:val="center"/>
              <w:rPr>
                <w:rFonts w:ascii="Calibri" w:hAnsi="Calibri" w:cs="Calibri"/>
                <w:b/>
                <w:bCs/>
              </w:rPr>
            </w:pPr>
            <w:r w:rsidRPr="00A93937">
              <w:rPr>
                <w:rFonts w:ascii="Calibri" w:hAnsi="Calibri" w:cs="Calibri"/>
                <w:b/>
                <w:bCs/>
              </w:rPr>
              <w:t>Particulars</w:t>
            </w:r>
          </w:p>
        </w:tc>
        <w:tc>
          <w:tcPr>
            <w:tcW w:w="1845" w:type="dxa"/>
            <w:gridSpan w:val="2"/>
            <w:shd w:val="clear" w:color="auto" w:fill="D99594" w:themeFill="accent2" w:themeFillTint="99"/>
            <w:noWrap/>
            <w:vAlign w:val="center"/>
            <w:hideMark/>
          </w:tcPr>
          <w:p w14:paraId="2564C220" w14:textId="77777777" w:rsidR="0054287A" w:rsidRPr="00A93937" w:rsidRDefault="0054287A" w:rsidP="00DB72DA">
            <w:pPr>
              <w:spacing w:after="0" w:line="240" w:lineRule="auto"/>
              <w:jc w:val="center"/>
              <w:rPr>
                <w:rFonts w:ascii="Calibri" w:hAnsi="Calibri" w:cs="Calibri"/>
                <w:b/>
                <w:bCs/>
              </w:rPr>
            </w:pPr>
            <w:r>
              <w:rPr>
                <w:rFonts w:ascii="Calibri" w:hAnsi="Calibri" w:cs="Calibri"/>
                <w:b/>
                <w:bCs/>
              </w:rPr>
              <w:t>Year 1</w:t>
            </w:r>
          </w:p>
        </w:tc>
        <w:tc>
          <w:tcPr>
            <w:tcW w:w="1846" w:type="dxa"/>
            <w:gridSpan w:val="2"/>
            <w:shd w:val="clear" w:color="auto" w:fill="D99594" w:themeFill="accent2" w:themeFillTint="99"/>
            <w:noWrap/>
            <w:vAlign w:val="center"/>
          </w:tcPr>
          <w:p w14:paraId="25780A09" w14:textId="77777777" w:rsidR="0054287A" w:rsidRPr="00A93937" w:rsidRDefault="0054287A" w:rsidP="00DB72DA">
            <w:pPr>
              <w:spacing w:after="0" w:line="240" w:lineRule="auto"/>
              <w:jc w:val="center"/>
              <w:rPr>
                <w:rFonts w:ascii="Calibri" w:hAnsi="Calibri" w:cs="Calibri"/>
                <w:b/>
                <w:bCs/>
              </w:rPr>
            </w:pPr>
            <w:r>
              <w:rPr>
                <w:rFonts w:ascii="Calibri" w:hAnsi="Calibri" w:cs="Calibri"/>
                <w:b/>
                <w:bCs/>
              </w:rPr>
              <w:t>Year 2</w:t>
            </w:r>
          </w:p>
        </w:tc>
        <w:tc>
          <w:tcPr>
            <w:tcW w:w="1845" w:type="dxa"/>
            <w:gridSpan w:val="2"/>
            <w:shd w:val="clear" w:color="auto" w:fill="D99594" w:themeFill="accent2" w:themeFillTint="99"/>
            <w:noWrap/>
            <w:vAlign w:val="center"/>
          </w:tcPr>
          <w:p w14:paraId="0925CEE5" w14:textId="77777777" w:rsidR="0054287A" w:rsidRPr="00A93937" w:rsidRDefault="0054287A" w:rsidP="00DB72DA">
            <w:pPr>
              <w:spacing w:after="0" w:line="240" w:lineRule="auto"/>
              <w:jc w:val="center"/>
              <w:rPr>
                <w:rFonts w:ascii="Calibri" w:hAnsi="Calibri" w:cs="Calibri"/>
                <w:b/>
                <w:bCs/>
              </w:rPr>
            </w:pPr>
            <w:r>
              <w:rPr>
                <w:rFonts w:ascii="Calibri" w:hAnsi="Calibri" w:cs="Calibri"/>
                <w:b/>
                <w:bCs/>
              </w:rPr>
              <w:t>Year 3</w:t>
            </w:r>
          </w:p>
        </w:tc>
        <w:tc>
          <w:tcPr>
            <w:tcW w:w="1846" w:type="dxa"/>
            <w:gridSpan w:val="2"/>
            <w:shd w:val="clear" w:color="auto" w:fill="D99594" w:themeFill="accent2" w:themeFillTint="99"/>
            <w:noWrap/>
            <w:vAlign w:val="center"/>
          </w:tcPr>
          <w:p w14:paraId="0A7ECF95" w14:textId="77777777" w:rsidR="0054287A" w:rsidRPr="00A93937" w:rsidRDefault="0054287A" w:rsidP="00DB72DA">
            <w:pPr>
              <w:spacing w:after="0" w:line="240" w:lineRule="auto"/>
              <w:jc w:val="center"/>
              <w:rPr>
                <w:rFonts w:ascii="Calibri" w:hAnsi="Calibri" w:cs="Calibri"/>
                <w:b/>
                <w:bCs/>
              </w:rPr>
            </w:pPr>
            <w:r>
              <w:rPr>
                <w:rFonts w:ascii="Calibri" w:hAnsi="Calibri" w:cs="Calibri"/>
                <w:b/>
                <w:bCs/>
              </w:rPr>
              <w:t>Year 4</w:t>
            </w:r>
          </w:p>
        </w:tc>
      </w:tr>
      <w:tr w:rsidR="0054287A" w:rsidRPr="00A93937" w14:paraId="5B73564F" w14:textId="77777777" w:rsidTr="00DB72DA">
        <w:trPr>
          <w:trHeight w:val="56"/>
          <w:tblHeader/>
          <w:jc w:val="center"/>
        </w:trPr>
        <w:tc>
          <w:tcPr>
            <w:tcW w:w="426" w:type="dxa"/>
            <w:vMerge/>
            <w:vAlign w:val="center"/>
          </w:tcPr>
          <w:p w14:paraId="76BE4450" w14:textId="77777777" w:rsidR="0054287A" w:rsidRPr="00A93937" w:rsidRDefault="0054287A" w:rsidP="00DB72DA">
            <w:pPr>
              <w:spacing w:after="0" w:line="240" w:lineRule="auto"/>
              <w:ind w:left="360"/>
              <w:rPr>
                <w:rFonts w:ascii="Calibri" w:hAnsi="Calibri" w:cs="Calibri"/>
              </w:rPr>
            </w:pPr>
          </w:p>
        </w:tc>
        <w:tc>
          <w:tcPr>
            <w:tcW w:w="1270" w:type="dxa"/>
            <w:vMerge/>
            <w:vAlign w:val="center"/>
            <w:hideMark/>
          </w:tcPr>
          <w:p w14:paraId="7C4FBAED" w14:textId="77777777" w:rsidR="0054287A" w:rsidRPr="00A93937" w:rsidRDefault="0054287A" w:rsidP="00DB72DA">
            <w:pPr>
              <w:spacing w:after="0" w:line="240" w:lineRule="auto"/>
              <w:rPr>
                <w:rFonts w:ascii="Calibri" w:hAnsi="Calibri" w:cs="Calibri"/>
              </w:rPr>
            </w:pPr>
          </w:p>
        </w:tc>
        <w:tc>
          <w:tcPr>
            <w:tcW w:w="922" w:type="dxa"/>
            <w:shd w:val="clear" w:color="auto" w:fill="E5B8B7" w:themeFill="accent2" w:themeFillTint="66"/>
            <w:noWrap/>
            <w:vAlign w:val="center"/>
          </w:tcPr>
          <w:p w14:paraId="19C31EB2" w14:textId="77777777" w:rsidR="0054287A" w:rsidRPr="00A93937" w:rsidRDefault="0054287A" w:rsidP="00DB72DA">
            <w:pPr>
              <w:spacing w:after="0" w:line="240" w:lineRule="auto"/>
              <w:jc w:val="center"/>
              <w:rPr>
                <w:rFonts w:ascii="Calibri" w:hAnsi="Calibri" w:cs="Calibri"/>
                <w:b/>
              </w:rPr>
            </w:pPr>
            <w:proofErr w:type="spellStart"/>
            <w:r w:rsidRPr="00A93937">
              <w:rPr>
                <w:rFonts w:ascii="Calibri" w:hAnsi="Calibri" w:cs="Calibri"/>
                <w:b/>
              </w:rPr>
              <w:t>Amo</w:t>
            </w:r>
            <w:proofErr w:type="spellEnd"/>
            <w:r w:rsidRPr="00A93937">
              <w:rPr>
                <w:rFonts w:ascii="Calibri" w:hAnsi="Calibri" w:cs="Calibri"/>
                <w:b/>
              </w:rPr>
              <w:t>.</w:t>
            </w:r>
          </w:p>
        </w:tc>
        <w:tc>
          <w:tcPr>
            <w:tcW w:w="923" w:type="dxa"/>
            <w:shd w:val="clear" w:color="auto" w:fill="E5B8B7" w:themeFill="accent2" w:themeFillTint="66"/>
            <w:vAlign w:val="center"/>
          </w:tcPr>
          <w:p w14:paraId="6D7D4B3C" w14:textId="77777777" w:rsidR="0054287A" w:rsidRPr="00A93937" w:rsidRDefault="0054287A" w:rsidP="00DB72DA">
            <w:pPr>
              <w:spacing w:after="0" w:line="240" w:lineRule="auto"/>
              <w:jc w:val="center"/>
              <w:rPr>
                <w:rFonts w:ascii="Calibri" w:hAnsi="Calibri" w:cs="Calibri"/>
                <w:b/>
              </w:rPr>
            </w:pPr>
            <w:r w:rsidRPr="00A93937">
              <w:rPr>
                <w:rFonts w:ascii="Calibri" w:hAnsi="Calibri" w:cs="Calibri"/>
                <w:b/>
              </w:rPr>
              <w:t>%</w:t>
            </w:r>
          </w:p>
        </w:tc>
        <w:tc>
          <w:tcPr>
            <w:tcW w:w="923" w:type="dxa"/>
            <w:shd w:val="clear" w:color="auto" w:fill="E5B8B7" w:themeFill="accent2" w:themeFillTint="66"/>
            <w:noWrap/>
            <w:vAlign w:val="center"/>
          </w:tcPr>
          <w:p w14:paraId="7ABC1BF4" w14:textId="77777777" w:rsidR="0054287A" w:rsidRPr="00A93937" w:rsidRDefault="0054287A" w:rsidP="00DB72DA">
            <w:pPr>
              <w:spacing w:after="0" w:line="240" w:lineRule="auto"/>
              <w:jc w:val="center"/>
              <w:rPr>
                <w:rFonts w:ascii="Calibri" w:hAnsi="Calibri" w:cs="Calibri"/>
                <w:b/>
              </w:rPr>
            </w:pPr>
            <w:proofErr w:type="spellStart"/>
            <w:r w:rsidRPr="00A93937">
              <w:rPr>
                <w:rFonts w:ascii="Calibri" w:hAnsi="Calibri" w:cs="Calibri"/>
                <w:b/>
              </w:rPr>
              <w:t>Amo</w:t>
            </w:r>
            <w:proofErr w:type="spellEnd"/>
            <w:r w:rsidRPr="00A93937">
              <w:rPr>
                <w:rFonts w:ascii="Calibri" w:hAnsi="Calibri" w:cs="Calibri"/>
                <w:b/>
              </w:rPr>
              <w:t>.</w:t>
            </w:r>
          </w:p>
        </w:tc>
        <w:tc>
          <w:tcPr>
            <w:tcW w:w="923" w:type="dxa"/>
            <w:shd w:val="clear" w:color="auto" w:fill="E5B8B7" w:themeFill="accent2" w:themeFillTint="66"/>
            <w:vAlign w:val="center"/>
          </w:tcPr>
          <w:p w14:paraId="1D8953DB" w14:textId="77777777" w:rsidR="0054287A" w:rsidRPr="00A93937" w:rsidRDefault="0054287A" w:rsidP="00DB72DA">
            <w:pPr>
              <w:spacing w:after="0" w:line="240" w:lineRule="auto"/>
              <w:jc w:val="center"/>
              <w:rPr>
                <w:rFonts w:ascii="Calibri" w:hAnsi="Calibri" w:cs="Calibri"/>
                <w:b/>
              </w:rPr>
            </w:pPr>
            <w:r w:rsidRPr="00A93937">
              <w:rPr>
                <w:rFonts w:ascii="Calibri" w:hAnsi="Calibri" w:cs="Calibri"/>
                <w:b/>
              </w:rPr>
              <w:t>%</w:t>
            </w:r>
          </w:p>
        </w:tc>
        <w:tc>
          <w:tcPr>
            <w:tcW w:w="922" w:type="dxa"/>
            <w:shd w:val="clear" w:color="auto" w:fill="E5B8B7" w:themeFill="accent2" w:themeFillTint="66"/>
            <w:noWrap/>
            <w:vAlign w:val="center"/>
          </w:tcPr>
          <w:p w14:paraId="3862C7E9" w14:textId="77777777" w:rsidR="0054287A" w:rsidRPr="00A93937" w:rsidRDefault="0054287A" w:rsidP="00DB72DA">
            <w:pPr>
              <w:spacing w:after="0" w:line="240" w:lineRule="auto"/>
              <w:jc w:val="center"/>
              <w:rPr>
                <w:rFonts w:ascii="Calibri" w:hAnsi="Calibri" w:cs="Calibri"/>
                <w:b/>
              </w:rPr>
            </w:pPr>
            <w:proofErr w:type="spellStart"/>
            <w:r w:rsidRPr="00A93937">
              <w:rPr>
                <w:rFonts w:ascii="Calibri" w:hAnsi="Calibri" w:cs="Calibri"/>
                <w:b/>
              </w:rPr>
              <w:t>Amo</w:t>
            </w:r>
            <w:proofErr w:type="spellEnd"/>
            <w:r w:rsidRPr="00A93937">
              <w:rPr>
                <w:rFonts w:ascii="Calibri" w:hAnsi="Calibri" w:cs="Calibri"/>
                <w:b/>
              </w:rPr>
              <w:t>.</w:t>
            </w:r>
          </w:p>
        </w:tc>
        <w:tc>
          <w:tcPr>
            <w:tcW w:w="923" w:type="dxa"/>
            <w:shd w:val="clear" w:color="auto" w:fill="E5B8B7" w:themeFill="accent2" w:themeFillTint="66"/>
            <w:vAlign w:val="center"/>
          </w:tcPr>
          <w:p w14:paraId="409BF6D5" w14:textId="77777777" w:rsidR="0054287A" w:rsidRPr="00A93937" w:rsidRDefault="0054287A" w:rsidP="00DB72DA">
            <w:pPr>
              <w:spacing w:after="0" w:line="240" w:lineRule="auto"/>
              <w:jc w:val="center"/>
              <w:rPr>
                <w:rFonts w:ascii="Calibri" w:hAnsi="Calibri" w:cs="Calibri"/>
                <w:b/>
              </w:rPr>
            </w:pPr>
            <w:r w:rsidRPr="00A93937">
              <w:rPr>
                <w:rFonts w:ascii="Calibri" w:hAnsi="Calibri" w:cs="Calibri"/>
                <w:b/>
              </w:rPr>
              <w:t>%</w:t>
            </w:r>
          </w:p>
        </w:tc>
        <w:tc>
          <w:tcPr>
            <w:tcW w:w="923" w:type="dxa"/>
            <w:shd w:val="clear" w:color="auto" w:fill="E5B8B7" w:themeFill="accent2" w:themeFillTint="66"/>
            <w:noWrap/>
            <w:vAlign w:val="center"/>
          </w:tcPr>
          <w:p w14:paraId="3A592445" w14:textId="77777777" w:rsidR="0054287A" w:rsidRPr="00A93937" w:rsidRDefault="0054287A" w:rsidP="00DB72DA">
            <w:pPr>
              <w:spacing w:after="0" w:line="240" w:lineRule="auto"/>
              <w:jc w:val="center"/>
              <w:rPr>
                <w:rFonts w:ascii="Calibri" w:hAnsi="Calibri" w:cs="Calibri"/>
                <w:b/>
              </w:rPr>
            </w:pPr>
            <w:proofErr w:type="spellStart"/>
            <w:r w:rsidRPr="00A93937">
              <w:rPr>
                <w:rFonts w:ascii="Calibri" w:hAnsi="Calibri" w:cs="Calibri"/>
                <w:b/>
              </w:rPr>
              <w:t>Amo</w:t>
            </w:r>
            <w:proofErr w:type="spellEnd"/>
            <w:r w:rsidRPr="00A93937">
              <w:rPr>
                <w:rFonts w:ascii="Calibri" w:hAnsi="Calibri" w:cs="Calibri"/>
                <w:b/>
              </w:rPr>
              <w:t>.</w:t>
            </w:r>
          </w:p>
        </w:tc>
        <w:tc>
          <w:tcPr>
            <w:tcW w:w="923" w:type="dxa"/>
            <w:shd w:val="clear" w:color="auto" w:fill="E5B8B7" w:themeFill="accent2" w:themeFillTint="66"/>
            <w:vAlign w:val="center"/>
          </w:tcPr>
          <w:p w14:paraId="08D12B35" w14:textId="77777777" w:rsidR="0054287A" w:rsidRPr="00A93937" w:rsidRDefault="0054287A" w:rsidP="00DB72DA">
            <w:pPr>
              <w:spacing w:after="0" w:line="240" w:lineRule="auto"/>
              <w:jc w:val="center"/>
              <w:rPr>
                <w:rFonts w:ascii="Calibri" w:hAnsi="Calibri" w:cs="Calibri"/>
                <w:b/>
              </w:rPr>
            </w:pPr>
            <w:r w:rsidRPr="00A93937">
              <w:rPr>
                <w:rFonts w:ascii="Calibri" w:hAnsi="Calibri" w:cs="Calibri"/>
                <w:b/>
              </w:rPr>
              <w:t>%</w:t>
            </w:r>
          </w:p>
        </w:tc>
      </w:tr>
      <w:tr w:rsidR="0054287A" w:rsidRPr="00A93937" w14:paraId="70A327A7" w14:textId="77777777" w:rsidTr="00DB72DA">
        <w:trPr>
          <w:trHeight w:val="56"/>
          <w:jc w:val="center"/>
        </w:trPr>
        <w:tc>
          <w:tcPr>
            <w:tcW w:w="426" w:type="dxa"/>
            <w:vAlign w:val="center"/>
          </w:tcPr>
          <w:p w14:paraId="72C30E88" w14:textId="77777777" w:rsidR="0054287A" w:rsidRPr="00A93937" w:rsidRDefault="0054287A" w:rsidP="00DB72DA">
            <w:pPr>
              <w:numPr>
                <w:ilvl w:val="0"/>
                <w:numId w:val="3"/>
              </w:numPr>
              <w:spacing w:after="0" w:line="240" w:lineRule="auto"/>
              <w:jc w:val="center"/>
              <w:rPr>
                <w:rFonts w:ascii="Calibri" w:hAnsi="Calibri" w:cs="Calibri"/>
              </w:rPr>
            </w:pPr>
          </w:p>
        </w:tc>
        <w:tc>
          <w:tcPr>
            <w:tcW w:w="1270" w:type="dxa"/>
            <w:vAlign w:val="center"/>
            <w:hideMark/>
          </w:tcPr>
          <w:p w14:paraId="40115E95" w14:textId="77777777" w:rsidR="0054287A" w:rsidRPr="00A93937" w:rsidRDefault="0054287A" w:rsidP="00DB72DA">
            <w:pPr>
              <w:spacing w:after="0" w:line="240" w:lineRule="auto"/>
              <w:rPr>
                <w:rFonts w:ascii="Calibri" w:hAnsi="Calibri" w:cs="Calibri"/>
              </w:rPr>
            </w:pPr>
            <w:r w:rsidRPr="00A93937">
              <w:rPr>
                <w:rFonts w:ascii="Calibri" w:hAnsi="Calibri" w:cs="Calibri"/>
              </w:rPr>
              <w:t>Tax Revenue</w:t>
            </w:r>
          </w:p>
        </w:tc>
        <w:tc>
          <w:tcPr>
            <w:tcW w:w="922" w:type="dxa"/>
            <w:noWrap/>
            <w:vAlign w:val="center"/>
          </w:tcPr>
          <w:p w14:paraId="7566589C" w14:textId="77777777" w:rsidR="0054287A" w:rsidRDefault="0054287A" w:rsidP="00DB72DA">
            <w:pPr>
              <w:spacing w:after="0" w:line="240" w:lineRule="auto"/>
              <w:jc w:val="right"/>
              <w:rPr>
                <w:rFonts w:ascii="Calibri" w:hAnsi="Calibri"/>
                <w:color w:val="000000"/>
              </w:rPr>
            </w:pPr>
          </w:p>
        </w:tc>
        <w:tc>
          <w:tcPr>
            <w:tcW w:w="923" w:type="dxa"/>
            <w:vAlign w:val="center"/>
          </w:tcPr>
          <w:p w14:paraId="72625ABF" w14:textId="77777777" w:rsidR="0054287A" w:rsidRDefault="0054287A" w:rsidP="00DB72DA">
            <w:pPr>
              <w:spacing w:after="0" w:line="240" w:lineRule="auto"/>
              <w:jc w:val="center"/>
              <w:rPr>
                <w:rFonts w:ascii="Calibri" w:hAnsi="Calibri"/>
                <w:color w:val="000000"/>
              </w:rPr>
            </w:pPr>
          </w:p>
        </w:tc>
        <w:tc>
          <w:tcPr>
            <w:tcW w:w="923" w:type="dxa"/>
            <w:noWrap/>
            <w:vAlign w:val="center"/>
          </w:tcPr>
          <w:p w14:paraId="424037D0" w14:textId="77777777" w:rsidR="0054287A" w:rsidRDefault="0054287A" w:rsidP="00DB72DA">
            <w:pPr>
              <w:spacing w:after="0" w:line="240" w:lineRule="auto"/>
              <w:jc w:val="right"/>
              <w:rPr>
                <w:rFonts w:ascii="Calibri" w:hAnsi="Calibri"/>
                <w:color w:val="000000"/>
              </w:rPr>
            </w:pPr>
          </w:p>
        </w:tc>
        <w:tc>
          <w:tcPr>
            <w:tcW w:w="923" w:type="dxa"/>
            <w:vAlign w:val="center"/>
          </w:tcPr>
          <w:p w14:paraId="34AA0C17" w14:textId="77777777" w:rsidR="0054287A" w:rsidRDefault="0054287A" w:rsidP="00DB72DA">
            <w:pPr>
              <w:spacing w:after="0" w:line="240" w:lineRule="auto"/>
              <w:jc w:val="center"/>
              <w:rPr>
                <w:rFonts w:ascii="Calibri" w:hAnsi="Calibri"/>
                <w:color w:val="000000"/>
              </w:rPr>
            </w:pPr>
          </w:p>
        </w:tc>
        <w:tc>
          <w:tcPr>
            <w:tcW w:w="922" w:type="dxa"/>
            <w:noWrap/>
            <w:vAlign w:val="center"/>
          </w:tcPr>
          <w:p w14:paraId="7A9EACE9" w14:textId="77777777" w:rsidR="0054287A" w:rsidRDefault="0054287A" w:rsidP="00DB72DA">
            <w:pPr>
              <w:spacing w:after="0" w:line="240" w:lineRule="auto"/>
              <w:jc w:val="right"/>
              <w:rPr>
                <w:rFonts w:ascii="Calibri" w:hAnsi="Calibri"/>
                <w:color w:val="000000"/>
              </w:rPr>
            </w:pPr>
          </w:p>
        </w:tc>
        <w:tc>
          <w:tcPr>
            <w:tcW w:w="923" w:type="dxa"/>
            <w:vAlign w:val="center"/>
          </w:tcPr>
          <w:p w14:paraId="345C6FB0" w14:textId="77777777" w:rsidR="0054287A" w:rsidRDefault="0054287A" w:rsidP="00DB72DA">
            <w:pPr>
              <w:spacing w:after="0" w:line="240" w:lineRule="auto"/>
              <w:jc w:val="center"/>
              <w:rPr>
                <w:rFonts w:ascii="Calibri" w:hAnsi="Calibri"/>
                <w:color w:val="000000"/>
              </w:rPr>
            </w:pPr>
          </w:p>
        </w:tc>
        <w:tc>
          <w:tcPr>
            <w:tcW w:w="923" w:type="dxa"/>
            <w:noWrap/>
            <w:vAlign w:val="center"/>
          </w:tcPr>
          <w:p w14:paraId="59359551" w14:textId="77777777" w:rsidR="0054287A" w:rsidRDefault="0054287A" w:rsidP="00DB72DA">
            <w:pPr>
              <w:spacing w:after="0" w:line="240" w:lineRule="auto"/>
              <w:jc w:val="right"/>
              <w:rPr>
                <w:rFonts w:ascii="Calibri" w:hAnsi="Calibri"/>
                <w:color w:val="000000"/>
              </w:rPr>
            </w:pPr>
          </w:p>
        </w:tc>
        <w:tc>
          <w:tcPr>
            <w:tcW w:w="923" w:type="dxa"/>
            <w:vAlign w:val="center"/>
          </w:tcPr>
          <w:p w14:paraId="77AE3138" w14:textId="77777777" w:rsidR="0054287A" w:rsidRDefault="0054287A" w:rsidP="00DB72DA">
            <w:pPr>
              <w:spacing w:after="0" w:line="240" w:lineRule="auto"/>
              <w:jc w:val="center"/>
              <w:rPr>
                <w:rFonts w:ascii="Calibri" w:hAnsi="Calibri"/>
                <w:color w:val="000000"/>
              </w:rPr>
            </w:pPr>
          </w:p>
        </w:tc>
      </w:tr>
      <w:tr w:rsidR="0054287A" w:rsidRPr="00A93937" w14:paraId="5B6EAF8E" w14:textId="77777777" w:rsidTr="00DB72DA">
        <w:trPr>
          <w:trHeight w:val="56"/>
          <w:jc w:val="center"/>
        </w:trPr>
        <w:tc>
          <w:tcPr>
            <w:tcW w:w="426" w:type="dxa"/>
            <w:vAlign w:val="center"/>
          </w:tcPr>
          <w:p w14:paraId="3E352AAD" w14:textId="77777777" w:rsidR="0054287A" w:rsidRPr="00A93937" w:rsidRDefault="0054287A" w:rsidP="00DB72DA">
            <w:pPr>
              <w:numPr>
                <w:ilvl w:val="0"/>
                <w:numId w:val="3"/>
              </w:numPr>
              <w:spacing w:after="0" w:line="240" w:lineRule="auto"/>
              <w:jc w:val="center"/>
              <w:rPr>
                <w:rFonts w:ascii="Calibri" w:hAnsi="Calibri" w:cs="Calibri"/>
              </w:rPr>
            </w:pPr>
          </w:p>
        </w:tc>
        <w:tc>
          <w:tcPr>
            <w:tcW w:w="1270" w:type="dxa"/>
            <w:vAlign w:val="center"/>
            <w:hideMark/>
          </w:tcPr>
          <w:p w14:paraId="18B3162D" w14:textId="77777777" w:rsidR="0054287A" w:rsidRPr="00A93937" w:rsidRDefault="0054287A" w:rsidP="00DB72DA">
            <w:pPr>
              <w:spacing w:after="0" w:line="240" w:lineRule="auto"/>
              <w:rPr>
                <w:rFonts w:ascii="Calibri" w:hAnsi="Calibri" w:cs="Calibri"/>
              </w:rPr>
            </w:pPr>
            <w:r w:rsidRPr="00A93937">
              <w:rPr>
                <w:rFonts w:ascii="Calibri" w:hAnsi="Calibri" w:cs="Calibri"/>
              </w:rPr>
              <w:t>Non-Tax Revenue</w:t>
            </w:r>
          </w:p>
        </w:tc>
        <w:tc>
          <w:tcPr>
            <w:tcW w:w="922" w:type="dxa"/>
            <w:noWrap/>
            <w:vAlign w:val="center"/>
          </w:tcPr>
          <w:p w14:paraId="29668255" w14:textId="77777777" w:rsidR="0054287A" w:rsidRDefault="0054287A" w:rsidP="00DB72DA">
            <w:pPr>
              <w:spacing w:after="0" w:line="240" w:lineRule="auto"/>
              <w:jc w:val="right"/>
              <w:rPr>
                <w:rFonts w:ascii="Calibri" w:hAnsi="Calibri"/>
                <w:color w:val="000000"/>
              </w:rPr>
            </w:pPr>
          </w:p>
        </w:tc>
        <w:tc>
          <w:tcPr>
            <w:tcW w:w="923" w:type="dxa"/>
            <w:vAlign w:val="center"/>
          </w:tcPr>
          <w:p w14:paraId="5CA2C361" w14:textId="77777777" w:rsidR="0054287A" w:rsidRDefault="0054287A" w:rsidP="00DB72DA">
            <w:pPr>
              <w:spacing w:after="0" w:line="240" w:lineRule="auto"/>
              <w:jc w:val="center"/>
              <w:rPr>
                <w:rFonts w:ascii="Calibri" w:hAnsi="Calibri"/>
                <w:color w:val="000000"/>
              </w:rPr>
            </w:pPr>
          </w:p>
        </w:tc>
        <w:tc>
          <w:tcPr>
            <w:tcW w:w="923" w:type="dxa"/>
            <w:noWrap/>
            <w:vAlign w:val="center"/>
          </w:tcPr>
          <w:p w14:paraId="6B2E4B89" w14:textId="77777777" w:rsidR="0054287A" w:rsidRDefault="0054287A" w:rsidP="00DB72DA">
            <w:pPr>
              <w:spacing w:after="0" w:line="240" w:lineRule="auto"/>
              <w:jc w:val="right"/>
              <w:rPr>
                <w:rFonts w:ascii="Calibri" w:hAnsi="Calibri"/>
                <w:color w:val="000000"/>
              </w:rPr>
            </w:pPr>
          </w:p>
        </w:tc>
        <w:tc>
          <w:tcPr>
            <w:tcW w:w="923" w:type="dxa"/>
            <w:vAlign w:val="center"/>
          </w:tcPr>
          <w:p w14:paraId="6A14A4CD" w14:textId="77777777" w:rsidR="0054287A" w:rsidRDefault="0054287A" w:rsidP="00DB72DA">
            <w:pPr>
              <w:spacing w:after="0" w:line="240" w:lineRule="auto"/>
              <w:jc w:val="center"/>
              <w:rPr>
                <w:rFonts w:ascii="Calibri" w:hAnsi="Calibri"/>
                <w:color w:val="000000"/>
              </w:rPr>
            </w:pPr>
          </w:p>
        </w:tc>
        <w:tc>
          <w:tcPr>
            <w:tcW w:w="922" w:type="dxa"/>
            <w:noWrap/>
            <w:vAlign w:val="center"/>
          </w:tcPr>
          <w:p w14:paraId="35034B2D" w14:textId="77777777" w:rsidR="0054287A" w:rsidRDefault="0054287A" w:rsidP="00DB72DA">
            <w:pPr>
              <w:spacing w:after="0" w:line="240" w:lineRule="auto"/>
              <w:jc w:val="right"/>
              <w:rPr>
                <w:rFonts w:ascii="Calibri" w:hAnsi="Calibri"/>
                <w:color w:val="000000"/>
              </w:rPr>
            </w:pPr>
          </w:p>
        </w:tc>
        <w:tc>
          <w:tcPr>
            <w:tcW w:w="923" w:type="dxa"/>
            <w:vAlign w:val="center"/>
          </w:tcPr>
          <w:p w14:paraId="5A67DD1B" w14:textId="77777777" w:rsidR="0054287A" w:rsidRDefault="0054287A" w:rsidP="00DB72DA">
            <w:pPr>
              <w:spacing w:after="0" w:line="240" w:lineRule="auto"/>
              <w:jc w:val="center"/>
              <w:rPr>
                <w:rFonts w:ascii="Calibri" w:hAnsi="Calibri"/>
                <w:color w:val="000000"/>
              </w:rPr>
            </w:pPr>
          </w:p>
        </w:tc>
        <w:tc>
          <w:tcPr>
            <w:tcW w:w="923" w:type="dxa"/>
            <w:noWrap/>
            <w:vAlign w:val="center"/>
          </w:tcPr>
          <w:p w14:paraId="5D9A33E4" w14:textId="77777777" w:rsidR="0054287A" w:rsidRDefault="0054287A" w:rsidP="00DB72DA">
            <w:pPr>
              <w:spacing w:after="0" w:line="240" w:lineRule="auto"/>
              <w:jc w:val="right"/>
              <w:rPr>
                <w:rFonts w:ascii="Calibri" w:hAnsi="Calibri"/>
                <w:color w:val="000000"/>
              </w:rPr>
            </w:pPr>
          </w:p>
        </w:tc>
        <w:tc>
          <w:tcPr>
            <w:tcW w:w="923" w:type="dxa"/>
            <w:vAlign w:val="center"/>
          </w:tcPr>
          <w:p w14:paraId="7FC59EEC" w14:textId="77777777" w:rsidR="0054287A" w:rsidRDefault="0054287A" w:rsidP="00DB72DA">
            <w:pPr>
              <w:spacing w:after="0" w:line="240" w:lineRule="auto"/>
              <w:jc w:val="center"/>
              <w:rPr>
                <w:rFonts w:ascii="Calibri" w:hAnsi="Calibri"/>
                <w:color w:val="000000"/>
              </w:rPr>
            </w:pPr>
          </w:p>
        </w:tc>
      </w:tr>
      <w:tr w:rsidR="0054287A" w:rsidRPr="00A93937" w14:paraId="5B74C79E" w14:textId="77777777" w:rsidTr="00DB72DA">
        <w:trPr>
          <w:trHeight w:val="56"/>
          <w:jc w:val="center"/>
        </w:trPr>
        <w:tc>
          <w:tcPr>
            <w:tcW w:w="426" w:type="dxa"/>
            <w:vAlign w:val="center"/>
          </w:tcPr>
          <w:p w14:paraId="4051C31C" w14:textId="77777777" w:rsidR="0054287A" w:rsidRPr="00A93937" w:rsidRDefault="0054287A" w:rsidP="00DB72DA">
            <w:pPr>
              <w:numPr>
                <w:ilvl w:val="0"/>
                <w:numId w:val="3"/>
              </w:numPr>
              <w:spacing w:after="0" w:line="240" w:lineRule="auto"/>
              <w:jc w:val="center"/>
              <w:rPr>
                <w:rFonts w:ascii="Calibri" w:hAnsi="Calibri" w:cs="Calibri"/>
              </w:rPr>
            </w:pPr>
          </w:p>
        </w:tc>
        <w:tc>
          <w:tcPr>
            <w:tcW w:w="1270" w:type="dxa"/>
            <w:vAlign w:val="center"/>
            <w:hideMark/>
          </w:tcPr>
          <w:p w14:paraId="1BB6F1ED" w14:textId="77777777" w:rsidR="0054287A" w:rsidRPr="00A93937" w:rsidRDefault="0054287A" w:rsidP="00DB72DA">
            <w:pPr>
              <w:spacing w:after="0" w:line="240" w:lineRule="auto"/>
              <w:rPr>
                <w:rFonts w:ascii="Calibri" w:hAnsi="Calibri" w:cs="Calibri"/>
              </w:rPr>
            </w:pPr>
            <w:r w:rsidRPr="00A93937">
              <w:rPr>
                <w:rFonts w:ascii="Calibri" w:hAnsi="Calibri" w:cs="Calibri"/>
              </w:rPr>
              <w:t>Assigned Revenue</w:t>
            </w:r>
          </w:p>
        </w:tc>
        <w:tc>
          <w:tcPr>
            <w:tcW w:w="922" w:type="dxa"/>
            <w:noWrap/>
            <w:vAlign w:val="center"/>
          </w:tcPr>
          <w:p w14:paraId="546BC206" w14:textId="77777777" w:rsidR="0054287A" w:rsidRDefault="0054287A" w:rsidP="00DB72DA">
            <w:pPr>
              <w:spacing w:after="0" w:line="240" w:lineRule="auto"/>
              <w:jc w:val="right"/>
              <w:rPr>
                <w:rFonts w:ascii="Calibri" w:hAnsi="Calibri"/>
                <w:color w:val="000000"/>
              </w:rPr>
            </w:pPr>
          </w:p>
        </w:tc>
        <w:tc>
          <w:tcPr>
            <w:tcW w:w="923" w:type="dxa"/>
            <w:vAlign w:val="center"/>
          </w:tcPr>
          <w:p w14:paraId="44FF5179" w14:textId="77777777" w:rsidR="0054287A" w:rsidRDefault="0054287A" w:rsidP="00DB72DA">
            <w:pPr>
              <w:spacing w:after="0" w:line="240" w:lineRule="auto"/>
              <w:jc w:val="center"/>
              <w:rPr>
                <w:rFonts w:ascii="Calibri" w:hAnsi="Calibri"/>
                <w:color w:val="000000"/>
              </w:rPr>
            </w:pPr>
          </w:p>
        </w:tc>
        <w:tc>
          <w:tcPr>
            <w:tcW w:w="923" w:type="dxa"/>
            <w:noWrap/>
            <w:vAlign w:val="center"/>
          </w:tcPr>
          <w:p w14:paraId="11E55B03" w14:textId="77777777" w:rsidR="0054287A" w:rsidRDefault="0054287A" w:rsidP="00DB72DA">
            <w:pPr>
              <w:spacing w:after="0" w:line="240" w:lineRule="auto"/>
              <w:jc w:val="right"/>
              <w:rPr>
                <w:rFonts w:ascii="Calibri" w:hAnsi="Calibri"/>
                <w:color w:val="000000"/>
              </w:rPr>
            </w:pPr>
          </w:p>
        </w:tc>
        <w:tc>
          <w:tcPr>
            <w:tcW w:w="923" w:type="dxa"/>
            <w:vAlign w:val="center"/>
          </w:tcPr>
          <w:p w14:paraId="26E14394" w14:textId="77777777" w:rsidR="0054287A" w:rsidRDefault="0054287A" w:rsidP="00DB72DA">
            <w:pPr>
              <w:spacing w:after="0" w:line="240" w:lineRule="auto"/>
              <w:jc w:val="center"/>
              <w:rPr>
                <w:rFonts w:ascii="Calibri" w:hAnsi="Calibri"/>
                <w:color w:val="000000"/>
              </w:rPr>
            </w:pPr>
          </w:p>
        </w:tc>
        <w:tc>
          <w:tcPr>
            <w:tcW w:w="922" w:type="dxa"/>
            <w:noWrap/>
            <w:vAlign w:val="center"/>
          </w:tcPr>
          <w:p w14:paraId="2AEA552A" w14:textId="77777777" w:rsidR="0054287A" w:rsidRDefault="0054287A" w:rsidP="00DB72DA">
            <w:pPr>
              <w:spacing w:after="0" w:line="240" w:lineRule="auto"/>
              <w:jc w:val="right"/>
              <w:rPr>
                <w:rFonts w:ascii="Calibri" w:hAnsi="Calibri"/>
                <w:color w:val="000000"/>
              </w:rPr>
            </w:pPr>
          </w:p>
        </w:tc>
        <w:tc>
          <w:tcPr>
            <w:tcW w:w="923" w:type="dxa"/>
            <w:vAlign w:val="center"/>
          </w:tcPr>
          <w:p w14:paraId="7AD20246" w14:textId="77777777" w:rsidR="0054287A" w:rsidRDefault="0054287A" w:rsidP="00DB72DA">
            <w:pPr>
              <w:spacing w:after="0" w:line="240" w:lineRule="auto"/>
              <w:jc w:val="center"/>
              <w:rPr>
                <w:rFonts w:ascii="Calibri" w:hAnsi="Calibri"/>
                <w:color w:val="000000"/>
              </w:rPr>
            </w:pPr>
          </w:p>
        </w:tc>
        <w:tc>
          <w:tcPr>
            <w:tcW w:w="923" w:type="dxa"/>
            <w:noWrap/>
            <w:vAlign w:val="center"/>
          </w:tcPr>
          <w:p w14:paraId="65AE2559" w14:textId="77777777" w:rsidR="0054287A" w:rsidRDefault="0054287A" w:rsidP="00DB72DA">
            <w:pPr>
              <w:spacing w:after="0" w:line="240" w:lineRule="auto"/>
              <w:jc w:val="right"/>
              <w:rPr>
                <w:rFonts w:ascii="Calibri" w:hAnsi="Calibri"/>
                <w:color w:val="000000"/>
              </w:rPr>
            </w:pPr>
          </w:p>
        </w:tc>
        <w:tc>
          <w:tcPr>
            <w:tcW w:w="923" w:type="dxa"/>
            <w:vAlign w:val="center"/>
          </w:tcPr>
          <w:p w14:paraId="64DBB327" w14:textId="77777777" w:rsidR="0054287A" w:rsidRDefault="0054287A" w:rsidP="00DB72DA">
            <w:pPr>
              <w:spacing w:after="0" w:line="240" w:lineRule="auto"/>
              <w:jc w:val="center"/>
              <w:rPr>
                <w:rFonts w:ascii="Calibri" w:hAnsi="Calibri"/>
                <w:color w:val="000000"/>
              </w:rPr>
            </w:pPr>
          </w:p>
        </w:tc>
      </w:tr>
      <w:tr w:rsidR="0054287A" w:rsidRPr="00A93937" w14:paraId="41AE4782" w14:textId="77777777" w:rsidTr="00DB72DA">
        <w:trPr>
          <w:trHeight w:val="56"/>
          <w:jc w:val="center"/>
        </w:trPr>
        <w:tc>
          <w:tcPr>
            <w:tcW w:w="426" w:type="dxa"/>
            <w:vAlign w:val="center"/>
          </w:tcPr>
          <w:p w14:paraId="2A1ADA2E" w14:textId="77777777" w:rsidR="0054287A" w:rsidRPr="00A93937" w:rsidRDefault="0054287A" w:rsidP="00DB72DA">
            <w:pPr>
              <w:numPr>
                <w:ilvl w:val="0"/>
                <w:numId w:val="3"/>
              </w:numPr>
              <w:spacing w:after="0" w:line="240" w:lineRule="auto"/>
              <w:jc w:val="center"/>
              <w:rPr>
                <w:rFonts w:ascii="Calibri" w:hAnsi="Calibri" w:cs="Calibri"/>
              </w:rPr>
            </w:pPr>
          </w:p>
        </w:tc>
        <w:tc>
          <w:tcPr>
            <w:tcW w:w="1270" w:type="dxa"/>
            <w:vAlign w:val="center"/>
            <w:hideMark/>
          </w:tcPr>
          <w:p w14:paraId="6330F21F" w14:textId="77777777" w:rsidR="0054287A" w:rsidRPr="00A93937" w:rsidRDefault="0054287A" w:rsidP="00DB72DA">
            <w:pPr>
              <w:spacing w:after="0" w:line="240" w:lineRule="auto"/>
              <w:rPr>
                <w:rFonts w:ascii="Calibri" w:hAnsi="Calibri" w:cs="Calibri"/>
              </w:rPr>
            </w:pPr>
            <w:r w:rsidRPr="00A93937">
              <w:rPr>
                <w:rFonts w:ascii="Calibri" w:hAnsi="Calibri" w:cs="Calibri"/>
              </w:rPr>
              <w:t>Other Income</w:t>
            </w:r>
          </w:p>
        </w:tc>
        <w:tc>
          <w:tcPr>
            <w:tcW w:w="922" w:type="dxa"/>
            <w:noWrap/>
            <w:vAlign w:val="center"/>
          </w:tcPr>
          <w:p w14:paraId="67C5802D" w14:textId="77777777" w:rsidR="0054287A" w:rsidRDefault="0054287A" w:rsidP="00DB72DA">
            <w:pPr>
              <w:spacing w:after="0" w:line="240" w:lineRule="auto"/>
              <w:jc w:val="right"/>
              <w:rPr>
                <w:rFonts w:ascii="Calibri" w:hAnsi="Calibri"/>
                <w:color w:val="000000"/>
              </w:rPr>
            </w:pPr>
          </w:p>
        </w:tc>
        <w:tc>
          <w:tcPr>
            <w:tcW w:w="923" w:type="dxa"/>
            <w:vAlign w:val="center"/>
          </w:tcPr>
          <w:p w14:paraId="1ED3344A" w14:textId="77777777" w:rsidR="0054287A" w:rsidRDefault="0054287A" w:rsidP="00DB72DA">
            <w:pPr>
              <w:spacing w:after="0" w:line="240" w:lineRule="auto"/>
              <w:jc w:val="center"/>
              <w:rPr>
                <w:rFonts w:ascii="Calibri" w:hAnsi="Calibri"/>
                <w:color w:val="000000"/>
              </w:rPr>
            </w:pPr>
          </w:p>
        </w:tc>
        <w:tc>
          <w:tcPr>
            <w:tcW w:w="923" w:type="dxa"/>
            <w:noWrap/>
            <w:vAlign w:val="center"/>
          </w:tcPr>
          <w:p w14:paraId="2789AA9D" w14:textId="77777777" w:rsidR="0054287A" w:rsidRDefault="0054287A" w:rsidP="00DB72DA">
            <w:pPr>
              <w:spacing w:after="0" w:line="240" w:lineRule="auto"/>
              <w:jc w:val="right"/>
              <w:rPr>
                <w:rFonts w:ascii="Calibri" w:hAnsi="Calibri"/>
                <w:color w:val="000000"/>
              </w:rPr>
            </w:pPr>
          </w:p>
        </w:tc>
        <w:tc>
          <w:tcPr>
            <w:tcW w:w="923" w:type="dxa"/>
            <w:vAlign w:val="center"/>
          </w:tcPr>
          <w:p w14:paraId="6763178F" w14:textId="77777777" w:rsidR="0054287A" w:rsidRPr="004D0761" w:rsidRDefault="0054287A" w:rsidP="00DB72DA">
            <w:pPr>
              <w:spacing w:after="0" w:line="240" w:lineRule="auto"/>
              <w:jc w:val="center"/>
              <w:rPr>
                <w:rFonts w:ascii="Calibri" w:hAnsi="Calibri"/>
                <w:b/>
                <w:color w:val="000000"/>
              </w:rPr>
            </w:pPr>
          </w:p>
        </w:tc>
        <w:tc>
          <w:tcPr>
            <w:tcW w:w="922" w:type="dxa"/>
            <w:noWrap/>
            <w:vAlign w:val="center"/>
          </w:tcPr>
          <w:p w14:paraId="5F8BB093" w14:textId="77777777" w:rsidR="0054287A" w:rsidRDefault="0054287A" w:rsidP="00DB72DA">
            <w:pPr>
              <w:spacing w:after="0" w:line="240" w:lineRule="auto"/>
              <w:jc w:val="right"/>
              <w:rPr>
                <w:rFonts w:ascii="Calibri" w:hAnsi="Calibri"/>
                <w:color w:val="000000"/>
              </w:rPr>
            </w:pPr>
          </w:p>
        </w:tc>
        <w:tc>
          <w:tcPr>
            <w:tcW w:w="923" w:type="dxa"/>
            <w:vAlign w:val="center"/>
          </w:tcPr>
          <w:p w14:paraId="0D01D943" w14:textId="77777777" w:rsidR="0054287A" w:rsidRDefault="0054287A" w:rsidP="00DB72DA">
            <w:pPr>
              <w:spacing w:after="0" w:line="240" w:lineRule="auto"/>
              <w:jc w:val="center"/>
              <w:rPr>
                <w:rFonts w:ascii="Calibri" w:hAnsi="Calibri"/>
                <w:color w:val="000000"/>
              </w:rPr>
            </w:pPr>
          </w:p>
        </w:tc>
        <w:tc>
          <w:tcPr>
            <w:tcW w:w="923" w:type="dxa"/>
            <w:noWrap/>
            <w:vAlign w:val="center"/>
          </w:tcPr>
          <w:p w14:paraId="1AF89B5C" w14:textId="77777777" w:rsidR="0054287A" w:rsidRDefault="0054287A" w:rsidP="00DB72DA">
            <w:pPr>
              <w:spacing w:after="0" w:line="240" w:lineRule="auto"/>
              <w:jc w:val="right"/>
              <w:rPr>
                <w:rFonts w:ascii="Calibri" w:hAnsi="Calibri"/>
                <w:color w:val="000000"/>
              </w:rPr>
            </w:pPr>
          </w:p>
        </w:tc>
        <w:tc>
          <w:tcPr>
            <w:tcW w:w="923" w:type="dxa"/>
            <w:vAlign w:val="center"/>
          </w:tcPr>
          <w:p w14:paraId="4E6CDEDB" w14:textId="77777777" w:rsidR="0054287A" w:rsidRDefault="0054287A" w:rsidP="00DB72DA">
            <w:pPr>
              <w:spacing w:after="0" w:line="240" w:lineRule="auto"/>
              <w:jc w:val="center"/>
              <w:rPr>
                <w:rFonts w:ascii="Calibri" w:hAnsi="Calibri"/>
                <w:color w:val="000000"/>
              </w:rPr>
            </w:pPr>
          </w:p>
        </w:tc>
      </w:tr>
      <w:tr w:rsidR="0054287A" w:rsidRPr="00A93937" w14:paraId="5E657B3D" w14:textId="77777777" w:rsidTr="00DB72DA">
        <w:trPr>
          <w:trHeight w:val="56"/>
          <w:jc w:val="center"/>
        </w:trPr>
        <w:tc>
          <w:tcPr>
            <w:tcW w:w="426" w:type="dxa"/>
            <w:shd w:val="clear" w:color="auto" w:fill="F2DBDB" w:themeFill="accent2" w:themeFillTint="33"/>
            <w:vAlign w:val="center"/>
          </w:tcPr>
          <w:p w14:paraId="55FA18CC" w14:textId="77777777" w:rsidR="0054287A" w:rsidRPr="00A93937" w:rsidRDefault="0054287A" w:rsidP="00DB72DA">
            <w:pPr>
              <w:spacing w:after="0" w:line="240" w:lineRule="auto"/>
              <w:ind w:left="360"/>
              <w:jc w:val="center"/>
              <w:rPr>
                <w:rFonts w:ascii="Calibri" w:hAnsi="Calibri" w:cs="Calibri"/>
              </w:rPr>
            </w:pPr>
          </w:p>
        </w:tc>
        <w:tc>
          <w:tcPr>
            <w:tcW w:w="1270" w:type="dxa"/>
            <w:shd w:val="clear" w:color="auto" w:fill="F2DBDB" w:themeFill="accent2" w:themeFillTint="33"/>
            <w:vAlign w:val="center"/>
            <w:hideMark/>
          </w:tcPr>
          <w:p w14:paraId="76962A64" w14:textId="77777777" w:rsidR="0054287A" w:rsidRPr="00A93937" w:rsidRDefault="0054287A" w:rsidP="00DB72DA">
            <w:pPr>
              <w:spacing w:after="0" w:line="240" w:lineRule="auto"/>
              <w:jc w:val="right"/>
              <w:rPr>
                <w:rFonts w:ascii="Calibri" w:hAnsi="Calibri" w:cs="Calibri"/>
                <w:b/>
              </w:rPr>
            </w:pPr>
            <w:r w:rsidRPr="00A93937">
              <w:rPr>
                <w:rFonts w:ascii="Calibri" w:hAnsi="Calibri" w:cs="Calibri"/>
                <w:b/>
              </w:rPr>
              <w:t>Total</w:t>
            </w:r>
          </w:p>
        </w:tc>
        <w:tc>
          <w:tcPr>
            <w:tcW w:w="922" w:type="dxa"/>
            <w:shd w:val="clear" w:color="auto" w:fill="F2DBDB" w:themeFill="accent2" w:themeFillTint="33"/>
            <w:noWrap/>
            <w:vAlign w:val="center"/>
          </w:tcPr>
          <w:p w14:paraId="79E527D3" w14:textId="77777777" w:rsidR="0054287A" w:rsidRPr="008B4D60" w:rsidRDefault="0054287A" w:rsidP="00DB72DA">
            <w:pPr>
              <w:spacing w:after="0" w:line="240" w:lineRule="auto"/>
              <w:jc w:val="right"/>
              <w:rPr>
                <w:rFonts w:ascii="Calibri" w:hAnsi="Calibri"/>
                <w:b/>
                <w:color w:val="000000"/>
              </w:rPr>
            </w:pPr>
          </w:p>
        </w:tc>
        <w:tc>
          <w:tcPr>
            <w:tcW w:w="923" w:type="dxa"/>
            <w:shd w:val="clear" w:color="auto" w:fill="F2DBDB" w:themeFill="accent2" w:themeFillTint="33"/>
            <w:vAlign w:val="center"/>
          </w:tcPr>
          <w:p w14:paraId="6735C043" w14:textId="77777777" w:rsidR="0054287A" w:rsidRPr="008B4D60" w:rsidRDefault="0054287A" w:rsidP="00DB72DA">
            <w:pPr>
              <w:spacing w:after="0" w:line="240" w:lineRule="auto"/>
              <w:jc w:val="center"/>
              <w:rPr>
                <w:rFonts w:ascii="Calibri" w:hAnsi="Calibri"/>
                <w:b/>
                <w:color w:val="000000"/>
              </w:rPr>
            </w:pPr>
          </w:p>
        </w:tc>
        <w:tc>
          <w:tcPr>
            <w:tcW w:w="923" w:type="dxa"/>
            <w:shd w:val="clear" w:color="auto" w:fill="F2DBDB" w:themeFill="accent2" w:themeFillTint="33"/>
            <w:noWrap/>
            <w:vAlign w:val="center"/>
          </w:tcPr>
          <w:p w14:paraId="141DB8DD" w14:textId="77777777" w:rsidR="0054287A" w:rsidRPr="008B4D60" w:rsidRDefault="0054287A" w:rsidP="00DB72DA">
            <w:pPr>
              <w:spacing w:after="0" w:line="240" w:lineRule="auto"/>
              <w:jc w:val="right"/>
              <w:rPr>
                <w:rFonts w:ascii="Calibri" w:hAnsi="Calibri"/>
                <w:b/>
                <w:color w:val="000000"/>
              </w:rPr>
            </w:pPr>
          </w:p>
        </w:tc>
        <w:tc>
          <w:tcPr>
            <w:tcW w:w="923" w:type="dxa"/>
            <w:shd w:val="clear" w:color="auto" w:fill="F2DBDB" w:themeFill="accent2" w:themeFillTint="33"/>
            <w:vAlign w:val="center"/>
          </w:tcPr>
          <w:p w14:paraId="5349A6B0" w14:textId="77777777" w:rsidR="0054287A" w:rsidRPr="008B4D60" w:rsidRDefault="0054287A" w:rsidP="00DB72DA">
            <w:pPr>
              <w:spacing w:after="0" w:line="240" w:lineRule="auto"/>
              <w:jc w:val="center"/>
              <w:rPr>
                <w:rFonts w:ascii="Calibri" w:hAnsi="Calibri"/>
                <w:b/>
                <w:color w:val="000000"/>
              </w:rPr>
            </w:pPr>
          </w:p>
        </w:tc>
        <w:tc>
          <w:tcPr>
            <w:tcW w:w="922" w:type="dxa"/>
            <w:shd w:val="clear" w:color="auto" w:fill="F2DBDB" w:themeFill="accent2" w:themeFillTint="33"/>
            <w:noWrap/>
            <w:vAlign w:val="center"/>
          </w:tcPr>
          <w:p w14:paraId="4B8C94D0" w14:textId="77777777" w:rsidR="0054287A" w:rsidRPr="008B4D60" w:rsidRDefault="0054287A" w:rsidP="00DB72DA">
            <w:pPr>
              <w:spacing w:after="0" w:line="240" w:lineRule="auto"/>
              <w:jc w:val="right"/>
              <w:rPr>
                <w:rFonts w:ascii="Calibri" w:hAnsi="Calibri"/>
                <w:b/>
                <w:color w:val="000000"/>
              </w:rPr>
            </w:pPr>
          </w:p>
        </w:tc>
        <w:tc>
          <w:tcPr>
            <w:tcW w:w="923" w:type="dxa"/>
            <w:shd w:val="clear" w:color="auto" w:fill="F2DBDB" w:themeFill="accent2" w:themeFillTint="33"/>
            <w:vAlign w:val="center"/>
          </w:tcPr>
          <w:p w14:paraId="6B35D876" w14:textId="77777777" w:rsidR="0054287A" w:rsidRPr="008B4D60" w:rsidRDefault="0054287A" w:rsidP="00DB72DA">
            <w:pPr>
              <w:spacing w:after="0" w:line="240" w:lineRule="auto"/>
              <w:jc w:val="center"/>
              <w:rPr>
                <w:rFonts w:ascii="Calibri" w:hAnsi="Calibri"/>
                <w:b/>
                <w:color w:val="000000"/>
              </w:rPr>
            </w:pPr>
          </w:p>
        </w:tc>
        <w:tc>
          <w:tcPr>
            <w:tcW w:w="923" w:type="dxa"/>
            <w:shd w:val="clear" w:color="auto" w:fill="F2DBDB" w:themeFill="accent2" w:themeFillTint="33"/>
            <w:noWrap/>
            <w:vAlign w:val="center"/>
          </w:tcPr>
          <w:p w14:paraId="0BBE0C19" w14:textId="77777777" w:rsidR="0054287A" w:rsidRPr="008B4D60" w:rsidRDefault="0054287A" w:rsidP="00DB72DA">
            <w:pPr>
              <w:spacing w:after="0" w:line="240" w:lineRule="auto"/>
              <w:jc w:val="right"/>
              <w:rPr>
                <w:rFonts w:ascii="Calibri" w:hAnsi="Calibri"/>
                <w:b/>
                <w:color w:val="000000"/>
              </w:rPr>
            </w:pPr>
          </w:p>
        </w:tc>
        <w:tc>
          <w:tcPr>
            <w:tcW w:w="923" w:type="dxa"/>
            <w:shd w:val="clear" w:color="auto" w:fill="F2DBDB" w:themeFill="accent2" w:themeFillTint="33"/>
            <w:vAlign w:val="center"/>
          </w:tcPr>
          <w:p w14:paraId="14E2DDD9" w14:textId="77777777" w:rsidR="0054287A" w:rsidRPr="008B4D60" w:rsidRDefault="0054287A" w:rsidP="00DB72DA">
            <w:pPr>
              <w:spacing w:after="0" w:line="240" w:lineRule="auto"/>
              <w:jc w:val="center"/>
              <w:rPr>
                <w:rFonts w:ascii="Calibri" w:hAnsi="Calibri"/>
                <w:b/>
                <w:color w:val="000000"/>
              </w:rPr>
            </w:pPr>
          </w:p>
        </w:tc>
      </w:tr>
      <w:tr w:rsidR="0054287A" w:rsidRPr="00A93937" w14:paraId="04A7E5C3" w14:textId="77777777" w:rsidTr="00DB72DA">
        <w:trPr>
          <w:trHeight w:val="56"/>
          <w:jc w:val="center"/>
        </w:trPr>
        <w:tc>
          <w:tcPr>
            <w:tcW w:w="9078" w:type="dxa"/>
            <w:gridSpan w:val="10"/>
            <w:shd w:val="clear" w:color="auto" w:fill="auto"/>
            <w:vAlign w:val="center"/>
          </w:tcPr>
          <w:p w14:paraId="7635AFD8" w14:textId="77777777" w:rsidR="0054287A" w:rsidRPr="008B4D60" w:rsidRDefault="0054287A" w:rsidP="00DB72DA">
            <w:pPr>
              <w:spacing w:after="0" w:line="240" w:lineRule="auto"/>
              <w:jc w:val="right"/>
              <w:rPr>
                <w:rFonts w:ascii="Calibri" w:hAnsi="Calibri"/>
                <w:b/>
                <w:color w:val="000000"/>
              </w:rPr>
            </w:pPr>
            <w:r w:rsidRPr="00A93937">
              <w:rPr>
                <w:rFonts w:ascii="Calibri" w:eastAsia="Calibri" w:hAnsi="Calibri" w:cs="Calibri"/>
                <w:i/>
                <w:sz w:val="18"/>
              </w:rPr>
              <w:t>(</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c>
      </w:tr>
    </w:tbl>
    <w:p w14:paraId="382619B8" w14:textId="77777777" w:rsidR="0054287A" w:rsidRPr="003604CB" w:rsidRDefault="0054287A" w:rsidP="0054287A">
      <w:pPr>
        <w:rPr>
          <w:rFonts w:eastAsia="Calibri" w:cs="Times New Roman"/>
        </w:rPr>
      </w:pPr>
      <w:r w:rsidRPr="003604CB">
        <w:rPr>
          <w:rFonts w:eastAsia="Calibri" w:cs="Times New Roman"/>
        </w:rPr>
        <w:t>Source: Comp</w:t>
      </w:r>
      <w:r>
        <w:rPr>
          <w:rFonts w:eastAsia="Calibri" w:cs="Times New Roman"/>
        </w:rPr>
        <w:t xml:space="preserve">iled from Municipal Accounts </w:t>
      </w:r>
    </w:p>
    <w:p w14:paraId="78DFE31E" w14:textId="77B98567" w:rsidR="0054287A" w:rsidRPr="0054287A" w:rsidRDefault="0054287A" w:rsidP="0054287A">
      <w:pPr>
        <w:pStyle w:val="Footer"/>
        <w:rPr>
          <w:b/>
        </w:rPr>
      </w:pPr>
      <w:r w:rsidRPr="0054287A">
        <w:rPr>
          <w:b/>
        </w:rPr>
        <w:t>OBSERVATIONS</w:t>
      </w:r>
    </w:p>
    <w:p w14:paraId="4018EDB6" w14:textId="77777777" w:rsidR="0054287A" w:rsidRDefault="0054287A" w:rsidP="00636012">
      <w:pPr>
        <w:pStyle w:val="Footer"/>
        <w:jc w:val="center"/>
      </w:pPr>
    </w:p>
    <w:p w14:paraId="580FC766" w14:textId="780B9D1F" w:rsidR="00B231F7" w:rsidRDefault="00636012" w:rsidP="00636012">
      <w:pPr>
        <w:pStyle w:val="Footer"/>
        <w:jc w:val="center"/>
      </w:pPr>
      <w:bookmarkStart w:id="95" w:name="_Toc523997399"/>
      <w:r>
        <w:rPr>
          <w:noProof/>
        </w:rPr>
        <w:drawing>
          <wp:anchor distT="0" distB="0" distL="114300" distR="114300" simplePos="0" relativeHeight="251718656" behindDoc="0" locked="0" layoutInCell="1" allowOverlap="1" wp14:anchorId="6C2333F1" wp14:editId="57B49974">
            <wp:simplePos x="0" y="0"/>
            <wp:positionH relativeFrom="margin">
              <wp:align>center</wp:align>
            </wp:positionH>
            <wp:positionV relativeFrom="paragraph">
              <wp:posOffset>292100</wp:posOffset>
            </wp:positionV>
            <wp:extent cx="4104167" cy="2360428"/>
            <wp:effectExtent l="0" t="0" r="10795" b="190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367093" w:rsidRPr="003604CB">
        <w:t xml:space="preserve">Figure </w:t>
      </w:r>
      <w:fldSimple w:instr=" SEQ Figure \* ARABIC ">
        <w:r w:rsidR="00973FD6">
          <w:rPr>
            <w:noProof/>
          </w:rPr>
          <w:t>4</w:t>
        </w:r>
      </w:fldSimple>
      <w:r w:rsidR="00367093" w:rsidRPr="003604CB">
        <w:t xml:space="preserve">: Growth Rate of </w:t>
      </w:r>
      <w:r w:rsidR="00C75A77" w:rsidRPr="003604CB">
        <w:t xml:space="preserve">Major Components of </w:t>
      </w:r>
      <w:r w:rsidR="00367093" w:rsidRPr="003604CB">
        <w:t>Revenue Income</w:t>
      </w:r>
      <w:bookmarkEnd w:id="95"/>
    </w:p>
    <w:p w14:paraId="247CC084" w14:textId="56D5944E" w:rsidR="00CC5366" w:rsidRDefault="00636012" w:rsidP="00636012">
      <w:pPr>
        <w:ind w:left="720" w:firstLine="720"/>
      </w:pPr>
      <w:r w:rsidRPr="00636012">
        <w:t xml:space="preserve">Source: Compiled from Municipal Accounts of </w:t>
      </w:r>
      <w:proofErr w:type="spellStart"/>
      <w:r w:rsidRPr="00636012">
        <w:t>Bijnor</w:t>
      </w:r>
      <w:proofErr w:type="spellEnd"/>
      <w:r w:rsidRPr="00636012">
        <w:t xml:space="preserve"> Nagar </w:t>
      </w:r>
      <w:proofErr w:type="spellStart"/>
      <w:r w:rsidRPr="00636012">
        <w:t>Palika</w:t>
      </w:r>
      <w:proofErr w:type="spellEnd"/>
      <w:r w:rsidRPr="00636012">
        <w:t xml:space="preserve"> </w:t>
      </w:r>
      <w:proofErr w:type="spellStart"/>
      <w:r w:rsidRPr="00636012">
        <w:t>Parishad</w:t>
      </w:r>
      <w:proofErr w:type="spellEnd"/>
    </w:p>
    <w:p w14:paraId="2ABCB4B7" w14:textId="77777777" w:rsidR="00821E0E" w:rsidRDefault="00821E0E" w:rsidP="00821E0E"/>
    <w:p w14:paraId="4C2FA401" w14:textId="77777777" w:rsidR="00281782" w:rsidRPr="003604CB" w:rsidRDefault="00281782" w:rsidP="00CB16CB">
      <w:pPr>
        <w:pStyle w:val="Heading4"/>
        <w:rPr>
          <w:rFonts w:asciiTheme="minorHAnsi" w:eastAsia="Calibri" w:hAnsiTheme="minorHAnsi"/>
        </w:rPr>
      </w:pPr>
      <w:r w:rsidRPr="003604CB">
        <w:rPr>
          <w:rFonts w:asciiTheme="minorHAnsi" w:eastAsia="Calibri" w:hAnsiTheme="minorHAnsi"/>
        </w:rPr>
        <w:t>Tax Revenue</w:t>
      </w:r>
    </w:p>
    <w:p w14:paraId="5AB39F5E" w14:textId="29507257" w:rsidR="006045C6" w:rsidRPr="003604CB" w:rsidRDefault="00D05E6D" w:rsidP="00B96C0B">
      <w:pPr>
        <w:autoSpaceDE w:val="0"/>
        <w:autoSpaceDN w:val="0"/>
        <w:adjustRightInd w:val="0"/>
        <w:jc w:val="both"/>
        <w:rPr>
          <w:rFonts w:eastAsia="Calibri" w:cs="Times New Roman"/>
        </w:rPr>
      </w:pPr>
      <w:r>
        <w:rPr>
          <w:rFonts w:eastAsia="Calibri" w:cs="Times New Roman"/>
        </w:rPr>
        <w:t>Ho</w:t>
      </w:r>
      <w:r w:rsidR="00354ACF">
        <w:rPr>
          <w:rFonts w:eastAsia="Calibri" w:cs="Times New Roman"/>
        </w:rPr>
        <w:t>use</w:t>
      </w:r>
      <w:r>
        <w:rPr>
          <w:rFonts w:eastAsia="Calibri" w:cs="Times New Roman"/>
        </w:rPr>
        <w:t xml:space="preserve">/Property </w:t>
      </w:r>
      <w:r w:rsidR="00281782" w:rsidRPr="003604CB">
        <w:rPr>
          <w:rFonts w:eastAsia="Calibri" w:cs="Times New Roman"/>
        </w:rPr>
        <w:t>Tax</w:t>
      </w:r>
      <w:r w:rsidR="004B6A8A">
        <w:rPr>
          <w:rFonts w:eastAsia="Calibri" w:cs="Times New Roman"/>
        </w:rPr>
        <w:t xml:space="preserve">, </w:t>
      </w:r>
      <w:r w:rsidR="00281782" w:rsidRPr="003604CB">
        <w:rPr>
          <w:rFonts w:eastAsia="Calibri" w:cs="Times New Roman"/>
        </w:rPr>
        <w:t>Advertisement Tax</w:t>
      </w:r>
      <w:r w:rsidR="004B6A8A">
        <w:rPr>
          <w:rFonts w:eastAsia="Calibri" w:cs="Times New Roman"/>
        </w:rPr>
        <w:t xml:space="preserve"> and Water Tax under the tax revenue, details of which </w:t>
      </w:r>
      <w:r w:rsidR="00281782" w:rsidRPr="003604CB">
        <w:rPr>
          <w:rFonts w:eastAsia="Calibri" w:cs="Times New Roman"/>
        </w:rPr>
        <w:t xml:space="preserve">is given in </w:t>
      </w:r>
      <w:r w:rsidR="004B6A8A">
        <w:rPr>
          <w:rFonts w:eastAsia="Calibri" w:cs="Times New Roman"/>
        </w:rPr>
        <w:t>T</w:t>
      </w:r>
      <w:r w:rsidR="00281782" w:rsidRPr="003604CB">
        <w:rPr>
          <w:rFonts w:eastAsia="Calibri" w:cs="Times New Roman"/>
        </w:rPr>
        <w:t>able</w:t>
      </w:r>
      <w:r w:rsidR="004B6A8A">
        <w:rPr>
          <w:rFonts w:eastAsia="Calibri" w:cs="Times New Roman"/>
        </w:rPr>
        <w:t xml:space="preserve"> 3</w:t>
      </w:r>
      <w:r w:rsidR="00281782" w:rsidRPr="003604CB">
        <w:rPr>
          <w:rFonts w:eastAsia="Calibri" w:cs="Times New Roman"/>
        </w:rPr>
        <w:t>:</w:t>
      </w:r>
    </w:p>
    <w:p w14:paraId="42872023" w14:textId="77777777" w:rsidR="00D64CF3" w:rsidRDefault="00D64CF3" w:rsidP="00DC4B7E">
      <w:pPr>
        <w:pStyle w:val="Footer"/>
        <w:jc w:val="center"/>
        <w:rPr>
          <w:b/>
        </w:rPr>
      </w:pPr>
      <w:bookmarkStart w:id="96" w:name="_Toc523994793"/>
    </w:p>
    <w:p w14:paraId="54E8A718" w14:textId="77777777" w:rsidR="00D64CF3" w:rsidRDefault="00D64CF3" w:rsidP="00DC4B7E">
      <w:pPr>
        <w:pStyle w:val="Footer"/>
        <w:jc w:val="center"/>
        <w:rPr>
          <w:b/>
        </w:rPr>
      </w:pPr>
    </w:p>
    <w:p w14:paraId="7C5F2F63" w14:textId="77777777" w:rsidR="00D64CF3" w:rsidRDefault="00D64CF3" w:rsidP="00DC4B7E">
      <w:pPr>
        <w:pStyle w:val="Footer"/>
        <w:jc w:val="center"/>
        <w:rPr>
          <w:b/>
        </w:rPr>
      </w:pPr>
    </w:p>
    <w:p w14:paraId="37F5AD4B" w14:textId="47D180A1" w:rsidR="00281782" w:rsidRPr="00A60281" w:rsidRDefault="00281782" w:rsidP="00DC4B7E">
      <w:pPr>
        <w:pStyle w:val="Footer"/>
        <w:jc w:val="center"/>
        <w:rPr>
          <w:b/>
        </w:rPr>
      </w:pPr>
      <w:r w:rsidRPr="00A60281">
        <w:rPr>
          <w:b/>
        </w:rPr>
        <w:lastRenderedPageBreak/>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00A21EB4" w:rsidRPr="00A60281">
        <w:rPr>
          <w:b/>
          <w:noProof/>
        </w:rPr>
        <w:t>3</w:t>
      </w:r>
      <w:r w:rsidR="00036394" w:rsidRPr="00A60281">
        <w:rPr>
          <w:b/>
          <w:noProof/>
        </w:rPr>
        <w:fldChar w:fldCharType="end"/>
      </w:r>
      <w:r w:rsidRPr="00A60281">
        <w:rPr>
          <w:b/>
        </w:rPr>
        <w:t>: Component</w:t>
      </w:r>
      <w:r w:rsidR="00D30C6E" w:rsidRPr="00A60281">
        <w:rPr>
          <w:b/>
        </w:rPr>
        <w:t>s</w:t>
      </w:r>
      <w:r w:rsidRPr="00A60281">
        <w:rPr>
          <w:b/>
        </w:rPr>
        <w:t xml:space="preserve"> of Tax Revenue</w:t>
      </w:r>
      <w:bookmarkEnd w:id="9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992"/>
        <w:gridCol w:w="851"/>
        <w:gridCol w:w="992"/>
        <w:gridCol w:w="850"/>
        <w:gridCol w:w="993"/>
        <w:gridCol w:w="850"/>
        <w:gridCol w:w="992"/>
        <w:gridCol w:w="851"/>
      </w:tblGrid>
      <w:tr w:rsidR="004B6A8A" w:rsidRPr="003604CB" w14:paraId="7E2C9901" w14:textId="77777777" w:rsidTr="00916B52">
        <w:trPr>
          <w:trHeight w:val="20"/>
          <w:tblHeader/>
          <w:jc w:val="center"/>
        </w:trPr>
        <w:tc>
          <w:tcPr>
            <w:tcW w:w="421" w:type="dxa"/>
            <w:vMerge w:val="restart"/>
            <w:shd w:val="clear" w:color="auto" w:fill="D99594" w:themeFill="accent2" w:themeFillTint="99"/>
            <w:vAlign w:val="center"/>
          </w:tcPr>
          <w:p w14:paraId="6705EF69" w14:textId="77777777" w:rsidR="004B6A8A" w:rsidRPr="003604CB" w:rsidRDefault="004B6A8A" w:rsidP="00916B52">
            <w:pPr>
              <w:spacing w:after="0" w:line="240" w:lineRule="auto"/>
              <w:jc w:val="center"/>
              <w:rPr>
                <w:rFonts w:cs="Calibri"/>
                <w:b/>
                <w:bCs/>
              </w:rPr>
            </w:pPr>
            <w:r w:rsidRPr="003604CB">
              <w:rPr>
                <w:rFonts w:cs="Calibri"/>
                <w:b/>
                <w:bCs/>
              </w:rPr>
              <w:t>#</w:t>
            </w:r>
          </w:p>
        </w:tc>
        <w:tc>
          <w:tcPr>
            <w:tcW w:w="1559" w:type="dxa"/>
            <w:vMerge w:val="restart"/>
            <w:shd w:val="clear" w:color="auto" w:fill="D99594" w:themeFill="accent2" w:themeFillTint="99"/>
            <w:vAlign w:val="center"/>
            <w:hideMark/>
          </w:tcPr>
          <w:p w14:paraId="69BE6ED3" w14:textId="77777777" w:rsidR="004B6A8A" w:rsidRPr="003604CB" w:rsidRDefault="004B6A8A" w:rsidP="00916B52">
            <w:pPr>
              <w:spacing w:after="0" w:line="240" w:lineRule="auto"/>
              <w:jc w:val="center"/>
              <w:rPr>
                <w:rFonts w:cs="Calibri"/>
                <w:b/>
                <w:bCs/>
              </w:rPr>
            </w:pPr>
            <w:r w:rsidRPr="003604CB">
              <w:rPr>
                <w:rFonts w:cs="Calibri"/>
                <w:b/>
                <w:bCs/>
              </w:rPr>
              <w:t>Particulars</w:t>
            </w:r>
          </w:p>
        </w:tc>
        <w:tc>
          <w:tcPr>
            <w:tcW w:w="1843" w:type="dxa"/>
            <w:gridSpan w:val="2"/>
            <w:shd w:val="clear" w:color="auto" w:fill="D99594" w:themeFill="accent2" w:themeFillTint="99"/>
            <w:noWrap/>
            <w:vAlign w:val="center"/>
            <w:hideMark/>
          </w:tcPr>
          <w:p w14:paraId="49AE9322" w14:textId="77777777" w:rsidR="004B6A8A" w:rsidRPr="003604CB" w:rsidRDefault="004B6A8A" w:rsidP="00916B52">
            <w:pPr>
              <w:spacing w:after="0" w:line="240" w:lineRule="auto"/>
              <w:jc w:val="center"/>
              <w:rPr>
                <w:rFonts w:cs="Calibri"/>
                <w:b/>
                <w:bCs/>
              </w:rPr>
            </w:pPr>
            <w:r w:rsidRPr="003604CB">
              <w:rPr>
                <w:rFonts w:cs="Calibri"/>
                <w:b/>
                <w:bCs/>
              </w:rPr>
              <w:t>2013-14</w:t>
            </w:r>
          </w:p>
        </w:tc>
        <w:tc>
          <w:tcPr>
            <w:tcW w:w="1842" w:type="dxa"/>
            <w:gridSpan w:val="2"/>
            <w:shd w:val="clear" w:color="auto" w:fill="D99594" w:themeFill="accent2" w:themeFillTint="99"/>
            <w:noWrap/>
            <w:vAlign w:val="center"/>
            <w:hideMark/>
          </w:tcPr>
          <w:p w14:paraId="494F4A34" w14:textId="77777777" w:rsidR="004B6A8A" w:rsidRPr="003604CB" w:rsidRDefault="004B6A8A" w:rsidP="00916B52">
            <w:pPr>
              <w:spacing w:after="0" w:line="240" w:lineRule="auto"/>
              <w:jc w:val="center"/>
              <w:rPr>
                <w:rFonts w:cs="Calibri"/>
                <w:b/>
                <w:bCs/>
              </w:rPr>
            </w:pPr>
            <w:r w:rsidRPr="003604CB">
              <w:rPr>
                <w:rFonts w:cs="Calibri"/>
                <w:b/>
                <w:bCs/>
              </w:rPr>
              <w:t>2014-15</w:t>
            </w:r>
          </w:p>
        </w:tc>
        <w:tc>
          <w:tcPr>
            <w:tcW w:w="1843" w:type="dxa"/>
            <w:gridSpan w:val="2"/>
            <w:shd w:val="clear" w:color="auto" w:fill="D99594" w:themeFill="accent2" w:themeFillTint="99"/>
            <w:noWrap/>
            <w:vAlign w:val="center"/>
            <w:hideMark/>
          </w:tcPr>
          <w:p w14:paraId="01DE9858" w14:textId="77777777" w:rsidR="004B6A8A" w:rsidRPr="003604CB" w:rsidRDefault="004B6A8A" w:rsidP="00916B52">
            <w:pPr>
              <w:spacing w:after="0" w:line="240" w:lineRule="auto"/>
              <w:jc w:val="center"/>
              <w:rPr>
                <w:rFonts w:cs="Calibri"/>
                <w:b/>
                <w:bCs/>
              </w:rPr>
            </w:pPr>
            <w:r>
              <w:rPr>
                <w:rFonts w:cs="Calibri"/>
                <w:b/>
                <w:bCs/>
              </w:rPr>
              <w:t>2015-16</w:t>
            </w:r>
          </w:p>
        </w:tc>
        <w:tc>
          <w:tcPr>
            <w:tcW w:w="1843" w:type="dxa"/>
            <w:gridSpan w:val="2"/>
            <w:shd w:val="clear" w:color="auto" w:fill="D99594" w:themeFill="accent2" w:themeFillTint="99"/>
            <w:noWrap/>
            <w:vAlign w:val="center"/>
            <w:hideMark/>
          </w:tcPr>
          <w:p w14:paraId="53870737" w14:textId="77777777" w:rsidR="004B6A8A" w:rsidRPr="003604CB" w:rsidRDefault="004B6A8A" w:rsidP="00916B52">
            <w:pPr>
              <w:spacing w:after="0" w:line="240" w:lineRule="auto"/>
              <w:jc w:val="center"/>
              <w:rPr>
                <w:rFonts w:cs="Calibri"/>
                <w:b/>
                <w:bCs/>
              </w:rPr>
            </w:pPr>
            <w:r>
              <w:rPr>
                <w:rFonts w:cs="Calibri"/>
                <w:b/>
                <w:bCs/>
              </w:rPr>
              <w:t>2016-17</w:t>
            </w:r>
          </w:p>
        </w:tc>
      </w:tr>
      <w:tr w:rsidR="004B6A8A" w:rsidRPr="003604CB" w14:paraId="68C4CAF9" w14:textId="77777777" w:rsidTr="00916B52">
        <w:trPr>
          <w:trHeight w:val="20"/>
          <w:tblHeader/>
          <w:jc w:val="center"/>
        </w:trPr>
        <w:tc>
          <w:tcPr>
            <w:tcW w:w="421" w:type="dxa"/>
            <w:vMerge/>
            <w:vAlign w:val="center"/>
          </w:tcPr>
          <w:p w14:paraId="0FF6ABE9" w14:textId="77777777" w:rsidR="004B6A8A" w:rsidRPr="003604CB" w:rsidRDefault="004B6A8A" w:rsidP="00916B52">
            <w:pPr>
              <w:spacing w:after="0" w:line="240" w:lineRule="auto"/>
              <w:ind w:left="360"/>
              <w:rPr>
                <w:rFonts w:cs="Calibri"/>
              </w:rPr>
            </w:pPr>
          </w:p>
        </w:tc>
        <w:tc>
          <w:tcPr>
            <w:tcW w:w="1559" w:type="dxa"/>
            <w:vMerge/>
            <w:vAlign w:val="center"/>
            <w:hideMark/>
          </w:tcPr>
          <w:p w14:paraId="052DB688" w14:textId="77777777" w:rsidR="004B6A8A" w:rsidRPr="003604CB" w:rsidRDefault="004B6A8A" w:rsidP="00916B52">
            <w:pPr>
              <w:spacing w:after="0" w:line="240" w:lineRule="auto"/>
              <w:rPr>
                <w:rFonts w:cs="Calibri"/>
              </w:rPr>
            </w:pPr>
          </w:p>
        </w:tc>
        <w:tc>
          <w:tcPr>
            <w:tcW w:w="992" w:type="dxa"/>
            <w:shd w:val="clear" w:color="auto" w:fill="E5B8B7" w:themeFill="accent2" w:themeFillTint="66"/>
            <w:noWrap/>
            <w:vAlign w:val="center"/>
            <w:hideMark/>
          </w:tcPr>
          <w:p w14:paraId="45C02B50" w14:textId="77777777" w:rsidR="004B6A8A" w:rsidRPr="003604CB" w:rsidRDefault="004B6A8A" w:rsidP="00916B52">
            <w:pPr>
              <w:spacing w:after="0" w:line="240" w:lineRule="auto"/>
              <w:jc w:val="center"/>
              <w:rPr>
                <w:rFonts w:cs="Calibri"/>
                <w:b/>
              </w:rPr>
            </w:pPr>
            <w:r w:rsidRPr="003604CB">
              <w:rPr>
                <w:rFonts w:cs="Calibri"/>
                <w:b/>
              </w:rPr>
              <w:t>Amount</w:t>
            </w:r>
          </w:p>
        </w:tc>
        <w:tc>
          <w:tcPr>
            <w:tcW w:w="851" w:type="dxa"/>
            <w:shd w:val="clear" w:color="auto" w:fill="E5B8B7" w:themeFill="accent2" w:themeFillTint="66"/>
            <w:vAlign w:val="center"/>
          </w:tcPr>
          <w:p w14:paraId="784A86D5" w14:textId="77777777" w:rsidR="004B6A8A" w:rsidRPr="003604CB" w:rsidRDefault="004B6A8A" w:rsidP="00916B52">
            <w:pPr>
              <w:spacing w:after="0" w:line="240" w:lineRule="auto"/>
              <w:jc w:val="center"/>
              <w:rPr>
                <w:rFonts w:cs="Calibri"/>
                <w:b/>
              </w:rPr>
            </w:pPr>
            <w:r w:rsidRPr="003604CB">
              <w:rPr>
                <w:rFonts w:cs="Calibri"/>
                <w:b/>
              </w:rPr>
              <w:t>%</w:t>
            </w:r>
          </w:p>
        </w:tc>
        <w:tc>
          <w:tcPr>
            <w:tcW w:w="992" w:type="dxa"/>
            <w:shd w:val="clear" w:color="auto" w:fill="E5B8B7" w:themeFill="accent2" w:themeFillTint="66"/>
            <w:noWrap/>
            <w:vAlign w:val="center"/>
            <w:hideMark/>
          </w:tcPr>
          <w:p w14:paraId="5E23935C" w14:textId="77777777" w:rsidR="004B6A8A" w:rsidRPr="003604CB" w:rsidRDefault="004B6A8A" w:rsidP="00916B52">
            <w:pPr>
              <w:spacing w:after="0" w:line="240" w:lineRule="auto"/>
              <w:jc w:val="center"/>
              <w:rPr>
                <w:rFonts w:cs="Calibri"/>
                <w:b/>
              </w:rPr>
            </w:pPr>
            <w:r w:rsidRPr="003604CB">
              <w:rPr>
                <w:rFonts w:cs="Calibri"/>
                <w:b/>
              </w:rPr>
              <w:t>Amount</w:t>
            </w:r>
          </w:p>
        </w:tc>
        <w:tc>
          <w:tcPr>
            <w:tcW w:w="850" w:type="dxa"/>
            <w:shd w:val="clear" w:color="auto" w:fill="E5B8B7" w:themeFill="accent2" w:themeFillTint="66"/>
            <w:vAlign w:val="center"/>
          </w:tcPr>
          <w:p w14:paraId="15D9258A" w14:textId="77777777" w:rsidR="004B6A8A" w:rsidRPr="003604CB" w:rsidRDefault="004B6A8A" w:rsidP="00916B52">
            <w:pPr>
              <w:spacing w:after="0" w:line="240" w:lineRule="auto"/>
              <w:jc w:val="center"/>
              <w:rPr>
                <w:rFonts w:cs="Calibri"/>
                <w:b/>
              </w:rPr>
            </w:pPr>
            <w:r w:rsidRPr="003604CB">
              <w:rPr>
                <w:rFonts w:cs="Calibri"/>
                <w:b/>
              </w:rPr>
              <w:t>%</w:t>
            </w:r>
          </w:p>
        </w:tc>
        <w:tc>
          <w:tcPr>
            <w:tcW w:w="993" w:type="dxa"/>
            <w:shd w:val="clear" w:color="auto" w:fill="E5B8B7" w:themeFill="accent2" w:themeFillTint="66"/>
            <w:noWrap/>
            <w:vAlign w:val="center"/>
            <w:hideMark/>
          </w:tcPr>
          <w:p w14:paraId="4681CEF0" w14:textId="77777777" w:rsidR="004B6A8A" w:rsidRPr="003604CB" w:rsidRDefault="004B6A8A" w:rsidP="00916B52">
            <w:pPr>
              <w:spacing w:after="0" w:line="240" w:lineRule="auto"/>
              <w:jc w:val="center"/>
              <w:rPr>
                <w:rFonts w:cs="Calibri"/>
                <w:b/>
              </w:rPr>
            </w:pPr>
            <w:r w:rsidRPr="003604CB">
              <w:rPr>
                <w:rFonts w:cs="Calibri"/>
                <w:b/>
              </w:rPr>
              <w:t>Amount</w:t>
            </w:r>
          </w:p>
        </w:tc>
        <w:tc>
          <w:tcPr>
            <w:tcW w:w="850" w:type="dxa"/>
            <w:shd w:val="clear" w:color="auto" w:fill="E5B8B7" w:themeFill="accent2" w:themeFillTint="66"/>
            <w:vAlign w:val="center"/>
          </w:tcPr>
          <w:p w14:paraId="7CECA2AD" w14:textId="77777777" w:rsidR="004B6A8A" w:rsidRPr="003604CB" w:rsidRDefault="004B6A8A" w:rsidP="00916B52">
            <w:pPr>
              <w:spacing w:after="0" w:line="240" w:lineRule="auto"/>
              <w:jc w:val="center"/>
              <w:rPr>
                <w:rFonts w:cs="Calibri"/>
                <w:b/>
              </w:rPr>
            </w:pPr>
            <w:r w:rsidRPr="003604CB">
              <w:rPr>
                <w:rFonts w:cs="Calibri"/>
                <w:b/>
              </w:rPr>
              <w:t>%</w:t>
            </w:r>
          </w:p>
        </w:tc>
        <w:tc>
          <w:tcPr>
            <w:tcW w:w="992" w:type="dxa"/>
            <w:shd w:val="clear" w:color="auto" w:fill="E5B8B7" w:themeFill="accent2" w:themeFillTint="66"/>
            <w:noWrap/>
            <w:vAlign w:val="center"/>
            <w:hideMark/>
          </w:tcPr>
          <w:p w14:paraId="1D29D0B8" w14:textId="77777777" w:rsidR="004B6A8A" w:rsidRPr="003604CB" w:rsidRDefault="004B6A8A" w:rsidP="00916B52">
            <w:pPr>
              <w:spacing w:after="0" w:line="240" w:lineRule="auto"/>
              <w:jc w:val="center"/>
              <w:rPr>
                <w:rFonts w:cs="Calibri"/>
                <w:b/>
              </w:rPr>
            </w:pPr>
            <w:r w:rsidRPr="003604CB">
              <w:rPr>
                <w:rFonts w:cs="Calibri"/>
                <w:b/>
              </w:rPr>
              <w:t>Amount</w:t>
            </w:r>
          </w:p>
        </w:tc>
        <w:tc>
          <w:tcPr>
            <w:tcW w:w="851" w:type="dxa"/>
            <w:shd w:val="clear" w:color="auto" w:fill="E5B8B7" w:themeFill="accent2" w:themeFillTint="66"/>
            <w:vAlign w:val="center"/>
          </w:tcPr>
          <w:p w14:paraId="6838DEB6" w14:textId="77777777" w:rsidR="004B6A8A" w:rsidRPr="003604CB" w:rsidRDefault="004B6A8A" w:rsidP="00916B52">
            <w:pPr>
              <w:spacing w:after="0" w:line="240" w:lineRule="auto"/>
              <w:jc w:val="center"/>
              <w:rPr>
                <w:rFonts w:cs="Calibri"/>
                <w:b/>
              </w:rPr>
            </w:pPr>
            <w:r w:rsidRPr="003604CB">
              <w:rPr>
                <w:rFonts w:cs="Calibri"/>
                <w:b/>
              </w:rPr>
              <w:t>%</w:t>
            </w:r>
          </w:p>
        </w:tc>
      </w:tr>
      <w:tr w:rsidR="00354ACF" w:rsidRPr="003604CB" w14:paraId="02945706" w14:textId="77777777" w:rsidTr="00916B52">
        <w:trPr>
          <w:trHeight w:val="20"/>
          <w:jc w:val="center"/>
        </w:trPr>
        <w:tc>
          <w:tcPr>
            <w:tcW w:w="421" w:type="dxa"/>
            <w:vAlign w:val="center"/>
          </w:tcPr>
          <w:p w14:paraId="60ABB102" w14:textId="77777777" w:rsidR="00354ACF" w:rsidRPr="003604CB" w:rsidRDefault="00354ACF" w:rsidP="00916B52">
            <w:pPr>
              <w:numPr>
                <w:ilvl w:val="0"/>
                <w:numId w:val="5"/>
              </w:numPr>
              <w:spacing w:after="0" w:line="240" w:lineRule="auto"/>
              <w:jc w:val="center"/>
              <w:rPr>
                <w:rFonts w:cs="Calibri"/>
              </w:rPr>
            </w:pPr>
          </w:p>
        </w:tc>
        <w:tc>
          <w:tcPr>
            <w:tcW w:w="1559" w:type="dxa"/>
            <w:vAlign w:val="center"/>
            <w:hideMark/>
          </w:tcPr>
          <w:p w14:paraId="35B291EA" w14:textId="77777777" w:rsidR="00354ACF" w:rsidRPr="00133529" w:rsidRDefault="00354ACF" w:rsidP="00916B52">
            <w:pPr>
              <w:spacing w:after="0" w:line="240" w:lineRule="auto"/>
            </w:pPr>
            <w:r w:rsidRPr="00133529">
              <w:t>Ho</w:t>
            </w:r>
            <w:r>
              <w:t xml:space="preserve">use </w:t>
            </w:r>
            <w:r w:rsidRPr="00133529">
              <w:t>Tax</w:t>
            </w:r>
          </w:p>
        </w:tc>
        <w:tc>
          <w:tcPr>
            <w:tcW w:w="992" w:type="dxa"/>
            <w:noWrap/>
            <w:vAlign w:val="center"/>
          </w:tcPr>
          <w:p w14:paraId="1E947EF9" w14:textId="06648572" w:rsidR="00354ACF" w:rsidRDefault="00354ACF" w:rsidP="00916B52">
            <w:pPr>
              <w:spacing w:after="0" w:line="240" w:lineRule="auto"/>
              <w:jc w:val="right"/>
              <w:rPr>
                <w:rFonts w:ascii="Calibri" w:hAnsi="Calibri"/>
                <w:color w:val="000000"/>
              </w:rPr>
            </w:pPr>
          </w:p>
        </w:tc>
        <w:tc>
          <w:tcPr>
            <w:tcW w:w="851" w:type="dxa"/>
            <w:vAlign w:val="center"/>
          </w:tcPr>
          <w:p w14:paraId="41D7DC71" w14:textId="6DA5A2D4" w:rsidR="00354ACF" w:rsidRDefault="00354ACF" w:rsidP="00916B52">
            <w:pPr>
              <w:spacing w:after="0" w:line="240" w:lineRule="auto"/>
              <w:jc w:val="right"/>
              <w:rPr>
                <w:rFonts w:ascii="Calibri" w:hAnsi="Calibri"/>
                <w:color w:val="000000"/>
              </w:rPr>
            </w:pPr>
          </w:p>
        </w:tc>
        <w:tc>
          <w:tcPr>
            <w:tcW w:w="992" w:type="dxa"/>
            <w:noWrap/>
            <w:vAlign w:val="center"/>
          </w:tcPr>
          <w:p w14:paraId="1130A78E" w14:textId="2B7975B6" w:rsidR="00354ACF" w:rsidRDefault="00354ACF" w:rsidP="00916B52">
            <w:pPr>
              <w:spacing w:after="0" w:line="240" w:lineRule="auto"/>
              <w:jc w:val="right"/>
              <w:rPr>
                <w:rFonts w:ascii="Calibri" w:hAnsi="Calibri"/>
                <w:color w:val="000000"/>
              </w:rPr>
            </w:pPr>
          </w:p>
        </w:tc>
        <w:tc>
          <w:tcPr>
            <w:tcW w:w="850" w:type="dxa"/>
            <w:vAlign w:val="center"/>
          </w:tcPr>
          <w:p w14:paraId="1298B786" w14:textId="2E73CC82" w:rsidR="00354ACF" w:rsidRDefault="00354ACF" w:rsidP="00916B52">
            <w:pPr>
              <w:spacing w:after="0" w:line="240" w:lineRule="auto"/>
              <w:jc w:val="right"/>
              <w:rPr>
                <w:rFonts w:ascii="Calibri" w:hAnsi="Calibri"/>
                <w:color w:val="000000"/>
              </w:rPr>
            </w:pPr>
          </w:p>
        </w:tc>
        <w:tc>
          <w:tcPr>
            <w:tcW w:w="993" w:type="dxa"/>
            <w:noWrap/>
            <w:vAlign w:val="center"/>
          </w:tcPr>
          <w:p w14:paraId="07C5475B" w14:textId="2752CC49" w:rsidR="00354ACF" w:rsidRDefault="00354ACF" w:rsidP="00916B52">
            <w:pPr>
              <w:spacing w:after="0" w:line="240" w:lineRule="auto"/>
              <w:jc w:val="right"/>
              <w:rPr>
                <w:rFonts w:ascii="Calibri" w:hAnsi="Calibri"/>
                <w:color w:val="000000"/>
              </w:rPr>
            </w:pPr>
          </w:p>
        </w:tc>
        <w:tc>
          <w:tcPr>
            <w:tcW w:w="850" w:type="dxa"/>
            <w:vAlign w:val="center"/>
          </w:tcPr>
          <w:p w14:paraId="364F1FF6" w14:textId="42C554CB" w:rsidR="00354ACF" w:rsidRDefault="00354ACF" w:rsidP="00916B52">
            <w:pPr>
              <w:spacing w:after="0" w:line="240" w:lineRule="auto"/>
              <w:jc w:val="right"/>
              <w:rPr>
                <w:rFonts w:ascii="Calibri" w:hAnsi="Calibri"/>
                <w:color w:val="000000"/>
              </w:rPr>
            </w:pPr>
          </w:p>
        </w:tc>
        <w:tc>
          <w:tcPr>
            <w:tcW w:w="992" w:type="dxa"/>
            <w:noWrap/>
            <w:vAlign w:val="center"/>
          </w:tcPr>
          <w:p w14:paraId="1489F929" w14:textId="5CE7C6E0" w:rsidR="00354ACF" w:rsidRDefault="00354ACF" w:rsidP="00916B52">
            <w:pPr>
              <w:spacing w:after="0" w:line="240" w:lineRule="auto"/>
              <w:jc w:val="right"/>
              <w:rPr>
                <w:rFonts w:ascii="Calibri" w:hAnsi="Calibri"/>
                <w:color w:val="000000"/>
              </w:rPr>
            </w:pPr>
          </w:p>
        </w:tc>
        <w:tc>
          <w:tcPr>
            <w:tcW w:w="851" w:type="dxa"/>
            <w:vAlign w:val="center"/>
          </w:tcPr>
          <w:p w14:paraId="0C2856BD" w14:textId="233FAD4A" w:rsidR="00354ACF" w:rsidRDefault="00354ACF" w:rsidP="00916B52">
            <w:pPr>
              <w:spacing w:after="0" w:line="240" w:lineRule="auto"/>
              <w:jc w:val="right"/>
              <w:rPr>
                <w:rFonts w:ascii="Calibri" w:hAnsi="Calibri"/>
                <w:color w:val="000000"/>
              </w:rPr>
            </w:pPr>
          </w:p>
        </w:tc>
      </w:tr>
      <w:tr w:rsidR="00821E0E" w:rsidRPr="003604CB" w14:paraId="0F8DB54C" w14:textId="77777777" w:rsidTr="00916B52">
        <w:trPr>
          <w:trHeight w:val="20"/>
          <w:jc w:val="center"/>
        </w:trPr>
        <w:tc>
          <w:tcPr>
            <w:tcW w:w="421" w:type="dxa"/>
            <w:vAlign w:val="center"/>
          </w:tcPr>
          <w:p w14:paraId="0FDB23CD" w14:textId="77777777" w:rsidR="00821E0E" w:rsidRPr="003604CB" w:rsidRDefault="00821E0E" w:rsidP="00916B52">
            <w:pPr>
              <w:numPr>
                <w:ilvl w:val="0"/>
                <w:numId w:val="5"/>
              </w:numPr>
              <w:spacing w:after="0" w:line="240" w:lineRule="auto"/>
              <w:jc w:val="center"/>
              <w:rPr>
                <w:rFonts w:cs="Calibri"/>
              </w:rPr>
            </w:pPr>
          </w:p>
        </w:tc>
        <w:tc>
          <w:tcPr>
            <w:tcW w:w="1559" w:type="dxa"/>
            <w:vAlign w:val="center"/>
          </w:tcPr>
          <w:p w14:paraId="64F91FCD" w14:textId="6D1FF896" w:rsidR="00821E0E" w:rsidRPr="00133529" w:rsidRDefault="00821E0E" w:rsidP="00916B52">
            <w:pPr>
              <w:spacing w:after="0" w:line="240" w:lineRule="auto"/>
            </w:pPr>
            <w:r>
              <w:t>Water Tax</w:t>
            </w:r>
          </w:p>
        </w:tc>
        <w:tc>
          <w:tcPr>
            <w:tcW w:w="992" w:type="dxa"/>
            <w:noWrap/>
            <w:vAlign w:val="center"/>
          </w:tcPr>
          <w:p w14:paraId="4445F262" w14:textId="0A5D091E" w:rsidR="00821E0E" w:rsidRDefault="00821E0E" w:rsidP="00916B52">
            <w:pPr>
              <w:spacing w:after="0" w:line="240" w:lineRule="auto"/>
              <w:jc w:val="right"/>
              <w:rPr>
                <w:rFonts w:ascii="Calibri" w:hAnsi="Calibri"/>
                <w:color w:val="000000"/>
              </w:rPr>
            </w:pPr>
          </w:p>
        </w:tc>
        <w:tc>
          <w:tcPr>
            <w:tcW w:w="851" w:type="dxa"/>
            <w:vAlign w:val="center"/>
          </w:tcPr>
          <w:p w14:paraId="4A707D8E" w14:textId="1F57E79C" w:rsidR="00821E0E" w:rsidRDefault="00821E0E" w:rsidP="00916B52">
            <w:pPr>
              <w:spacing w:after="0" w:line="240" w:lineRule="auto"/>
              <w:jc w:val="right"/>
              <w:rPr>
                <w:rFonts w:ascii="Calibri" w:hAnsi="Calibri"/>
                <w:color w:val="000000"/>
              </w:rPr>
            </w:pPr>
          </w:p>
        </w:tc>
        <w:tc>
          <w:tcPr>
            <w:tcW w:w="992" w:type="dxa"/>
            <w:noWrap/>
            <w:vAlign w:val="center"/>
          </w:tcPr>
          <w:p w14:paraId="588D9643" w14:textId="49A0227D" w:rsidR="00821E0E" w:rsidRDefault="00821E0E" w:rsidP="00916B52">
            <w:pPr>
              <w:spacing w:after="0" w:line="240" w:lineRule="auto"/>
              <w:jc w:val="right"/>
              <w:rPr>
                <w:rFonts w:ascii="Calibri" w:hAnsi="Calibri"/>
                <w:color w:val="000000"/>
              </w:rPr>
            </w:pPr>
          </w:p>
        </w:tc>
        <w:tc>
          <w:tcPr>
            <w:tcW w:w="850" w:type="dxa"/>
            <w:vAlign w:val="center"/>
          </w:tcPr>
          <w:p w14:paraId="4ACA74D6" w14:textId="5AB76B67" w:rsidR="00821E0E" w:rsidRDefault="00821E0E" w:rsidP="00916B52">
            <w:pPr>
              <w:spacing w:after="0" w:line="240" w:lineRule="auto"/>
              <w:jc w:val="right"/>
              <w:rPr>
                <w:rFonts w:ascii="Calibri" w:hAnsi="Calibri"/>
                <w:color w:val="000000"/>
              </w:rPr>
            </w:pPr>
          </w:p>
        </w:tc>
        <w:tc>
          <w:tcPr>
            <w:tcW w:w="993" w:type="dxa"/>
            <w:noWrap/>
            <w:vAlign w:val="center"/>
          </w:tcPr>
          <w:p w14:paraId="53F1102E" w14:textId="32B4BCB0" w:rsidR="00821E0E" w:rsidRDefault="00821E0E" w:rsidP="00916B52">
            <w:pPr>
              <w:spacing w:after="0" w:line="240" w:lineRule="auto"/>
              <w:jc w:val="right"/>
              <w:rPr>
                <w:rFonts w:ascii="Calibri" w:hAnsi="Calibri"/>
                <w:color w:val="000000"/>
              </w:rPr>
            </w:pPr>
          </w:p>
        </w:tc>
        <w:tc>
          <w:tcPr>
            <w:tcW w:w="850" w:type="dxa"/>
            <w:vAlign w:val="center"/>
          </w:tcPr>
          <w:p w14:paraId="620697C4" w14:textId="6D6ABBD5" w:rsidR="00821E0E" w:rsidRDefault="00821E0E" w:rsidP="00916B52">
            <w:pPr>
              <w:spacing w:after="0" w:line="240" w:lineRule="auto"/>
              <w:jc w:val="right"/>
              <w:rPr>
                <w:rFonts w:ascii="Calibri" w:hAnsi="Calibri"/>
                <w:color w:val="000000"/>
              </w:rPr>
            </w:pPr>
          </w:p>
        </w:tc>
        <w:tc>
          <w:tcPr>
            <w:tcW w:w="992" w:type="dxa"/>
            <w:noWrap/>
            <w:vAlign w:val="center"/>
          </w:tcPr>
          <w:p w14:paraId="31F918FD" w14:textId="588E7D53" w:rsidR="00821E0E" w:rsidRDefault="00821E0E" w:rsidP="00916B52">
            <w:pPr>
              <w:spacing w:after="0" w:line="240" w:lineRule="auto"/>
              <w:jc w:val="right"/>
              <w:rPr>
                <w:rFonts w:ascii="Calibri" w:hAnsi="Calibri"/>
                <w:color w:val="000000"/>
              </w:rPr>
            </w:pPr>
          </w:p>
        </w:tc>
        <w:tc>
          <w:tcPr>
            <w:tcW w:w="851" w:type="dxa"/>
            <w:vAlign w:val="center"/>
          </w:tcPr>
          <w:p w14:paraId="3C407322" w14:textId="59602594" w:rsidR="00821E0E" w:rsidRDefault="00821E0E" w:rsidP="00916B52">
            <w:pPr>
              <w:spacing w:after="0" w:line="240" w:lineRule="auto"/>
              <w:jc w:val="right"/>
              <w:rPr>
                <w:rFonts w:ascii="Calibri" w:hAnsi="Calibri"/>
                <w:color w:val="000000"/>
              </w:rPr>
            </w:pPr>
          </w:p>
        </w:tc>
      </w:tr>
      <w:tr w:rsidR="00821E0E" w:rsidRPr="003604CB" w14:paraId="5BD37D4D" w14:textId="77777777" w:rsidTr="00916B52">
        <w:trPr>
          <w:trHeight w:val="20"/>
          <w:jc w:val="center"/>
        </w:trPr>
        <w:tc>
          <w:tcPr>
            <w:tcW w:w="421" w:type="dxa"/>
            <w:vAlign w:val="center"/>
          </w:tcPr>
          <w:p w14:paraId="4A70E532" w14:textId="77777777" w:rsidR="00821E0E" w:rsidRPr="003604CB" w:rsidRDefault="00821E0E" w:rsidP="00916B52">
            <w:pPr>
              <w:numPr>
                <w:ilvl w:val="0"/>
                <w:numId w:val="5"/>
              </w:numPr>
              <w:spacing w:after="0" w:line="240" w:lineRule="auto"/>
              <w:jc w:val="center"/>
              <w:rPr>
                <w:rFonts w:cs="Calibri"/>
              </w:rPr>
            </w:pPr>
          </w:p>
        </w:tc>
        <w:tc>
          <w:tcPr>
            <w:tcW w:w="1559" w:type="dxa"/>
            <w:vAlign w:val="center"/>
          </w:tcPr>
          <w:p w14:paraId="68159F08" w14:textId="4743203C" w:rsidR="00821E0E" w:rsidRDefault="00821E0E" w:rsidP="00916B52">
            <w:pPr>
              <w:spacing w:after="0" w:line="240" w:lineRule="auto"/>
            </w:pPr>
            <w:r w:rsidRPr="00133529">
              <w:t>Advertisement Tax</w:t>
            </w:r>
          </w:p>
        </w:tc>
        <w:tc>
          <w:tcPr>
            <w:tcW w:w="992" w:type="dxa"/>
            <w:noWrap/>
            <w:vAlign w:val="center"/>
          </w:tcPr>
          <w:p w14:paraId="2082D704" w14:textId="4E91F832" w:rsidR="00821E0E" w:rsidRDefault="00821E0E" w:rsidP="00916B52">
            <w:pPr>
              <w:spacing w:after="0" w:line="240" w:lineRule="auto"/>
              <w:jc w:val="right"/>
              <w:rPr>
                <w:rFonts w:ascii="Calibri" w:hAnsi="Calibri"/>
                <w:color w:val="000000"/>
              </w:rPr>
            </w:pPr>
          </w:p>
        </w:tc>
        <w:tc>
          <w:tcPr>
            <w:tcW w:w="851" w:type="dxa"/>
            <w:vAlign w:val="center"/>
          </w:tcPr>
          <w:p w14:paraId="567F7783" w14:textId="0E758C3F" w:rsidR="00821E0E" w:rsidRDefault="00821E0E" w:rsidP="00916B52">
            <w:pPr>
              <w:spacing w:after="0" w:line="240" w:lineRule="auto"/>
              <w:jc w:val="right"/>
              <w:rPr>
                <w:rFonts w:ascii="Calibri" w:hAnsi="Calibri"/>
                <w:color w:val="000000"/>
              </w:rPr>
            </w:pPr>
          </w:p>
        </w:tc>
        <w:tc>
          <w:tcPr>
            <w:tcW w:w="992" w:type="dxa"/>
            <w:noWrap/>
            <w:vAlign w:val="center"/>
          </w:tcPr>
          <w:p w14:paraId="7318CC3B" w14:textId="06BCA794" w:rsidR="00821E0E" w:rsidRDefault="00821E0E" w:rsidP="00916B52">
            <w:pPr>
              <w:spacing w:after="0" w:line="240" w:lineRule="auto"/>
              <w:jc w:val="right"/>
              <w:rPr>
                <w:rFonts w:ascii="Calibri" w:hAnsi="Calibri"/>
                <w:color w:val="000000"/>
              </w:rPr>
            </w:pPr>
          </w:p>
        </w:tc>
        <w:tc>
          <w:tcPr>
            <w:tcW w:w="850" w:type="dxa"/>
            <w:vAlign w:val="center"/>
          </w:tcPr>
          <w:p w14:paraId="195FE600" w14:textId="6FC8D5BD" w:rsidR="00821E0E" w:rsidRDefault="00821E0E" w:rsidP="00916B52">
            <w:pPr>
              <w:spacing w:after="0" w:line="240" w:lineRule="auto"/>
              <w:jc w:val="right"/>
              <w:rPr>
                <w:rFonts w:ascii="Calibri" w:hAnsi="Calibri"/>
                <w:color w:val="000000"/>
              </w:rPr>
            </w:pPr>
          </w:p>
        </w:tc>
        <w:tc>
          <w:tcPr>
            <w:tcW w:w="993" w:type="dxa"/>
            <w:noWrap/>
            <w:vAlign w:val="center"/>
          </w:tcPr>
          <w:p w14:paraId="0F075D81" w14:textId="7A38CACB" w:rsidR="00821E0E" w:rsidRDefault="00821E0E" w:rsidP="00916B52">
            <w:pPr>
              <w:spacing w:after="0" w:line="240" w:lineRule="auto"/>
              <w:jc w:val="right"/>
              <w:rPr>
                <w:rFonts w:ascii="Calibri" w:hAnsi="Calibri"/>
                <w:color w:val="000000"/>
              </w:rPr>
            </w:pPr>
          </w:p>
        </w:tc>
        <w:tc>
          <w:tcPr>
            <w:tcW w:w="850" w:type="dxa"/>
            <w:vAlign w:val="center"/>
          </w:tcPr>
          <w:p w14:paraId="289AC6A0" w14:textId="7C4B924F" w:rsidR="00821E0E" w:rsidRDefault="00821E0E" w:rsidP="00916B52">
            <w:pPr>
              <w:spacing w:after="0" w:line="240" w:lineRule="auto"/>
              <w:jc w:val="right"/>
              <w:rPr>
                <w:rFonts w:ascii="Calibri" w:hAnsi="Calibri"/>
                <w:color w:val="000000"/>
              </w:rPr>
            </w:pPr>
          </w:p>
        </w:tc>
        <w:tc>
          <w:tcPr>
            <w:tcW w:w="992" w:type="dxa"/>
            <w:noWrap/>
            <w:vAlign w:val="center"/>
          </w:tcPr>
          <w:p w14:paraId="54C2BAC5" w14:textId="0726F32C" w:rsidR="00821E0E" w:rsidRDefault="00821E0E" w:rsidP="00916B52">
            <w:pPr>
              <w:spacing w:after="0" w:line="240" w:lineRule="auto"/>
              <w:jc w:val="right"/>
              <w:rPr>
                <w:rFonts w:ascii="Calibri" w:hAnsi="Calibri"/>
                <w:color w:val="000000"/>
              </w:rPr>
            </w:pPr>
          </w:p>
        </w:tc>
        <w:tc>
          <w:tcPr>
            <w:tcW w:w="851" w:type="dxa"/>
            <w:vAlign w:val="center"/>
          </w:tcPr>
          <w:p w14:paraId="4D83FED1" w14:textId="2E337547" w:rsidR="00821E0E" w:rsidRDefault="00821E0E" w:rsidP="00916B52">
            <w:pPr>
              <w:spacing w:after="0" w:line="240" w:lineRule="auto"/>
              <w:jc w:val="right"/>
              <w:rPr>
                <w:rFonts w:ascii="Calibri" w:hAnsi="Calibri"/>
                <w:color w:val="000000"/>
              </w:rPr>
            </w:pPr>
          </w:p>
        </w:tc>
      </w:tr>
      <w:tr w:rsidR="00821E0E" w:rsidRPr="00831551" w14:paraId="4EF0FB9D" w14:textId="77777777" w:rsidTr="00916B52">
        <w:trPr>
          <w:trHeight w:val="20"/>
          <w:jc w:val="center"/>
        </w:trPr>
        <w:tc>
          <w:tcPr>
            <w:tcW w:w="421" w:type="dxa"/>
            <w:shd w:val="clear" w:color="auto" w:fill="F2DBDB" w:themeFill="accent2" w:themeFillTint="33"/>
            <w:vAlign w:val="center"/>
          </w:tcPr>
          <w:p w14:paraId="5B7AE9F5" w14:textId="77777777" w:rsidR="00821E0E" w:rsidRPr="003604CB" w:rsidRDefault="00821E0E" w:rsidP="00916B52">
            <w:pPr>
              <w:spacing w:after="0" w:line="240" w:lineRule="auto"/>
              <w:ind w:left="360"/>
              <w:jc w:val="center"/>
              <w:rPr>
                <w:rFonts w:cs="Calibri"/>
              </w:rPr>
            </w:pPr>
          </w:p>
        </w:tc>
        <w:tc>
          <w:tcPr>
            <w:tcW w:w="1559" w:type="dxa"/>
            <w:shd w:val="clear" w:color="auto" w:fill="F2DBDB" w:themeFill="accent2" w:themeFillTint="33"/>
            <w:vAlign w:val="center"/>
            <w:hideMark/>
          </w:tcPr>
          <w:p w14:paraId="156E46EE" w14:textId="77777777" w:rsidR="00821E0E" w:rsidRPr="003604CB" w:rsidRDefault="00821E0E" w:rsidP="00916B52">
            <w:pPr>
              <w:spacing w:after="0" w:line="240" w:lineRule="auto"/>
              <w:rPr>
                <w:rFonts w:cs="Calibri"/>
                <w:b/>
              </w:rPr>
            </w:pPr>
            <w:r w:rsidRPr="003604CB">
              <w:rPr>
                <w:rFonts w:cs="Calibri"/>
                <w:b/>
              </w:rPr>
              <w:t>Total</w:t>
            </w:r>
          </w:p>
        </w:tc>
        <w:tc>
          <w:tcPr>
            <w:tcW w:w="992" w:type="dxa"/>
            <w:shd w:val="clear" w:color="auto" w:fill="F2DBDB" w:themeFill="accent2" w:themeFillTint="33"/>
            <w:noWrap/>
            <w:vAlign w:val="center"/>
          </w:tcPr>
          <w:p w14:paraId="42A3D3A8" w14:textId="12937652" w:rsidR="00821E0E" w:rsidRPr="00821E0E" w:rsidRDefault="00821E0E" w:rsidP="00916B52">
            <w:pPr>
              <w:spacing w:after="0" w:line="240" w:lineRule="auto"/>
              <w:jc w:val="right"/>
              <w:rPr>
                <w:rFonts w:ascii="Calibri" w:hAnsi="Calibri"/>
                <w:b/>
                <w:color w:val="000000"/>
              </w:rPr>
            </w:pPr>
          </w:p>
        </w:tc>
        <w:tc>
          <w:tcPr>
            <w:tcW w:w="851" w:type="dxa"/>
            <w:shd w:val="clear" w:color="auto" w:fill="F2DBDB" w:themeFill="accent2" w:themeFillTint="33"/>
            <w:vAlign w:val="center"/>
          </w:tcPr>
          <w:p w14:paraId="21FB9A8A" w14:textId="7B26979E" w:rsidR="00821E0E" w:rsidRPr="00821E0E" w:rsidRDefault="00821E0E" w:rsidP="00916B52">
            <w:pPr>
              <w:spacing w:after="0" w:line="240" w:lineRule="auto"/>
              <w:jc w:val="right"/>
              <w:rPr>
                <w:rFonts w:ascii="Calibri" w:hAnsi="Calibri"/>
                <w:b/>
                <w:color w:val="000000"/>
              </w:rPr>
            </w:pPr>
          </w:p>
        </w:tc>
        <w:tc>
          <w:tcPr>
            <w:tcW w:w="992" w:type="dxa"/>
            <w:shd w:val="clear" w:color="auto" w:fill="F2DBDB" w:themeFill="accent2" w:themeFillTint="33"/>
            <w:noWrap/>
            <w:vAlign w:val="center"/>
          </w:tcPr>
          <w:p w14:paraId="4C64770D" w14:textId="4B223A62" w:rsidR="00821E0E" w:rsidRPr="00821E0E" w:rsidRDefault="00821E0E" w:rsidP="00916B52">
            <w:pPr>
              <w:spacing w:after="0" w:line="240" w:lineRule="auto"/>
              <w:jc w:val="right"/>
              <w:rPr>
                <w:rFonts w:ascii="Calibri" w:hAnsi="Calibri"/>
                <w:b/>
                <w:color w:val="000000"/>
              </w:rPr>
            </w:pPr>
          </w:p>
        </w:tc>
        <w:tc>
          <w:tcPr>
            <w:tcW w:w="850" w:type="dxa"/>
            <w:shd w:val="clear" w:color="auto" w:fill="F2DBDB" w:themeFill="accent2" w:themeFillTint="33"/>
            <w:vAlign w:val="center"/>
          </w:tcPr>
          <w:p w14:paraId="4537FC2C" w14:textId="5B78FA2B" w:rsidR="00821E0E" w:rsidRPr="00821E0E" w:rsidRDefault="00821E0E" w:rsidP="00916B52">
            <w:pPr>
              <w:spacing w:after="0" w:line="240" w:lineRule="auto"/>
              <w:jc w:val="right"/>
              <w:rPr>
                <w:rFonts w:ascii="Calibri" w:hAnsi="Calibri"/>
                <w:b/>
                <w:color w:val="000000"/>
              </w:rPr>
            </w:pPr>
          </w:p>
        </w:tc>
        <w:tc>
          <w:tcPr>
            <w:tcW w:w="993" w:type="dxa"/>
            <w:shd w:val="clear" w:color="auto" w:fill="F2DBDB" w:themeFill="accent2" w:themeFillTint="33"/>
            <w:noWrap/>
            <w:vAlign w:val="center"/>
          </w:tcPr>
          <w:p w14:paraId="0FD204A5" w14:textId="2350527B" w:rsidR="00821E0E" w:rsidRPr="00821E0E" w:rsidRDefault="00821E0E" w:rsidP="00916B52">
            <w:pPr>
              <w:spacing w:after="0" w:line="240" w:lineRule="auto"/>
              <w:jc w:val="right"/>
              <w:rPr>
                <w:rFonts w:ascii="Calibri" w:hAnsi="Calibri"/>
                <w:b/>
                <w:color w:val="000000"/>
              </w:rPr>
            </w:pPr>
          </w:p>
        </w:tc>
        <w:tc>
          <w:tcPr>
            <w:tcW w:w="850" w:type="dxa"/>
            <w:shd w:val="clear" w:color="auto" w:fill="F2DBDB" w:themeFill="accent2" w:themeFillTint="33"/>
            <w:vAlign w:val="center"/>
          </w:tcPr>
          <w:p w14:paraId="0708ED8F" w14:textId="3078BF51" w:rsidR="00821E0E" w:rsidRPr="00821E0E" w:rsidRDefault="00821E0E" w:rsidP="00916B52">
            <w:pPr>
              <w:spacing w:after="0" w:line="240" w:lineRule="auto"/>
              <w:jc w:val="right"/>
              <w:rPr>
                <w:rFonts w:ascii="Calibri" w:hAnsi="Calibri"/>
                <w:b/>
                <w:color w:val="000000"/>
              </w:rPr>
            </w:pPr>
          </w:p>
        </w:tc>
        <w:tc>
          <w:tcPr>
            <w:tcW w:w="992" w:type="dxa"/>
            <w:shd w:val="clear" w:color="auto" w:fill="F2DBDB" w:themeFill="accent2" w:themeFillTint="33"/>
            <w:noWrap/>
            <w:vAlign w:val="center"/>
          </w:tcPr>
          <w:p w14:paraId="7C8E4297" w14:textId="732368CF" w:rsidR="00821E0E" w:rsidRPr="00821E0E" w:rsidRDefault="00821E0E" w:rsidP="00916B52">
            <w:pPr>
              <w:spacing w:after="0" w:line="240" w:lineRule="auto"/>
              <w:jc w:val="right"/>
              <w:rPr>
                <w:rFonts w:ascii="Calibri" w:hAnsi="Calibri"/>
                <w:b/>
                <w:color w:val="000000"/>
              </w:rPr>
            </w:pPr>
          </w:p>
        </w:tc>
        <w:tc>
          <w:tcPr>
            <w:tcW w:w="851" w:type="dxa"/>
            <w:shd w:val="clear" w:color="auto" w:fill="F2DBDB" w:themeFill="accent2" w:themeFillTint="33"/>
            <w:vAlign w:val="center"/>
          </w:tcPr>
          <w:p w14:paraId="789D8B2B" w14:textId="50EB6F8E" w:rsidR="00821E0E" w:rsidRPr="00821E0E" w:rsidRDefault="00821E0E" w:rsidP="00916B52">
            <w:pPr>
              <w:spacing w:after="0" w:line="240" w:lineRule="auto"/>
              <w:jc w:val="right"/>
              <w:rPr>
                <w:rFonts w:ascii="Calibri" w:hAnsi="Calibri"/>
                <w:b/>
                <w:color w:val="000000"/>
              </w:rPr>
            </w:pPr>
          </w:p>
        </w:tc>
      </w:tr>
      <w:tr w:rsidR="00AA43E1" w:rsidRPr="00831551" w14:paraId="6A566E4C" w14:textId="77777777" w:rsidTr="00AA43E1">
        <w:trPr>
          <w:trHeight w:val="20"/>
          <w:jc w:val="center"/>
        </w:trPr>
        <w:tc>
          <w:tcPr>
            <w:tcW w:w="9351" w:type="dxa"/>
            <w:gridSpan w:val="10"/>
            <w:shd w:val="clear" w:color="auto" w:fill="auto"/>
            <w:vAlign w:val="center"/>
          </w:tcPr>
          <w:p w14:paraId="2775B967" w14:textId="58F17CEB" w:rsidR="00AA43E1" w:rsidRPr="00821E0E" w:rsidRDefault="00AA43E1" w:rsidP="00916B52">
            <w:pPr>
              <w:spacing w:after="0" w:line="240" w:lineRule="auto"/>
              <w:jc w:val="right"/>
              <w:rPr>
                <w:rFonts w:ascii="Calibri" w:hAnsi="Calibri"/>
                <w:b/>
                <w:color w:val="000000"/>
              </w:rPr>
            </w:pPr>
            <w:r w:rsidRPr="00A93937">
              <w:rPr>
                <w:rFonts w:ascii="Calibri" w:eastAsia="Calibri" w:hAnsi="Calibri" w:cs="Calibri"/>
                <w:i/>
                <w:sz w:val="18"/>
              </w:rPr>
              <w:t>(</w:t>
            </w:r>
            <w:r>
              <w:rPr>
                <w:rFonts w:ascii="Calibri" w:eastAsia="Calibri" w:hAnsi="Calibri" w:cs="Calibri"/>
                <w:i/>
                <w:sz w:val="18"/>
              </w:rPr>
              <w:t xml:space="preserve">Amount = </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c>
      </w:tr>
    </w:tbl>
    <w:p w14:paraId="0DF18DC8" w14:textId="3E2EED3F" w:rsidR="004B6A8A" w:rsidRPr="009F1306" w:rsidRDefault="00DC4B7E" w:rsidP="004B6A8A">
      <w:pPr>
        <w:rPr>
          <w:color w:val="000000" w:themeColor="text1"/>
          <w:sz w:val="20"/>
        </w:rPr>
      </w:pPr>
      <w:r w:rsidRPr="003604CB">
        <w:rPr>
          <w:rFonts w:eastAsia="Calibri" w:cs="Times New Roman"/>
        </w:rPr>
        <w:t xml:space="preserve">Source: Compiled from Municipal Accounts </w:t>
      </w:r>
    </w:p>
    <w:p w14:paraId="601795C5" w14:textId="603F79AB" w:rsidR="0054287A" w:rsidRDefault="0054287A" w:rsidP="00281782">
      <w:r>
        <w:t xml:space="preserve">Observations: </w:t>
      </w:r>
    </w:p>
    <w:p w14:paraId="48234ECF" w14:textId="28FBD498" w:rsidR="007F7220" w:rsidRPr="003604CB" w:rsidRDefault="00013583" w:rsidP="00281782">
      <w:pPr>
        <w:rPr>
          <w:b/>
        </w:rPr>
      </w:pPr>
      <w:r>
        <w:rPr>
          <w:b/>
        </w:rPr>
        <w:t>Ho</w:t>
      </w:r>
      <w:r w:rsidR="00A170F4">
        <w:rPr>
          <w:b/>
        </w:rPr>
        <w:t>use</w:t>
      </w:r>
      <w:r w:rsidR="001D3520">
        <w:rPr>
          <w:b/>
        </w:rPr>
        <w:t>/Property</w:t>
      </w:r>
      <w:r w:rsidR="002477E3" w:rsidRPr="003604CB">
        <w:rPr>
          <w:b/>
        </w:rPr>
        <w:t xml:space="preserve"> Tax</w:t>
      </w:r>
    </w:p>
    <w:tbl>
      <w:tblPr>
        <w:tblpPr w:leftFromText="180" w:rightFromText="180" w:vertAnchor="text" w:horzAnchor="margin" w:tblpY="54"/>
        <w:tblW w:w="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3120"/>
        <w:gridCol w:w="1200"/>
      </w:tblGrid>
      <w:tr w:rsidR="001C2E36" w:rsidRPr="003604CB" w14:paraId="5F9376D5" w14:textId="77777777" w:rsidTr="001C2E36">
        <w:trPr>
          <w:tblHeader/>
        </w:trPr>
        <w:tc>
          <w:tcPr>
            <w:tcW w:w="4760" w:type="dxa"/>
            <w:gridSpan w:val="3"/>
            <w:shd w:val="clear" w:color="auto" w:fill="auto"/>
          </w:tcPr>
          <w:p w14:paraId="0A2C4659" w14:textId="77777777" w:rsidR="001C2E36" w:rsidRPr="00B63D53" w:rsidRDefault="001C2E36" w:rsidP="001C2E36">
            <w:pPr>
              <w:spacing w:after="0" w:line="240" w:lineRule="auto"/>
              <w:contextualSpacing/>
              <w:jc w:val="center"/>
              <w:rPr>
                <w:rFonts w:eastAsia="Times New Roman" w:cs="Calibri"/>
                <w:b/>
              </w:rPr>
            </w:pPr>
            <w:bookmarkStart w:id="97" w:name="_Toc497733321"/>
            <w:bookmarkStart w:id="98" w:name="_Toc523994794"/>
            <w:r w:rsidRPr="00B63D53">
              <w:rPr>
                <w:b/>
              </w:rPr>
              <w:t xml:space="preserve">Table </w:t>
            </w:r>
            <w:r w:rsidRPr="00B63D53">
              <w:rPr>
                <w:b/>
              </w:rPr>
              <w:fldChar w:fldCharType="begin"/>
            </w:r>
            <w:r w:rsidRPr="00B63D53">
              <w:rPr>
                <w:b/>
              </w:rPr>
              <w:instrText xml:space="preserve"> SEQ Table \* ARABIC </w:instrText>
            </w:r>
            <w:r w:rsidRPr="00B63D53">
              <w:rPr>
                <w:b/>
              </w:rPr>
              <w:fldChar w:fldCharType="separate"/>
            </w:r>
            <w:r w:rsidRPr="00B63D53">
              <w:rPr>
                <w:b/>
                <w:noProof/>
              </w:rPr>
              <w:t>4</w:t>
            </w:r>
            <w:r w:rsidRPr="00B63D53">
              <w:rPr>
                <w:b/>
                <w:noProof/>
              </w:rPr>
              <w:fldChar w:fldCharType="end"/>
            </w:r>
            <w:r w:rsidRPr="00B63D53">
              <w:rPr>
                <w:b/>
              </w:rPr>
              <w:t xml:space="preserve">: Category-wise </w:t>
            </w:r>
            <w:r>
              <w:rPr>
                <w:b/>
              </w:rPr>
              <w:t>House</w:t>
            </w:r>
            <w:r w:rsidRPr="00B63D53">
              <w:rPr>
                <w:b/>
              </w:rPr>
              <w:t xml:space="preserve"> Tax Assessments</w:t>
            </w:r>
            <w:bookmarkEnd w:id="97"/>
            <w:bookmarkEnd w:id="98"/>
          </w:p>
        </w:tc>
      </w:tr>
      <w:tr w:rsidR="001C2E36" w:rsidRPr="003604CB" w14:paraId="702277E5" w14:textId="77777777" w:rsidTr="001C2E36">
        <w:trPr>
          <w:tblHeader/>
        </w:trPr>
        <w:tc>
          <w:tcPr>
            <w:tcW w:w="440" w:type="dxa"/>
            <w:shd w:val="clear" w:color="auto" w:fill="D99594" w:themeFill="accent2" w:themeFillTint="99"/>
          </w:tcPr>
          <w:p w14:paraId="3742B38E" w14:textId="77777777" w:rsidR="001C2E36" w:rsidRPr="003604CB" w:rsidRDefault="001C2E36" w:rsidP="001C2E36">
            <w:pPr>
              <w:spacing w:after="0" w:line="240" w:lineRule="auto"/>
              <w:jc w:val="center"/>
              <w:rPr>
                <w:rFonts w:eastAsia="Times New Roman" w:cs="Calibri"/>
                <w:b/>
              </w:rPr>
            </w:pPr>
            <w:r w:rsidRPr="003604CB">
              <w:rPr>
                <w:rFonts w:eastAsia="Times New Roman" w:cs="Calibri"/>
                <w:b/>
              </w:rPr>
              <w:t>#</w:t>
            </w:r>
          </w:p>
        </w:tc>
        <w:tc>
          <w:tcPr>
            <w:tcW w:w="3120" w:type="dxa"/>
            <w:shd w:val="clear" w:color="auto" w:fill="D99594" w:themeFill="accent2" w:themeFillTint="99"/>
            <w:vAlign w:val="center"/>
          </w:tcPr>
          <w:p w14:paraId="14EF10D3" w14:textId="77777777" w:rsidR="001C2E36" w:rsidRPr="003604CB" w:rsidRDefault="001C2E36" w:rsidP="001C2E36">
            <w:pPr>
              <w:spacing w:after="0" w:line="240" w:lineRule="auto"/>
              <w:jc w:val="center"/>
              <w:rPr>
                <w:rFonts w:eastAsia="Times New Roman" w:cs="Calibri"/>
                <w:b/>
              </w:rPr>
            </w:pPr>
            <w:r w:rsidRPr="003604CB">
              <w:rPr>
                <w:rFonts w:eastAsia="Times New Roman" w:cs="Calibri"/>
                <w:b/>
              </w:rPr>
              <w:t>Particulars</w:t>
            </w:r>
          </w:p>
        </w:tc>
        <w:tc>
          <w:tcPr>
            <w:tcW w:w="1200" w:type="dxa"/>
            <w:shd w:val="clear" w:color="auto" w:fill="D99594" w:themeFill="accent2" w:themeFillTint="99"/>
          </w:tcPr>
          <w:p w14:paraId="32653802" w14:textId="77777777" w:rsidR="001C2E36" w:rsidRPr="003604CB" w:rsidRDefault="001C2E36" w:rsidP="001C2E36">
            <w:pPr>
              <w:spacing w:after="0" w:line="240" w:lineRule="auto"/>
              <w:contextualSpacing/>
              <w:jc w:val="center"/>
              <w:rPr>
                <w:rFonts w:eastAsia="Times New Roman" w:cs="Calibri"/>
                <w:b/>
              </w:rPr>
            </w:pPr>
            <w:r>
              <w:rPr>
                <w:rFonts w:eastAsia="Times New Roman" w:cs="Calibri"/>
                <w:b/>
              </w:rPr>
              <w:t>Number</w:t>
            </w:r>
          </w:p>
        </w:tc>
      </w:tr>
      <w:tr w:rsidR="001C2E36" w:rsidRPr="003604CB" w14:paraId="606863FF" w14:textId="77777777" w:rsidTr="001C2E36">
        <w:trPr>
          <w:trHeight w:val="64"/>
        </w:trPr>
        <w:tc>
          <w:tcPr>
            <w:tcW w:w="440" w:type="dxa"/>
            <w:vAlign w:val="center"/>
          </w:tcPr>
          <w:p w14:paraId="755E7DDB" w14:textId="77777777" w:rsidR="001C2E36" w:rsidRPr="003604CB" w:rsidRDefault="001C2E36" w:rsidP="001C2E36">
            <w:pPr>
              <w:numPr>
                <w:ilvl w:val="0"/>
                <w:numId w:val="7"/>
              </w:numPr>
              <w:spacing w:after="0" w:line="240" w:lineRule="auto"/>
              <w:jc w:val="center"/>
              <w:rPr>
                <w:rFonts w:cs="Calibri"/>
              </w:rPr>
            </w:pPr>
          </w:p>
        </w:tc>
        <w:tc>
          <w:tcPr>
            <w:tcW w:w="3120" w:type="dxa"/>
            <w:vAlign w:val="center"/>
          </w:tcPr>
          <w:p w14:paraId="450F2987" w14:textId="77777777" w:rsidR="001C2E36" w:rsidRPr="003604CB" w:rsidRDefault="001C2E36" w:rsidP="001C2E36">
            <w:pPr>
              <w:spacing w:after="0" w:line="240" w:lineRule="auto"/>
              <w:rPr>
                <w:rFonts w:eastAsia="Times New Roman" w:cs="Calibri"/>
              </w:rPr>
            </w:pPr>
            <w:r w:rsidRPr="003604CB">
              <w:rPr>
                <w:rFonts w:eastAsia="Times New Roman" w:cs="Calibri"/>
              </w:rPr>
              <w:t>Residential</w:t>
            </w:r>
          </w:p>
        </w:tc>
        <w:tc>
          <w:tcPr>
            <w:tcW w:w="1200" w:type="dxa"/>
            <w:vAlign w:val="center"/>
          </w:tcPr>
          <w:p w14:paraId="71B8FA54" w14:textId="6D355B1B" w:rsidR="001C2E36" w:rsidRPr="003604CB" w:rsidRDefault="001C2E36" w:rsidP="001C2E36">
            <w:pPr>
              <w:spacing w:after="0" w:line="240" w:lineRule="auto"/>
              <w:jc w:val="right"/>
              <w:rPr>
                <w:rFonts w:cs="Calibri"/>
              </w:rPr>
            </w:pPr>
          </w:p>
        </w:tc>
      </w:tr>
      <w:tr w:rsidR="001C2E36" w:rsidRPr="003604CB" w14:paraId="691ED4AB" w14:textId="77777777" w:rsidTr="001C2E36">
        <w:tc>
          <w:tcPr>
            <w:tcW w:w="440" w:type="dxa"/>
            <w:vAlign w:val="center"/>
          </w:tcPr>
          <w:p w14:paraId="1FD114AA" w14:textId="77777777" w:rsidR="001C2E36" w:rsidRPr="003604CB" w:rsidRDefault="001C2E36" w:rsidP="001C2E36">
            <w:pPr>
              <w:numPr>
                <w:ilvl w:val="0"/>
                <w:numId w:val="7"/>
              </w:numPr>
              <w:spacing w:after="0" w:line="240" w:lineRule="auto"/>
              <w:jc w:val="center"/>
              <w:rPr>
                <w:rFonts w:cs="Calibri"/>
              </w:rPr>
            </w:pPr>
          </w:p>
        </w:tc>
        <w:tc>
          <w:tcPr>
            <w:tcW w:w="3120" w:type="dxa"/>
            <w:vAlign w:val="center"/>
          </w:tcPr>
          <w:p w14:paraId="33128E3B" w14:textId="77777777" w:rsidR="001C2E36" w:rsidRPr="003604CB" w:rsidRDefault="001C2E36" w:rsidP="001C2E36">
            <w:pPr>
              <w:spacing w:after="0" w:line="240" w:lineRule="auto"/>
              <w:rPr>
                <w:rFonts w:eastAsia="Times New Roman" w:cs="Calibri"/>
              </w:rPr>
            </w:pPr>
            <w:r w:rsidRPr="003604CB">
              <w:rPr>
                <w:rFonts w:eastAsia="Times New Roman" w:cs="Calibri"/>
              </w:rPr>
              <w:t>Non-Residential</w:t>
            </w:r>
            <w:r>
              <w:rPr>
                <w:rFonts w:eastAsia="Times New Roman" w:cs="Calibri"/>
              </w:rPr>
              <w:t xml:space="preserve"> / Commercial</w:t>
            </w:r>
          </w:p>
        </w:tc>
        <w:tc>
          <w:tcPr>
            <w:tcW w:w="1200" w:type="dxa"/>
            <w:vAlign w:val="center"/>
          </w:tcPr>
          <w:p w14:paraId="69E74A6B" w14:textId="32F4FD91" w:rsidR="001C2E36" w:rsidRPr="003604CB" w:rsidRDefault="001C2E36" w:rsidP="001C2E36">
            <w:pPr>
              <w:spacing w:after="0" w:line="240" w:lineRule="auto"/>
              <w:jc w:val="right"/>
              <w:rPr>
                <w:rFonts w:cs="Calibri"/>
              </w:rPr>
            </w:pPr>
          </w:p>
        </w:tc>
      </w:tr>
      <w:tr w:rsidR="001C2E36" w:rsidRPr="003604CB" w14:paraId="592B52E1" w14:textId="77777777" w:rsidTr="001C2E36">
        <w:tc>
          <w:tcPr>
            <w:tcW w:w="440" w:type="dxa"/>
            <w:shd w:val="clear" w:color="auto" w:fill="F2DBDB" w:themeFill="accent2" w:themeFillTint="33"/>
            <w:vAlign w:val="center"/>
          </w:tcPr>
          <w:p w14:paraId="5ED1903E" w14:textId="77777777" w:rsidR="001C2E36" w:rsidRPr="003604CB" w:rsidRDefault="001C2E36" w:rsidP="001C2E36">
            <w:pPr>
              <w:spacing w:after="0" w:line="240" w:lineRule="auto"/>
              <w:ind w:left="360"/>
              <w:jc w:val="center"/>
              <w:rPr>
                <w:rFonts w:cs="Calibri"/>
                <w:b/>
              </w:rPr>
            </w:pPr>
          </w:p>
        </w:tc>
        <w:tc>
          <w:tcPr>
            <w:tcW w:w="3120" w:type="dxa"/>
            <w:shd w:val="clear" w:color="auto" w:fill="F2DBDB" w:themeFill="accent2" w:themeFillTint="33"/>
          </w:tcPr>
          <w:p w14:paraId="2897787C" w14:textId="77777777" w:rsidR="001C2E36" w:rsidRPr="003604CB" w:rsidRDefault="001C2E36" w:rsidP="001C2E36">
            <w:pPr>
              <w:spacing w:after="0" w:line="240" w:lineRule="auto"/>
              <w:jc w:val="right"/>
              <w:rPr>
                <w:rFonts w:eastAsia="Times New Roman" w:cs="Calibri"/>
                <w:b/>
              </w:rPr>
            </w:pPr>
            <w:r w:rsidRPr="003604CB">
              <w:rPr>
                <w:rFonts w:eastAsia="Times New Roman" w:cs="Calibri"/>
                <w:b/>
              </w:rPr>
              <w:t>Total</w:t>
            </w:r>
          </w:p>
        </w:tc>
        <w:tc>
          <w:tcPr>
            <w:tcW w:w="1200" w:type="dxa"/>
            <w:shd w:val="clear" w:color="auto" w:fill="F2DBDB" w:themeFill="accent2" w:themeFillTint="33"/>
            <w:vAlign w:val="center"/>
          </w:tcPr>
          <w:p w14:paraId="55F5FE58" w14:textId="7BB066BC" w:rsidR="001C2E36" w:rsidRPr="003604CB" w:rsidRDefault="001C2E36" w:rsidP="001C2E36">
            <w:pPr>
              <w:spacing w:after="0" w:line="240" w:lineRule="auto"/>
              <w:jc w:val="right"/>
              <w:rPr>
                <w:rFonts w:cs="Calibri"/>
                <w:b/>
              </w:rPr>
            </w:pPr>
          </w:p>
        </w:tc>
      </w:tr>
      <w:tr w:rsidR="001C2E36" w:rsidRPr="003604CB" w14:paraId="1279FEEC" w14:textId="77777777" w:rsidTr="001C2E36">
        <w:tc>
          <w:tcPr>
            <w:tcW w:w="4760" w:type="dxa"/>
            <w:gridSpan w:val="3"/>
            <w:shd w:val="clear" w:color="auto" w:fill="auto"/>
            <w:vAlign w:val="center"/>
          </w:tcPr>
          <w:p w14:paraId="6E176491" w14:textId="396229F1" w:rsidR="001C2E36" w:rsidRPr="003604CB" w:rsidRDefault="001C2E36" w:rsidP="001C2E36">
            <w:pPr>
              <w:spacing w:after="0" w:line="240" w:lineRule="auto"/>
              <w:rPr>
                <w:rFonts w:cs="Calibri"/>
                <w:b/>
              </w:rPr>
            </w:pPr>
            <w:r w:rsidRPr="00266A53">
              <w:rPr>
                <w:sz w:val="18"/>
                <w:lang w:val="en-GB"/>
              </w:rPr>
              <w:t xml:space="preserve">Source: House Tax Records </w:t>
            </w:r>
          </w:p>
        </w:tc>
      </w:tr>
    </w:tbl>
    <w:p w14:paraId="0D93454D" w14:textId="0AF4DD00" w:rsidR="00B075C7" w:rsidRDefault="00B075C7" w:rsidP="00B075C7">
      <w:pPr>
        <w:jc w:val="both"/>
        <w:rPr>
          <w:lang w:val="en-GB"/>
        </w:rPr>
      </w:pPr>
    </w:p>
    <w:p w14:paraId="2BA7D210" w14:textId="77777777" w:rsidR="001C2E36" w:rsidRDefault="001C2E36" w:rsidP="00C66F9A">
      <w:pPr>
        <w:pStyle w:val="Footer"/>
        <w:jc w:val="center"/>
        <w:rPr>
          <w:b/>
        </w:rPr>
      </w:pPr>
    </w:p>
    <w:p w14:paraId="60327E0A" w14:textId="77777777" w:rsidR="001C2E36" w:rsidRDefault="001C2E36" w:rsidP="00C66F9A">
      <w:pPr>
        <w:pStyle w:val="Footer"/>
        <w:jc w:val="center"/>
        <w:rPr>
          <w:b/>
        </w:rPr>
      </w:pPr>
    </w:p>
    <w:p w14:paraId="0C1A1FC6" w14:textId="77777777" w:rsidR="001C2E36" w:rsidRDefault="001C2E36" w:rsidP="00C66F9A">
      <w:pPr>
        <w:pStyle w:val="Footer"/>
        <w:jc w:val="center"/>
        <w:rPr>
          <w:b/>
        </w:rPr>
      </w:pPr>
    </w:p>
    <w:p w14:paraId="6141B61C" w14:textId="77777777" w:rsidR="001C2E36" w:rsidRDefault="001C2E36" w:rsidP="00C66F9A">
      <w:pPr>
        <w:pStyle w:val="Footer"/>
        <w:jc w:val="center"/>
        <w:rPr>
          <w:b/>
        </w:rPr>
      </w:pPr>
    </w:p>
    <w:p w14:paraId="30F43F71" w14:textId="77777777" w:rsidR="001C2E36" w:rsidRDefault="001C2E36" w:rsidP="00C66F9A">
      <w:pPr>
        <w:pStyle w:val="Footer"/>
        <w:jc w:val="center"/>
        <w:rPr>
          <w:b/>
        </w:rPr>
      </w:pPr>
    </w:p>
    <w:p w14:paraId="2532A1C7" w14:textId="77777777" w:rsidR="001C2E36" w:rsidRDefault="001C2E36" w:rsidP="00C66F9A">
      <w:pPr>
        <w:pStyle w:val="Footer"/>
        <w:jc w:val="center"/>
        <w:rPr>
          <w:b/>
        </w:rPr>
      </w:pPr>
    </w:p>
    <w:p w14:paraId="46226BAE" w14:textId="77777777" w:rsidR="001C2E36" w:rsidRDefault="001C2E36" w:rsidP="00C66F9A">
      <w:pPr>
        <w:pStyle w:val="Footer"/>
        <w:jc w:val="center"/>
        <w:rPr>
          <w:b/>
        </w:rPr>
      </w:pPr>
    </w:p>
    <w:p w14:paraId="6DD9FE6C" w14:textId="77777777" w:rsidR="00EE40D8" w:rsidRPr="00A60281" w:rsidRDefault="00C66F9A" w:rsidP="001C2E36">
      <w:pPr>
        <w:pStyle w:val="Footer"/>
        <w:rPr>
          <w:b/>
          <w:sz w:val="26"/>
          <w:szCs w:val="26"/>
          <w:lang w:val="en-GB"/>
        </w:rPr>
      </w:pPr>
      <w:bookmarkStart w:id="99" w:name="_Toc523994795"/>
      <w:r w:rsidRPr="00A60281">
        <w:rPr>
          <w:b/>
        </w:rPr>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000D6F12" w:rsidRPr="00A60281">
        <w:rPr>
          <w:b/>
          <w:noProof/>
        </w:rPr>
        <w:t>5</w:t>
      </w:r>
      <w:r w:rsidR="00036394" w:rsidRPr="00A60281">
        <w:rPr>
          <w:b/>
          <w:noProof/>
        </w:rPr>
        <w:fldChar w:fldCharType="end"/>
      </w:r>
      <w:r w:rsidRPr="00A60281">
        <w:rPr>
          <w:b/>
        </w:rPr>
        <w:t xml:space="preserve">: </w:t>
      </w:r>
      <w:r w:rsidR="00F91169" w:rsidRPr="00A60281">
        <w:rPr>
          <w:b/>
        </w:rPr>
        <w:t xml:space="preserve">Current </w:t>
      </w:r>
      <w:r w:rsidRPr="00A60281">
        <w:rPr>
          <w:b/>
        </w:rPr>
        <w:t>Demand</w:t>
      </w:r>
      <w:r w:rsidR="0076217B" w:rsidRPr="00A60281">
        <w:rPr>
          <w:b/>
        </w:rPr>
        <w:t xml:space="preserve"> &amp; </w:t>
      </w:r>
      <w:r w:rsidRPr="00A60281">
        <w:rPr>
          <w:b/>
        </w:rPr>
        <w:t>Collection</w:t>
      </w:r>
      <w:r w:rsidR="0076217B" w:rsidRPr="00A60281">
        <w:rPr>
          <w:b/>
        </w:rPr>
        <w:t xml:space="preserve"> </w:t>
      </w:r>
      <w:r w:rsidR="00FE0A8B" w:rsidRPr="00A60281">
        <w:rPr>
          <w:b/>
        </w:rPr>
        <w:t xml:space="preserve">and </w:t>
      </w:r>
      <w:r w:rsidRPr="00A60281">
        <w:rPr>
          <w:b/>
        </w:rPr>
        <w:t xml:space="preserve">Collection Efficiency of </w:t>
      </w:r>
      <w:r w:rsidR="00F91169" w:rsidRPr="00A60281">
        <w:rPr>
          <w:b/>
        </w:rPr>
        <w:t>Ho</w:t>
      </w:r>
      <w:r w:rsidR="0097298E" w:rsidRPr="00A60281">
        <w:rPr>
          <w:b/>
        </w:rPr>
        <w:t>use</w:t>
      </w:r>
      <w:r w:rsidRPr="00A60281">
        <w:rPr>
          <w:b/>
        </w:rPr>
        <w:t xml:space="preserve"> Tax</w:t>
      </w:r>
      <w:bookmarkEnd w:id="99"/>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372"/>
        <w:gridCol w:w="1308"/>
        <w:gridCol w:w="1308"/>
        <w:gridCol w:w="1649"/>
      </w:tblGrid>
      <w:tr w:rsidR="00F91169" w:rsidRPr="003604CB" w14:paraId="5FEBB0CB" w14:textId="77777777" w:rsidTr="001C2E36">
        <w:trPr>
          <w:trHeight w:val="20"/>
          <w:tblHeader/>
        </w:trPr>
        <w:tc>
          <w:tcPr>
            <w:tcW w:w="438" w:type="dxa"/>
            <w:shd w:val="clear" w:color="auto" w:fill="D99594" w:themeFill="accent2" w:themeFillTint="99"/>
            <w:vAlign w:val="center"/>
          </w:tcPr>
          <w:p w14:paraId="5F026241" w14:textId="77777777" w:rsidR="00F91169" w:rsidRPr="003604CB" w:rsidRDefault="00F91169" w:rsidP="00507433">
            <w:pPr>
              <w:spacing w:after="0" w:line="240" w:lineRule="auto"/>
              <w:contextualSpacing/>
              <w:jc w:val="center"/>
              <w:rPr>
                <w:rFonts w:eastAsia="Times New Roman" w:cs="Calibri"/>
                <w:b/>
              </w:rPr>
            </w:pPr>
            <w:r w:rsidRPr="003604CB">
              <w:rPr>
                <w:rFonts w:eastAsia="Times New Roman" w:cs="Calibri"/>
                <w:b/>
              </w:rPr>
              <w:t>#</w:t>
            </w:r>
          </w:p>
        </w:tc>
        <w:tc>
          <w:tcPr>
            <w:tcW w:w="2372" w:type="dxa"/>
            <w:shd w:val="clear" w:color="auto" w:fill="D99594" w:themeFill="accent2" w:themeFillTint="99"/>
            <w:vAlign w:val="center"/>
          </w:tcPr>
          <w:p w14:paraId="79803C8A" w14:textId="77777777" w:rsidR="00F91169" w:rsidRPr="003604CB" w:rsidRDefault="00F91169" w:rsidP="00507433">
            <w:pPr>
              <w:spacing w:after="0" w:line="240" w:lineRule="auto"/>
              <w:contextualSpacing/>
              <w:jc w:val="center"/>
              <w:rPr>
                <w:rFonts w:eastAsia="Times New Roman" w:cs="Calibri"/>
                <w:b/>
              </w:rPr>
            </w:pPr>
            <w:r>
              <w:rPr>
                <w:rFonts w:eastAsia="Times New Roman" w:cs="Calibri"/>
                <w:b/>
              </w:rPr>
              <w:t>Financial Year</w:t>
            </w:r>
          </w:p>
        </w:tc>
        <w:tc>
          <w:tcPr>
            <w:tcW w:w="1308" w:type="dxa"/>
            <w:shd w:val="clear" w:color="auto" w:fill="D99594" w:themeFill="accent2" w:themeFillTint="99"/>
            <w:vAlign w:val="center"/>
          </w:tcPr>
          <w:p w14:paraId="479F6DAC" w14:textId="77777777" w:rsidR="00F91169" w:rsidRPr="003604CB" w:rsidRDefault="00F91169" w:rsidP="00507433">
            <w:pPr>
              <w:spacing w:after="0" w:line="240" w:lineRule="auto"/>
              <w:contextualSpacing/>
              <w:jc w:val="center"/>
              <w:rPr>
                <w:rFonts w:eastAsia="Times New Roman" w:cs="Calibri"/>
                <w:b/>
              </w:rPr>
            </w:pPr>
            <w:r>
              <w:rPr>
                <w:rFonts w:eastAsia="Times New Roman" w:cs="Calibri"/>
                <w:b/>
              </w:rPr>
              <w:t>Demand</w:t>
            </w:r>
          </w:p>
        </w:tc>
        <w:tc>
          <w:tcPr>
            <w:tcW w:w="1308" w:type="dxa"/>
            <w:shd w:val="clear" w:color="auto" w:fill="D99594" w:themeFill="accent2" w:themeFillTint="99"/>
            <w:vAlign w:val="center"/>
          </w:tcPr>
          <w:p w14:paraId="4A3F3CEB" w14:textId="77777777" w:rsidR="00F91169" w:rsidRPr="003604CB" w:rsidRDefault="00F91169" w:rsidP="00507433">
            <w:pPr>
              <w:spacing w:after="0" w:line="240" w:lineRule="auto"/>
              <w:contextualSpacing/>
              <w:jc w:val="center"/>
              <w:rPr>
                <w:rFonts w:eastAsia="Times New Roman" w:cs="Calibri"/>
                <w:b/>
              </w:rPr>
            </w:pPr>
            <w:r>
              <w:rPr>
                <w:rFonts w:eastAsia="Times New Roman" w:cs="Calibri"/>
                <w:b/>
              </w:rPr>
              <w:t>Collection</w:t>
            </w:r>
          </w:p>
        </w:tc>
        <w:tc>
          <w:tcPr>
            <w:tcW w:w="1649" w:type="dxa"/>
            <w:shd w:val="clear" w:color="auto" w:fill="D99594" w:themeFill="accent2" w:themeFillTint="99"/>
            <w:vAlign w:val="center"/>
          </w:tcPr>
          <w:p w14:paraId="7710F09D" w14:textId="77777777" w:rsidR="00F91169" w:rsidRPr="00F91169" w:rsidRDefault="00F91169" w:rsidP="00507433">
            <w:pPr>
              <w:spacing w:after="0" w:line="240" w:lineRule="auto"/>
              <w:contextualSpacing/>
              <w:jc w:val="center"/>
              <w:rPr>
                <w:rFonts w:eastAsia="Times New Roman" w:cs="Calibri"/>
                <w:b/>
              </w:rPr>
            </w:pPr>
            <w:r w:rsidRPr="00F91169">
              <w:rPr>
                <w:rFonts w:eastAsia="Times New Roman" w:cs="Calibri"/>
                <w:b/>
              </w:rPr>
              <w:t>Collection Efficiency (%)</w:t>
            </w:r>
          </w:p>
        </w:tc>
      </w:tr>
      <w:tr w:rsidR="00507433" w:rsidRPr="003604CB" w14:paraId="4CD832D3" w14:textId="77777777" w:rsidTr="001C2E36">
        <w:trPr>
          <w:trHeight w:val="20"/>
        </w:trPr>
        <w:tc>
          <w:tcPr>
            <w:tcW w:w="438" w:type="dxa"/>
          </w:tcPr>
          <w:p w14:paraId="6FEA3C07" w14:textId="77777777" w:rsidR="00507433" w:rsidRPr="003604CB" w:rsidRDefault="00507433" w:rsidP="00507433">
            <w:pPr>
              <w:numPr>
                <w:ilvl w:val="0"/>
                <w:numId w:val="9"/>
              </w:numPr>
              <w:spacing w:after="0" w:line="240" w:lineRule="auto"/>
              <w:jc w:val="center"/>
              <w:rPr>
                <w:rFonts w:cs="Calibri"/>
              </w:rPr>
            </w:pPr>
          </w:p>
        </w:tc>
        <w:tc>
          <w:tcPr>
            <w:tcW w:w="2372" w:type="dxa"/>
          </w:tcPr>
          <w:p w14:paraId="080DC20C" w14:textId="6DF7F711" w:rsidR="00507433" w:rsidRPr="0051021A" w:rsidRDefault="001C2E36" w:rsidP="00507433">
            <w:pPr>
              <w:spacing w:after="0" w:line="240" w:lineRule="auto"/>
              <w:rPr>
                <w:b/>
              </w:rPr>
            </w:pPr>
            <w:r>
              <w:rPr>
                <w:b/>
              </w:rPr>
              <w:t>Year 1</w:t>
            </w:r>
          </w:p>
        </w:tc>
        <w:tc>
          <w:tcPr>
            <w:tcW w:w="1308" w:type="dxa"/>
            <w:vAlign w:val="bottom"/>
          </w:tcPr>
          <w:p w14:paraId="12D9F03F" w14:textId="1924F13E" w:rsidR="00507433" w:rsidRDefault="00507433" w:rsidP="00507433">
            <w:pPr>
              <w:spacing w:after="0" w:line="240" w:lineRule="auto"/>
              <w:jc w:val="right"/>
              <w:rPr>
                <w:rFonts w:ascii="Calibri" w:hAnsi="Calibri"/>
                <w:color w:val="000000"/>
              </w:rPr>
            </w:pPr>
          </w:p>
        </w:tc>
        <w:tc>
          <w:tcPr>
            <w:tcW w:w="1308" w:type="dxa"/>
            <w:vAlign w:val="bottom"/>
          </w:tcPr>
          <w:p w14:paraId="4DE268F8" w14:textId="757B6029" w:rsidR="00507433" w:rsidRDefault="00507433" w:rsidP="00507433">
            <w:pPr>
              <w:spacing w:after="0" w:line="240" w:lineRule="auto"/>
              <w:jc w:val="right"/>
              <w:rPr>
                <w:rFonts w:ascii="Calibri" w:hAnsi="Calibri"/>
                <w:color w:val="000000"/>
              </w:rPr>
            </w:pPr>
          </w:p>
        </w:tc>
        <w:tc>
          <w:tcPr>
            <w:tcW w:w="1649" w:type="dxa"/>
            <w:shd w:val="clear" w:color="auto" w:fill="F2DBDB" w:themeFill="accent2" w:themeFillTint="33"/>
            <w:vAlign w:val="bottom"/>
          </w:tcPr>
          <w:p w14:paraId="01E1C1E6" w14:textId="54D47438" w:rsidR="00507433" w:rsidRDefault="00507433" w:rsidP="00507433">
            <w:pPr>
              <w:spacing w:after="0" w:line="240" w:lineRule="auto"/>
              <w:jc w:val="right"/>
              <w:rPr>
                <w:rFonts w:ascii="Calibri" w:hAnsi="Calibri"/>
                <w:color w:val="000000"/>
              </w:rPr>
            </w:pPr>
          </w:p>
        </w:tc>
      </w:tr>
      <w:tr w:rsidR="00507433" w:rsidRPr="003604CB" w14:paraId="16954B78" w14:textId="77777777" w:rsidTr="001C2E36">
        <w:trPr>
          <w:trHeight w:val="20"/>
        </w:trPr>
        <w:tc>
          <w:tcPr>
            <w:tcW w:w="438" w:type="dxa"/>
          </w:tcPr>
          <w:p w14:paraId="1D22B12F" w14:textId="77777777" w:rsidR="00507433" w:rsidRPr="003604CB" w:rsidRDefault="00507433" w:rsidP="00507433">
            <w:pPr>
              <w:numPr>
                <w:ilvl w:val="0"/>
                <w:numId w:val="9"/>
              </w:numPr>
              <w:spacing w:after="0" w:line="240" w:lineRule="auto"/>
              <w:jc w:val="center"/>
              <w:rPr>
                <w:rFonts w:cs="Calibri"/>
              </w:rPr>
            </w:pPr>
          </w:p>
        </w:tc>
        <w:tc>
          <w:tcPr>
            <w:tcW w:w="2372" w:type="dxa"/>
          </w:tcPr>
          <w:p w14:paraId="56F40B19" w14:textId="4A55626C" w:rsidR="00507433" w:rsidRPr="0051021A" w:rsidRDefault="001C2E36" w:rsidP="00507433">
            <w:pPr>
              <w:spacing w:after="0" w:line="240" w:lineRule="auto"/>
              <w:rPr>
                <w:b/>
              </w:rPr>
            </w:pPr>
            <w:r>
              <w:rPr>
                <w:b/>
              </w:rPr>
              <w:t>Year 2</w:t>
            </w:r>
          </w:p>
        </w:tc>
        <w:tc>
          <w:tcPr>
            <w:tcW w:w="1308" w:type="dxa"/>
            <w:vAlign w:val="bottom"/>
          </w:tcPr>
          <w:p w14:paraId="6B5AB2AB" w14:textId="120AAB24" w:rsidR="00507433" w:rsidRDefault="00507433" w:rsidP="00507433">
            <w:pPr>
              <w:spacing w:after="0" w:line="240" w:lineRule="auto"/>
              <w:jc w:val="right"/>
              <w:rPr>
                <w:rFonts w:ascii="Calibri" w:hAnsi="Calibri"/>
                <w:color w:val="000000"/>
              </w:rPr>
            </w:pPr>
          </w:p>
        </w:tc>
        <w:tc>
          <w:tcPr>
            <w:tcW w:w="1308" w:type="dxa"/>
            <w:vAlign w:val="bottom"/>
          </w:tcPr>
          <w:p w14:paraId="11853C3D" w14:textId="0C722539" w:rsidR="00507433" w:rsidRDefault="00507433" w:rsidP="00507433">
            <w:pPr>
              <w:spacing w:after="0" w:line="240" w:lineRule="auto"/>
              <w:jc w:val="right"/>
              <w:rPr>
                <w:rFonts w:ascii="Calibri" w:hAnsi="Calibri"/>
                <w:color w:val="000000"/>
              </w:rPr>
            </w:pPr>
          </w:p>
        </w:tc>
        <w:tc>
          <w:tcPr>
            <w:tcW w:w="1649" w:type="dxa"/>
            <w:shd w:val="clear" w:color="auto" w:fill="F2DBDB" w:themeFill="accent2" w:themeFillTint="33"/>
            <w:vAlign w:val="bottom"/>
          </w:tcPr>
          <w:p w14:paraId="3F64BC36" w14:textId="3947A42D" w:rsidR="00507433" w:rsidRDefault="00507433" w:rsidP="00507433">
            <w:pPr>
              <w:spacing w:after="0" w:line="240" w:lineRule="auto"/>
              <w:jc w:val="right"/>
              <w:rPr>
                <w:rFonts w:ascii="Calibri" w:hAnsi="Calibri"/>
                <w:color w:val="000000"/>
              </w:rPr>
            </w:pPr>
          </w:p>
        </w:tc>
      </w:tr>
      <w:tr w:rsidR="00507433" w:rsidRPr="003604CB" w14:paraId="228FBF51" w14:textId="77777777" w:rsidTr="001C2E36">
        <w:trPr>
          <w:trHeight w:val="20"/>
        </w:trPr>
        <w:tc>
          <w:tcPr>
            <w:tcW w:w="438" w:type="dxa"/>
          </w:tcPr>
          <w:p w14:paraId="787D0AFD" w14:textId="77777777" w:rsidR="00507433" w:rsidRPr="003604CB" w:rsidRDefault="00507433" w:rsidP="00507433">
            <w:pPr>
              <w:numPr>
                <w:ilvl w:val="0"/>
                <w:numId w:val="9"/>
              </w:numPr>
              <w:spacing w:after="0" w:line="240" w:lineRule="auto"/>
              <w:jc w:val="center"/>
              <w:rPr>
                <w:rFonts w:cs="Calibri"/>
              </w:rPr>
            </w:pPr>
          </w:p>
        </w:tc>
        <w:tc>
          <w:tcPr>
            <w:tcW w:w="2372" w:type="dxa"/>
          </w:tcPr>
          <w:p w14:paraId="701B884A" w14:textId="05454984" w:rsidR="00507433" w:rsidRPr="0051021A" w:rsidRDefault="001C2E36" w:rsidP="00507433">
            <w:pPr>
              <w:spacing w:after="0" w:line="240" w:lineRule="auto"/>
              <w:rPr>
                <w:b/>
              </w:rPr>
            </w:pPr>
            <w:r>
              <w:rPr>
                <w:b/>
              </w:rPr>
              <w:t>Year 3</w:t>
            </w:r>
          </w:p>
        </w:tc>
        <w:tc>
          <w:tcPr>
            <w:tcW w:w="1308" w:type="dxa"/>
            <w:vAlign w:val="bottom"/>
          </w:tcPr>
          <w:p w14:paraId="6B486CCD" w14:textId="56712C56" w:rsidR="00507433" w:rsidRDefault="00507433" w:rsidP="00507433">
            <w:pPr>
              <w:spacing w:after="0" w:line="240" w:lineRule="auto"/>
              <w:jc w:val="right"/>
              <w:rPr>
                <w:rFonts w:ascii="Calibri" w:hAnsi="Calibri"/>
                <w:color w:val="000000"/>
              </w:rPr>
            </w:pPr>
          </w:p>
        </w:tc>
        <w:tc>
          <w:tcPr>
            <w:tcW w:w="1308" w:type="dxa"/>
            <w:vAlign w:val="bottom"/>
          </w:tcPr>
          <w:p w14:paraId="5482E04B" w14:textId="3FC475AE" w:rsidR="00507433" w:rsidRDefault="00507433" w:rsidP="00507433">
            <w:pPr>
              <w:spacing w:after="0" w:line="240" w:lineRule="auto"/>
              <w:jc w:val="right"/>
              <w:rPr>
                <w:rFonts w:ascii="Calibri" w:hAnsi="Calibri"/>
                <w:color w:val="000000"/>
              </w:rPr>
            </w:pPr>
          </w:p>
        </w:tc>
        <w:tc>
          <w:tcPr>
            <w:tcW w:w="1649" w:type="dxa"/>
            <w:shd w:val="clear" w:color="auto" w:fill="F2DBDB" w:themeFill="accent2" w:themeFillTint="33"/>
            <w:vAlign w:val="bottom"/>
          </w:tcPr>
          <w:p w14:paraId="3BE385C6" w14:textId="3E5436BB" w:rsidR="00507433" w:rsidRDefault="00507433" w:rsidP="00507433">
            <w:pPr>
              <w:spacing w:after="0" w:line="240" w:lineRule="auto"/>
              <w:jc w:val="right"/>
              <w:rPr>
                <w:rFonts w:ascii="Calibri" w:hAnsi="Calibri"/>
                <w:color w:val="000000"/>
              </w:rPr>
            </w:pPr>
          </w:p>
        </w:tc>
      </w:tr>
      <w:tr w:rsidR="00507433" w:rsidRPr="003604CB" w14:paraId="6C9F8B07" w14:textId="77777777" w:rsidTr="001C2E36">
        <w:trPr>
          <w:trHeight w:val="20"/>
        </w:trPr>
        <w:tc>
          <w:tcPr>
            <w:tcW w:w="438" w:type="dxa"/>
            <w:shd w:val="clear" w:color="auto" w:fill="auto"/>
          </w:tcPr>
          <w:p w14:paraId="7FAB5DB7" w14:textId="77777777" w:rsidR="00507433" w:rsidRPr="003604CB" w:rsidRDefault="00507433" w:rsidP="00507433">
            <w:pPr>
              <w:numPr>
                <w:ilvl w:val="0"/>
                <w:numId w:val="9"/>
              </w:numPr>
              <w:spacing w:after="0" w:line="240" w:lineRule="auto"/>
              <w:jc w:val="center"/>
              <w:rPr>
                <w:rFonts w:cs="Calibri"/>
              </w:rPr>
            </w:pPr>
          </w:p>
        </w:tc>
        <w:tc>
          <w:tcPr>
            <w:tcW w:w="2372" w:type="dxa"/>
            <w:shd w:val="clear" w:color="auto" w:fill="auto"/>
          </w:tcPr>
          <w:p w14:paraId="6C3726C5" w14:textId="01FCA862" w:rsidR="00507433" w:rsidRPr="0051021A" w:rsidRDefault="001C2E36" w:rsidP="00507433">
            <w:pPr>
              <w:spacing w:after="0" w:line="240" w:lineRule="auto"/>
              <w:rPr>
                <w:b/>
              </w:rPr>
            </w:pPr>
            <w:r>
              <w:rPr>
                <w:b/>
              </w:rPr>
              <w:t>Year 4</w:t>
            </w:r>
          </w:p>
        </w:tc>
        <w:tc>
          <w:tcPr>
            <w:tcW w:w="1308" w:type="dxa"/>
            <w:shd w:val="clear" w:color="auto" w:fill="auto"/>
            <w:vAlign w:val="bottom"/>
          </w:tcPr>
          <w:p w14:paraId="1AD745FC" w14:textId="25468AA5" w:rsidR="00507433" w:rsidRDefault="00507433" w:rsidP="00507433">
            <w:pPr>
              <w:spacing w:after="0" w:line="240" w:lineRule="auto"/>
              <w:jc w:val="right"/>
              <w:rPr>
                <w:rFonts w:ascii="Calibri" w:hAnsi="Calibri"/>
                <w:color w:val="000000"/>
              </w:rPr>
            </w:pPr>
          </w:p>
        </w:tc>
        <w:tc>
          <w:tcPr>
            <w:tcW w:w="1308" w:type="dxa"/>
            <w:shd w:val="clear" w:color="auto" w:fill="auto"/>
            <w:vAlign w:val="bottom"/>
          </w:tcPr>
          <w:p w14:paraId="4FA4961C" w14:textId="26FBCF25" w:rsidR="00507433" w:rsidRDefault="00507433" w:rsidP="00507433">
            <w:pPr>
              <w:spacing w:after="0" w:line="240" w:lineRule="auto"/>
              <w:jc w:val="right"/>
              <w:rPr>
                <w:rFonts w:ascii="Calibri" w:hAnsi="Calibri"/>
                <w:color w:val="000000"/>
              </w:rPr>
            </w:pPr>
          </w:p>
        </w:tc>
        <w:tc>
          <w:tcPr>
            <w:tcW w:w="1649" w:type="dxa"/>
            <w:shd w:val="clear" w:color="auto" w:fill="F2DBDB" w:themeFill="accent2" w:themeFillTint="33"/>
            <w:vAlign w:val="bottom"/>
          </w:tcPr>
          <w:p w14:paraId="781F8789" w14:textId="6EE37491" w:rsidR="00507433" w:rsidRDefault="00507433" w:rsidP="00507433">
            <w:pPr>
              <w:spacing w:after="0" w:line="240" w:lineRule="auto"/>
              <w:jc w:val="right"/>
              <w:rPr>
                <w:rFonts w:ascii="Calibri" w:hAnsi="Calibri"/>
                <w:color w:val="000000"/>
              </w:rPr>
            </w:pPr>
          </w:p>
        </w:tc>
      </w:tr>
      <w:tr w:rsidR="0051021A" w:rsidRPr="003604CB" w14:paraId="4A42CEEA" w14:textId="77777777" w:rsidTr="001C2E36">
        <w:trPr>
          <w:trHeight w:val="20"/>
        </w:trPr>
        <w:tc>
          <w:tcPr>
            <w:tcW w:w="7075" w:type="dxa"/>
            <w:gridSpan w:val="5"/>
            <w:shd w:val="clear" w:color="auto" w:fill="auto"/>
          </w:tcPr>
          <w:p w14:paraId="3FA579EA" w14:textId="77777777" w:rsidR="0051021A" w:rsidRPr="00CE66C0" w:rsidRDefault="0051021A" w:rsidP="00507433">
            <w:pPr>
              <w:spacing w:after="0" w:line="240" w:lineRule="auto"/>
              <w:jc w:val="right"/>
            </w:pPr>
            <w:r w:rsidRPr="003604CB">
              <w:rPr>
                <w:rFonts w:eastAsia="Calibri" w:cs="Calibri"/>
                <w:i/>
                <w:sz w:val="18"/>
              </w:rPr>
              <w:t>(</w:t>
            </w:r>
            <w:proofErr w:type="spellStart"/>
            <w:r w:rsidRPr="003604CB">
              <w:rPr>
                <w:rFonts w:eastAsia="Calibri" w:cs="Calibri"/>
                <w:i/>
                <w:sz w:val="18"/>
              </w:rPr>
              <w:t>Rs</w:t>
            </w:r>
            <w:proofErr w:type="spellEnd"/>
            <w:r w:rsidRPr="003604CB">
              <w:rPr>
                <w:rFonts w:eastAsia="Calibri" w:cs="Calibri"/>
                <w:i/>
                <w:sz w:val="18"/>
              </w:rPr>
              <w:t>. in Lakhs)</w:t>
            </w:r>
          </w:p>
        </w:tc>
      </w:tr>
    </w:tbl>
    <w:p w14:paraId="0008B6BC" w14:textId="1E41AB5E" w:rsidR="00EE40D8" w:rsidRPr="003604CB" w:rsidRDefault="00C66F9A" w:rsidP="008923CD">
      <w:pPr>
        <w:ind w:left="720" w:firstLine="720"/>
        <w:jc w:val="both"/>
        <w:rPr>
          <w:lang w:val="en-GB"/>
        </w:rPr>
      </w:pPr>
      <w:r w:rsidRPr="003604CB">
        <w:rPr>
          <w:lang w:val="en-GB"/>
        </w:rPr>
        <w:t>Source:</w:t>
      </w:r>
      <w:r w:rsidR="00F933AC" w:rsidRPr="003604CB">
        <w:rPr>
          <w:lang w:val="en-GB"/>
        </w:rPr>
        <w:t xml:space="preserve"> </w:t>
      </w:r>
      <w:r w:rsidR="0051021A">
        <w:rPr>
          <w:lang w:val="en-GB"/>
        </w:rPr>
        <w:t>Holding</w:t>
      </w:r>
      <w:r w:rsidR="00F933AC" w:rsidRPr="003604CB">
        <w:rPr>
          <w:lang w:val="en-GB"/>
        </w:rPr>
        <w:t xml:space="preserve"> Tax Records </w:t>
      </w:r>
    </w:p>
    <w:p w14:paraId="4AD95504" w14:textId="77777777" w:rsidR="00BC07C9" w:rsidRPr="003604CB" w:rsidRDefault="00BC07C9" w:rsidP="00BB7F29">
      <w:pPr>
        <w:jc w:val="both"/>
        <w:rPr>
          <w:rFonts w:cs="Calibri"/>
          <w:b/>
          <w:lang w:val="en-GB"/>
        </w:rPr>
      </w:pPr>
      <w:r w:rsidRPr="003604CB">
        <w:rPr>
          <w:rFonts w:cs="Calibri"/>
          <w:b/>
          <w:lang w:val="en-GB"/>
        </w:rPr>
        <w:t>Advertisement Tax</w:t>
      </w:r>
    </w:p>
    <w:p w14:paraId="0E9F4A1B" w14:textId="5857FD4E" w:rsidR="0046537A" w:rsidRDefault="00B51763" w:rsidP="00BB7F29">
      <w:pPr>
        <w:jc w:val="both"/>
        <w:rPr>
          <w:rFonts w:cs="Calibri"/>
          <w:lang w:val="en-GB"/>
        </w:rPr>
      </w:pPr>
      <w:r>
        <w:rPr>
          <w:rFonts w:cs="Calibri"/>
          <w:lang w:val="en-GB"/>
        </w:rPr>
        <w:t>Advertisement Tax, even though contributes to only around 1.5% of the total tax revenue, is a</w:t>
      </w:r>
      <w:r w:rsidR="006C314D" w:rsidRPr="003604CB">
        <w:rPr>
          <w:rFonts w:cs="Calibri"/>
          <w:lang w:val="en-GB"/>
        </w:rPr>
        <w:t xml:space="preserve">nother </w:t>
      </w:r>
      <w:r w:rsidR="0046537A" w:rsidRPr="003604CB">
        <w:rPr>
          <w:rFonts w:cs="Calibri"/>
          <w:lang w:val="en-GB"/>
        </w:rPr>
        <w:t xml:space="preserve">source </w:t>
      </w:r>
      <w:r w:rsidR="006C314D" w:rsidRPr="003604CB">
        <w:rPr>
          <w:rFonts w:cs="Calibri"/>
          <w:lang w:val="en-GB"/>
        </w:rPr>
        <w:t xml:space="preserve">of tax income </w:t>
      </w:r>
      <w:r>
        <w:rPr>
          <w:rFonts w:cs="Calibri"/>
          <w:lang w:val="en-GB"/>
        </w:rPr>
        <w:t>and it is</w:t>
      </w:r>
      <w:r w:rsidR="0046537A" w:rsidRPr="003604CB">
        <w:rPr>
          <w:rFonts w:cs="Calibri"/>
          <w:lang w:val="en-GB"/>
        </w:rPr>
        <w:t xml:space="preserve"> levied on any advertisement which is displayed to public view. This includes hoardings, posters, wall paintings</w:t>
      </w:r>
      <w:r w:rsidR="00BC07C9" w:rsidRPr="003604CB">
        <w:rPr>
          <w:rFonts w:cs="Calibri"/>
          <w:lang w:val="en-GB"/>
        </w:rPr>
        <w:t>,</w:t>
      </w:r>
      <w:r w:rsidR="0046537A" w:rsidRPr="003604CB">
        <w:rPr>
          <w:rFonts w:cs="Calibri"/>
          <w:lang w:val="en-GB"/>
        </w:rPr>
        <w:t xml:space="preserve"> etc. The basis of assessment is the size of the advertisement.</w:t>
      </w:r>
      <w:r w:rsidR="00BC07C9" w:rsidRPr="003604CB">
        <w:rPr>
          <w:rFonts w:cs="Calibri"/>
          <w:lang w:val="en-GB"/>
        </w:rPr>
        <w:t xml:space="preserve"> </w:t>
      </w:r>
    </w:p>
    <w:p w14:paraId="429D701A" w14:textId="77777777" w:rsidR="001C2E36" w:rsidRDefault="001C2E36" w:rsidP="00B51763">
      <w:pPr>
        <w:pStyle w:val="Footer"/>
        <w:jc w:val="center"/>
        <w:rPr>
          <w:b/>
        </w:rPr>
      </w:pPr>
    </w:p>
    <w:p w14:paraId="2CE27C53" w14:textId="77777777" w:rsidR="001C2E36" w:rsidRDefault="001C2E36" w:rsidP="00B51763">
      <w:pPr>
        <w:pStyle w:val="Footer"/>
        <w:jc w:val="center"/>
        <w:rPr>
          <w:b/>
        </w:rPr>
      </w:pPr>
    </w:p>
    <w:p w14:paraId="173D9C9C" w14:textId="0C26D6D6" w:rsidR="00B51763" w:rsidRPr="00A60281" w:rsidRDefault="00B51763" w:rsidP="00B51763">
      <w:pPr>
        <w:pStyle w:val="Footer"/>
        <w:jc w:val="center"/>
        <w:rPr>
          <w:b/>
          <w:sz w:val="26"/>
          <w:szCs w:val="26"/>
          <w:lang w:val="en-GB"/>
        </w:rPr>
      </w:pPr>
      <w:bookmarkStart w:id="100" w:name="_Toc523994796"/>
      <w:r w:rsidRPr="00A60281">
        <w:rPr>
          <w:b/>
        </w:rPr>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Pr="00A60281">
        <w:rPr>
          <w:b/>
          <w:noProof/>
        </w:rPr>
        <w:t>6</w:t>
      </w:r>
      <w:r w:rsidR="00036394" w:rsidRPr="00A60281">
        <w:rPr>
          <w:b/>
          <w:noProof/>
        </w:rPr>
        <w:fldChar w:fldCharType="end"/>
      </w:r>
      <w:r w:rsidRPr="00A60281">
        <w:rPr>
          <w:b/>
        </w:rPr>
        <w:t>: Current Demand &amp; Collection and Collection Efficiency of Advertisement Tax</w:t>
      </w:r>
      <w:bookmarkEnd w:id="10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372"/>
        <w:gridCol w:w="1308"/>
        <w:gridCol w:w="1308"/>
        <w:gridCol w:w="1649"/>
      </w:tblGrid>
      <w:tr w:rsidR="00B51763" w:rsidRPr="003604CB" w14:paraId="4EE77D0B" w14:textId="77777777" w:rsidTr="00E7554C">
        <w:trPr>
          <w:trHeight w:val="20"/>
          <w:tblHeader/>
          <w:jc w:val="center"/>
        </w:trPr>
        <w:tc>
          <w:tcPr>
            <w:tcW w:w="438" w:type="dxa"/>
            <w:shd w:val="clear" w:color="auto" w:fill="D99594" w:themeFill="accent2" w:themeFillTint="99"/>
            <w:vAlign w:val="center"/>
          </w:tcPr>
          <w:p w14:paraId="31ADC6AB" w14:textId="77777777" w:rsidR="00B51763" w:rsidRPr="003604CB" w:rsidRDefault="00B51763" w:rsidP="00E7554C">
            <w:pPr>
              <w:spacing w:after="0" w:line="240" w:lineRule="auto"/>
              <w:contextualSpacing/>
              <w:jc w:val="center"/>
              <w:rPr>
                <w:rFonts w:eastAsia="Times New Roman" w:cs="Calibri"/>
                <w:b/>
              </w:rPr>
            </w:pPr>
            <w:r w:rsidRPr="003604CB">
              <w:rPr>
                <w:rFonts w:eastAsia="Times New Roman" w:cs="Calibri"/>
                <w:b/>
              </w:rPr>
              <w:t>#</w:t>
            </w:r>
          </w:p>
        </w:tc>
        <w:tc>
          <w:tcPr>
            <w:tcW w:w="2372" w:type="dxa"/>
            <w:shd w:val="clear" w:color="auto" w:fill="D99594" w:themeFill="accent2" w:themeFillTint="99"/>
            <w:vAlign w:val="center"/>
          </w:tcPr>
          <w:p w14:paraId="72AB5839" w14:textId="77777777" w:rsidR="00B51763" w:rsidRPr="003604CB" w:rsidRDefault="00B51763" w:rsidP="00E7554C">
            <w:pPr>
              <w:spacing w:after="0" w:line="240" w:lineRule="auto"/>
              <w:contextualSpacing/>
              <w:jc w:val="center"/>
              <w:rPr>
                <w:rFonts w:eastAsia="Times New Roman" w:cs="Calibri"/>
                <w:b/>
              </w:rPr>
            </w:pPr>
            <w:r>
              <w:rPr>
                <w:rFonts w:eastAsia="Times New Roman" w:cs="Calibri"/>
                <w:b/>
              </w:rPr>
              <w:t>Financial Year</w:t>
            </w:r>
          </w:p>
        </w:tc>
        <w:tc>
          <w:tcPr>
            <w:tcW w:w="1308" w:type="dxa"/>
            <w:shd w:val="clear" w:color="auto" w:fill="D99594" w:themeFill="accent2" w:themeFillTint="99"/>
            <w:vAlign w:val="center"/>
          </w:tcPr>
          <w:p w14:paraId="32647533" w14:textId="77777777" w:rsidR="00B51763" w:rsidRPr="003604CB" w:rsidRDefault="00B51763" w:rsidP="00E7554C">
            <w:pPr>
              <w:spacing w:after="0" w:line="240" w:lineRule="auto"/>
              <w:contextualSpacing/>
              <w:jc w:val="center"/>
              <w:rPr>
                <w:rFonts w:eastAsia="Times New Roman" w:cs="Calibri"/>
                <w:b/>
              </w:rPr>
            </w:pPr>
            <w:r>
              <w:rPr>
                <w:rFonts w:eastAsia="Times New Roman" w:cs="Calibri"/>
                <w:b/>
              </w:rPr>
              <w:t>Demand</w:t>
            </w:r>
          </w:p>
        </w:tc>
        <w:tc>
          <w:tcPr>
            <w:tcW w:w="1308" w:type="dxa"/>
            <w:shd w:val="clear" w:color="auto" w:fill="D99594" w:themeFill="accent2" w:themeFillTint="99"/>
            <w:vAlign w:val="center"/>
          </w:tcPr>
          <w:p w14:paraId="52F0EDFB" w14:textId="77777777" w:rsidR="00B51763" w:rsidRPr="003604CB" w:rsidRDefault="00B51763" w:rsidP="00E7554C">
            <w:pPr>
              <w:spacing w:after="0" w:line="240" w:lineRule="auto"/>
              <w:contextualSpacing/>
              <w:jc w:val="center"/>
              <w:rPr>
                <w:rFonts w:eastAsia="Times New Roman" w:cs="Calibri"/>
                <w:b/>
              </w:rPr>
            </w:pPr>
            <w:r>
              <w:rPr>
                <w:rFonts w:eastAsia="Times New Roman" w:cs="Calibri"/>
                <w:b/>
              </w:rPr>
              <w:t>Collection</w:t>
            </w:r>
          </w:p>
        </w:tc>
        <w:tc>
          <w:tcPr>
            <w:tcW w:w="1649" w:type="dxa"/>
            <w:shd w:val="clear" w:color="auto" w:fill="D99594" w:themeFill="accent2" w:themeFillTint="99"/>
            <w:vAlign w:val="center"/>
          </w:tcPr>
          <w:p w14:paraId="7FE6A8D2" w14:textId="77777777" w:rsidR="00B51763" w:rsidRPr="00F91169" w:rsidRDefault="00B51763" w:rsidP="00E7554C">
            <w:pPr>
              <w:spacing w:after="0" w:line="240" w:lineRule="auto"/>
              <w:contextualSpacing/>
              <w:jc w:val="center"/>
              <w:rPr>
                <w:rFonts w:eastAsia="Times New Roman" w:cs="Calibri"/>
                <w:b/>
              </w:rPr>
            </w:pPr>
            <w:r w:rsidRPr="00F91169">
              <w:rPr>
                <w:rFonts w:eastAsia="Times New Roman" w:cs="Calibri"/>
                <w:b/>
              </w:rPr>
              <w:t>Collection Efficiency (%)</w:t>
            </w:r>
          </w:p>
        </w:tc>
      </w:tr>
      <w:tr w:rsidR="00B51763" w:rsidRPr="003604CB" w14:paraId="444A301D" w14:textId="77777777" w:rsidTr="00E7554C">
        <w:trPr>
          <w:trHeight w:val="20"/>
          <w:jc w:val="center"/>
        </w:trPr>
        <w:tc>
          <w:tcPr>
            <w:tcW w:w="438" w:type="dxa"/>
          </w:tcPr>
          <w:p w14:paraId="0E6A1D5A" w14:textId="77777777" w:rsidR="00B51763" w:rsidRPr="003604CB" w:rsidRDefault="00B51763" w:rsidP="00B51763">
            <w:pPr>
              <w:numPr>
                <w:ilvl w:val="0"/>
                <w:numId w:val="43"/>
              </w:numPr>
              <w:spacing w:after="0" w:line="240" w:lineRule="auto"/>
              <w:jc w:val="center"/>
              <w:rPr>
                <w:rFonts w:cs="Calibri"/>
              </w:rPr>
            </w:pPr>
          </w:p>
        </w:tc>
        <w:tc>
          <w:tcPr>
            <w:tcW w:w="2372" w:type="dxa"/>
          </w:tcPr>
          <w:p w14:paraId="17F4C29D" w14:textId="729AACD0" w:rsidR="00B51763" w:rsidRPr="0051021A" w:rsidRDefault="001C2E36" w:rsidP="00E7554C">
            <w:pPr>
              <w:spacing w:after="0" w:line="240" w:lineRule="auto"/>
              <w:rPr>
                <w:b/>
              </w:rPr>
            </w:pPr>
            <w:r>
              <w:rPr>
                <w:b/>
              </w:rPr>
              <w:t>Year 1</w:t>
            </w:r>
          </w:p>
        </w:tc>
        <w:tc>
          <w:tcPr>
            <w:tcW w:w="1308" w:type="dxa"/>
            <w:vAlign w:val="bottom"/>
          </w:tcPr>
          <w:p w14:paraId="23DACE5D" w14:textId="62067D1D" w:rsidR="00B51763" w:rsidRDefault="00B51763" w:rsidP="00E7554C">
            <w:pPr>
              <w:spacing w:after="0" w:line="240" w:lineRule="auto"/>
              <w:jc w:val="right"/>
              <w:rPr>
                <w:rFonts w:ascii="Calibri" w:hAnsi="Calibri"/>
                <w:color w:val="000000"/>
              </w:rPr>
            </w:pPr>
          </w:p>
        </w:tc>
        <w:tc>
          <w:tcPr>
            <w:tcW w:w="1308" w:type="dxa"/>
            <w:vAlign w:val="bottom"/>
          </w:tcPr>
          <w:p w14:paraId="1C2B8AA6" w14:textId="57B5518D" w:rsidR="00B51763" w:rsidRDefault="00B51763" w:rsidP="00E7554C">
            <w:pPr>
              <w:spacing w:after="0" w:line="240" w:lineRule="auto"/>
              <w:jc w:val="right"/>
              <w:rPr>
                <w:rFonts w:ascii="Calibri" w:hAnsi="Calibri"/>
                <w:color w:val="000000"/>
              </w:rPr>
            </w:pPr>
          </w:p>
        </w:tc>
        <w:tc>
          <w:tcPr>
            <w:tcW w:w="1649" w:type="dxa"/>
            <w:shd w:val="clear" w:color="auto" w:fill="F2DBDB" w:themeFill="accent2" w:themeFillTint="33"/>
            <w:vAlign w:val="bottom"/>
          </w:tcPr>
          <w:p w14:paraId="4D72B302" w14:textId="476DBB40" w:rsidR="00B51763" w:rsidRDefault="00B51763" w:rsidP="00E7554C">
            <w:pPr>
              <w:spacing w:after="0" w:line="240" w:lineRule="auto"/>
              <w:jc w:val="right"/>
              <w:rPr>
                <w:rFonts w:ascii="Calibri" w:hAnsi="Calibri"/>
                <w:color w:val="000000"/>
              </w:rPr>
            </w:pPr>
          </w:p>
        </w:tc>
      </w:tr>
      <w:tr w:rsidR="00B51763" w:rsidRPr="003604CB" w14:paraId="307A20DC" w14:textId="77777777" w:rsidTr="00E7554C">
        <w:trPr>
          <w:trHeight w:val="20"/>
          <w:jc w:val="center"/>
        </w:trPr>
        <w:tc>
          <w:tcPr>
            <w:tcW w:w="438" w:type="dxa"/>
            <w:shd w:val="clear" w:color="auto" w:fill="auto"/>
          </w:tcPr>
          <w:p w14:paraId="6D24A0F3" w14:textId="77777777" w:rsidR="00B51763" w:rsidRPr="003604CB" w:rsidRDefault="00B51763" w:rsidP="00B51763">
            <w:pPr>
              <w:numPr>
                <w:ilvl w:val="0"/>
                <w:numId w:val="43"/>
              </w:numPr>
              <w:spacing w:after="0" w:line="240" w:lineRule="auto"/>
              <w:jc w:val="center"/>
              <w:rPr>
                <w:rFonts w:cs="Calibri"/>
              </w:rPr>
            </w:pPr>
          </w:p>
        </w:tc>
        <w:tc>
          <w:tcPr>
            <w:tcW w:w="2372" w:type="dxa"/>
            <w:shd w:val="clear" w:color="auto" w:fill="auto"/>
          </w:tcPr>
          <w:p w14:paraId="313F7101" w14:textId="056185DB" w:rsidR="00B51763" w:rsidRPr="0051021A" w:rsidRDefault="001C2E36" w:rsidP="00E7554C">
            <w:pPr>
              <w:spacing w:after="0" w:line="240" w:lineRule="auto"/>
              <w:rPr>
                <w:b/>
              </w:rPr>
            </w:pPr>
            <w:r>
              <w:rPr>
                <w:b/>
              </w:rPr>
              <w:t>Year 2</w:t>
            </w:r>
          </w:p>
        </w:tc>
        <w:tc>
          <w:tcPr>
            <w:tcW w:w="1308" w:type="dxa"/>
            <w:shd w:val="clear" w:color="auto" w:fill="auto"/>
            <w:vAlign w:val="bottom"/>
          </w:tcPr>
          <w:p w14:paraId="69DF0E66" w14:textId="658DCCE3" w:rsidR="00B51763" w:rsidRDefault="00B51763" w:rsidP="00E7554C">
            <w:pPr>
              <w:spacing w:after="0" w:line="240" w:lineRule="auto"/>
              <w:jc w:val="right"/>
              <w:rPr>
                <w:rFonts w:ascii="Calibri" w:hAnsi="Calibri"/>
                <w:color w:val="000000"/>
              </w:rPr>
            </w:pPr>
          </w:p>
        </w:tc>
        <w:tc>
          <w:tcPr>
            <w:tcW w:w="1308" w:type="dxa"/>
            <w:shd w:val="clear" w:color="auto" w:fill="auto"/>
            <w:vAlign w:val="bottom"/>
          </w:tcPr>
          <w:p w14:paraId="2D38537F" w14:textId="06EA4CB7" w:rsidR="00B51763" w:rsidRDefault="00B51763" w:rsidP="00E7554C">
            <w:pPr>
              <w:spacing w:after="0" w:line="240" w:lineRule="auto"/>
              <w:jc w:val="right"/>
              <w:rPr>
                <w:rFonts w:ascii="Calibri" w:hAnsi="Calibri"/>
                <w:color w:val="000000"/>
              </w:rPr>
            </w:pPr>
          </w:p>
        </w:tc>
        <w:tc>
          <w:tcPr>
            <w:tcW w:w="1649" w:type="dxa"/>
            <w:shd w:val="clear" w:color="auto" w:fill="F2DBDB" w:themeFill="accent2" w:themeFillTint="33"/>
            <w:vAlign w:val="bottom"/>
          </w:tcPr>
          <w:p w14:paraId="64E7ECF3" w14:textId="2DFABB25" w:rsidR="00B51763" w:rsidRDefault="00B51763" w:rsidP="00E7554C">
            <w:pPr>
              <w:spacing w:after="0" w:line="240" w:lineRule="auto"/>
              <w:jc w:val="right"/>
              <w:rPr>
                <w:rFonts w:ascii="Calibri" w:hAnsi="Calibri"/>
                <w:color w:val="000000"/>
              </w:rPr>
            </w:pPr>
          </w:p>
        </w:tc>
      </w:tr>
      <w:tr w:rsidR="001C2E36" w:rsidRPr="003604CB" w14:paraId="7DFB85CA" w14:textId="77777777" w:rsidTr="00E7554C">
        <w:trPr>
          <w:trHeight w:val="20"/>
          <w:jc w:val="center"/>
        </w:trPr>
        <w:tc>
          <w:tcPr>
            <w:tcW w:w="438" w:type="dxa"/>
            <w:shd w:val="clear" w:color="auto" w:fill="auto"/>
          </w:tcPr>
          <w:p w14:paraId="2D62DCB7" w14:textId="77777777" w:rsidR="001C2E36" w:rsidRPr="003604CB" w:rsidRDefault="001C2E36" w:rsidP="00B51763">
            <w:pPr>
              <w:numPr>
                <w:ilvl w:val="0"/>
                <w:numId w:val="43"/>
              </w:numPr>
              <w:spacing w:after="0" w:line="240" w:lineRule="auto"/>
              <w:jc w:val="center"/>
              <w:rPr>
                <w:rFonts w:cs="Calibri"/>
              </w:rPr>
            </w:pPr>
          </w:p>
        </w:tc>
        <w:tc>
          <w:tcPr>
            <w:tcW w:w="2372" w:type="dxa"/>
            <w:shd w:val="clear" w:color="auto" w:fill="auto"/>
          </w:tcPr>
          <w:p w14:paraId="44BA2A3A" w14:textId="2FF28AA0" w:rsidR="001C2E36" w:rsidRPr="0051021A" w:rsidRDefault="001C2E36" w:rsidP="00E7554C">
            <w:pPr>
              <w:spacing w:after="0" w:line="240" w:lineRule="auto"/>
              <w:rPr>
                <w:b/>
              </w:rPr>
            </w:pPr>
            <w:r>
              <w:rPr>
                <w:b/>
              </w:rPr>
              <w:t>Year 3</w:t>
            </w:r>
          </w:p>
        </w:tc>
        <w:tc>
          <w:tcPr>
            <w:tcW w:w="1308" w:type="dxa"/>
            <w:shd w:val="clear" w:color="auto" w:fill="auto"/>
            <w:vAlign w:val="bottom"/>
          </w:tcPr>
          <w:p w14:paraId="34F2D36E" w14:textId="77777777" w:rsidR="001C2E36" w:rsidRDefault="001C2E36" w:rsidP="00E7554C">
            <w:pPr>
              <w:spacing w:after="0" w:line="240" w:lineRule="auto"/>
              <w:jc w:val="right"/>
              <w:rPr>
                <w:rFonts w:ascii="Calibri" w:hAnsi="Calibri"/>
                <w:color w:val="000000"/>
              </w:rPr>
            </w:pPr>
          </w:p>
        </w:tc>
        <w:tc>
          <w:tcPr>
            <w:tcW w:w="1308" w:type="dxa"/>
            <w:shd w:val="clear" w:color="auto" w:fill="auto"/>
            <w:vAlign w:val="bottom"/>
          </w:tcPr>
          <w:p w14:paraId="62A5ED10" w14:textId="77777777" w:rsidR="001C2E36" w:rsidRDefault="001C2E36" w:rsidP="00E7554C">
            <w:pPr>
              <w:spacing w:after="0" w:line="240" w:lineRule="auto"/>
              <w:jc w:val="right"/>
              <w:rPr>
                <w:rFonts w:ascii="Calibri" w:hAnsi="Calibri"/>
                <w:color w:val="000000"/>
              </w:rPr>
            </w:pPr>
          </w:p>
        </w:tc>
        <w:tc>
          <w:tcPr>
            <w:tcW w:w="1649" w:type="dxa"/>
            <w:shd w:val="clear" w:color="auto" w:fill="F2DBDB" w:themeFill="accent2" w:themeFillTint="33"/>
            <w:vAlign w:val="bottom"/>
          </w:tcPr>
          <w:p w14:paraId="1284714E" w14:textId="77777777" w:rsidR="001C2E36" w:rsidRDefault="001C2E36" w:rsidP="00E7554C">
            <w:pPr>
              <w:spacing w:after="0" w:line="240" w:lineRule="auto"/>
              <w:jc w:val="right"/>
              <w:rPr>
                <w:rFonts w:ascii="Calibri" w:hAnsi="Calibri"/>
                <w:color w:val="000000"/>
              </w:rPr>
            </w:pPr>
          </w:p>
        </w:tc>
      </w:tr>
      <w:tr w:rsidR="001C2E36" w:rsidRPr="003604CB" w14:paraId="51D31B33" w14:textId="77777777" w:rsidTr="00E7554C">
        <w:trPr>
          <w:trHeight w:val="20"/>
          <w:jc w:val="center"/>
        </w:trPr>
        <w:tc>
          <w:tcPr>
            <w:tcW w:w="438" w:type="dxa"/>
            <w:shd w:val="clear" w:color="auto" w:fill="auto"/>
          </w:tcPr>
          <w:p w14:paraId="4D0DE68B" w14:textId="77777777" w:rsidR="001C2E36" w:rsidRPr="003604CB" w:rsidRDefault="001C2E36" w:rsidP="00B51763">
            <w:pPr>
              <w:numPr>
                <w:ilvl w:val="0"/>
                <w:numId w:val="43"/>
              </w:numPr>
              <w:spacing w:after="0" w:line="240" w:lineRule="auto"/>
              <w:jc w:val="center"/>
              <w:rPr>
                <w:rFonts w:cs="Calibri"/>
              </w:rPr>
            </w:pPr>
          </w:p>
        </w:tc>
        <w:tc>
          <w:tcPr>
            <w:tcW w:w="2372" w:type="dxa"/>
            <w:shd w:val="clear" w:color="auto" w:fill="auto"/>
          </w:tcPr>
          <w:p w14:paraId="295246C0" w14:textId="16AB5F25" w:rsidR="001C2E36" w:rsidRPr="0051021A" w:rsidRDefault="001C2E36" w:rsidP="00E7554C">
            <w:pPr>
              <w:spacing w:after="0" w:line="240" w:lineRule="auto"/>
              <w:rPr>
                <w:b/>
              </w:rPr>
            </w:pPr>
            <w:r>
              <w:rPr>
                <w:b/>
              </w:rPr>
              <w:t>Year 4</w:t>
            </w:r>
          </w:p>
        </w:tc>
        <w:tc>
          <w:tcPr>
            <w:tcW w:w="1308" w:type="dxa"/>
            <w:shd w:val="clear" w:color="auto" w:fill="auto"/>
            <w:vAlign w:val="bottom"/>
          </w:tcPr>
          <w:p w14:paraId="54710EF0" w14:textId="77777777" w:rsidR="001C2E36" w:rsidRDefault="001C2E36" w:rsidP="00E7554C">
            <w:pPr>
              <w:spacing w:after="0" w:line="240" w:lineRule="auto"/>
              <w:jc w:val="right"/>
              <w:rPr>
                <w:rFonts w:ascii="Calibri" w:hAnsi="Calibri"/>
                <w:color w:val="000000"/>
              </w:rPr>
            </w:pPr>
          </w:p>
        </w:tc>
        <w:tc>
          <w:tcPr>
            <w:tcW w:w="1308" w:type="dxa"/>
            <w:shd w:val="clear" w:color="auto" w:fill="auto"/>
            <w:vAlign w:val="bottom"/>
          </w:tcPr>
          <w:p w14:paraId="1056E934" w14:textId="77777777" w:rsidR="001C2E36" w:rsidRDefault="001C2E36" w:rsidP="00E7554C">
            <w:pPr>
              <w:spacing w:after="0" w:line="240" w:lineRule="auto"/>
              <w:jc w:val="right"/>
              <w:rPr>
                <w:rFonts w:ascii="Calibri" w:hAnsi="Calibri"/>
                <w:color w:val="000000"/>
              </w:rPr>
            </w:pPr>
          </w:p>
        </w:tc>
        <w:tc>
          <w:tcPr>
            <w:tcW w:w="1649" w:type="dxa"/>
            <w:shd w:val="clear" w:color="auto" w:fill="F2DBDB" w:themeFill="accent2" w:themeFillTint="33"/>
            <w:vAlign w:val="bottom"/>
          </w:tcPr>
          <w:p w14:paraId="713D2576" w14:textId="77777777" w:rsidR="001C2E36" w:rsidRDefault="001C2E36" w:rsidP="00E7554C">
            <w:pPr>
              <w:spacing w:after="0" w:line="240" w:lineRule="auto"/>
              <w:jc w:val="right"/>
              <w:rPr>
                <w:rFonts w:ascii="Calibri" w:hAnsi="Calibri"/>
                <w:color w:val="000000"/>
              </w:rPr>
            </w:pPr>
          </w:p>
        </w:tc>
      </w:tr>
      <w:tr w:rsidR="00B51763" w:rsidRPr="003604CB" w14:paraId="62498CA6" w14:textId="77777777" w:rsidTr="00E7554C">
        <w:trPr>
          <w:trHeight w:val="20"/>
          <w:jc w:val="center"/>
        </w:trPr>
        <w:tc>
          <w:tcPr>
            <w:tcW w:w="7075" w:type="dxa"/>
            <w:gridSpan w:val="5"/>
            <w:shd w:val="clear" w:color="auto" w:fill="auto"/>
          </w:tcPr>
          <w:p w14:paraId="584B780E" w14:textId="77777777" w:rsidR="00B51763" w:rsidRPr="00CE66C0" w:rsidRDefault="00B51763" w:rsidP="00E7554C">
            <w:pPr>
              <w:spacing w:after="0" w:line="240" w:lineRule="auto"/>
              <w:jc w:val="right"/>
            </w:pPr>
            <w:r w:rsidRPr="003604CB">
              <w:rPr>
                <w:rFonts w:eastAsia="Calibri" w:cs="Calibri"/>
                <w:i/>
                <w:sz w:val="18"/>
              </w:rPr>
              <w:lastRenderedPageBreak/>
              <w:t>(</w:t>
            </w:r>
            <w:proofErr w:type="spellStart"/>
            <w:r w:rsidRPr="003604CB">
              <w:rPr>
                <w:rFonts w:eastAsia="Calibri" w:cs="Calibri"/>
                <w:i/>
                <w:sz w:val="18"/>
              </w:rPr>
              <w:t>Rs</w:t>
            </w:r>
            <w:proofErr w:type="spellEnd"/>
            <w:r w:rsidRPr="003604CB">
              <w:rPr>
                <w:rFonts w:eastAsia="Calibri" w:cs="Calibri"/>
                <w:i/>
                <w:sz w:val="18"/>
              </w:rPr>
              <w:t>. in Lakhs)</w:t>
            </w:r>
          </w:p>
        </w:tc>
      </w:tr>
    </w:tbl>
    <w:p w14:paraId="3AA594CC" w14:textId="0BFA1A74" w:rsidR="00B51763" w:rsidRPr="003604CB" w:rsidRDefault="00B51763" w:rsidP="00B51763">
      <w:pPr>
        <w:ind w:left="720" w:firstLine="720"/>
        <w:jc w:val="both"/>
        <w:rPr>
          <w:lang w:val="en-GB"/>
        </w:rPr>
      </w:pPr>
      <w:r w:rsidRPr="003604CB">
        <w:rPr>
          <w:lang w:val="en-GB"/>
        </w:rPr>
        <w:t xml:space="preserve">Source: </w:t>
      </w:r>
      <w:r w:rsidR="003A4CB0">
        <w:rPr>
          <w:lang w:val="en-GB"/>
        </w:rPr>
        <w:t>Advertisement</w:t>
      </w:r>
      <w:r w:rsidRPr="003604CB">
        <w:rPr>
          <w:lang w:val="en-GB"/>
        </w:rPr>
        <w:t xml:space="preserve"> Tax Records </w:t>
      </w:r>
    </w:p>
    <w:p w14:paraId="318BEC0E" w14:textId="04062C5E" w:rsidR="00B9041E" w:rsidRPr="003604CB" w:rsidRDefault="00B9041E" w:rsidP="00B9041E">
      <w:pPr>
        <w:jc w:val="both"/>
        <w:rPr>
          <w:rFonts w:cs="Calibri"/>
          <w:b/>
          <w:lang w:val="en-GB"/>
        </w:rPr>
      </w:pPr>
      <w:r>
        <w:rPr>
          <w:rFonts w:cs="Calibri"/>
          <w:b/>
          <w:lang w:val="en-GB"/>
        </w:rPr>
        <w:t>Water</w:t>
      </w:r>
      <w:r w:rsidRPr="003604CB">
        <w:rPr>
          <w:rFonts w:cs="Calibri"/>
          <w:b/>
          <w:lang w:val="en-GB"/>
        </w:rPr>
        <w:t xml:space="preserve"> Tax</w:t>
      </w:r>
    </w:p>
    <w:p w14:paraId="6B1C1FE3" w14:textId="6A45909A" w:rsidR="00B9041E" w:rsidRPr="00A60281" w:rsidRDefault="00B9041E" w:rsidP="00B9041E">
      <w:pPr>
        <w:pStyle w:val="Footer"/>
        <w:jc w:val="center"/>
        <w:rPr>
          <w:b/>
          <w:sz w:val="26"/>
          <w:szCs w:val="26"/>
          <w:lang w:val="en-GB"/>
        </w:rPr>
      </w:pPr>
      <w:bookmarkStart w:id="101" w:name="_Toc523994797"/>
      <w:r w:rsidRPr="00A60281">
        <w:rPr>
          <w:b/>
        </w:rPr>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00BC5537" w:rsidRPr="00A60281">
        <w:rPr>
          <w:b/>
          <w:noProof/>
        </w:rPr>
        <w:t>7</w:t>
      </w:r>
      <w:r w:rsidR="00036394" w:rsidRPr="00A60281">
        <w:rPr>
          <w:b/>
          <w:noProof/>
        </w:rPr>
        <w:fldChar w:fldCharType="end"/>
      </w:r>
      <w:r w:rsidRPr="00A60281">
        <w:rPr>
          <w:b/>
        </w:rPr>
        <w:t xml:space="preserve">: Current Demand &amp; Collection and Collection Efficiency of </w:t>
      </w:r>
      <w:r w:rsidR="003A4CB0" w:rsidRPr="00A60281">
        <w:rPr>
          <w:b/>
        </w:rPr>
        <w:t>Water</w:t>
      </w:r>
      <w:r w:rsidRPr="00A60281">
        <w:rPr>
          <w:b/>
        </w:rPr>
        <w:t xml:space="preserve"> Tax</w:t>
      </w:r>
      <w:bookmarkEnd w:id="1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372"/>
        <w:gridCol w:w="1308"/>
        <w:gridCol w:w="1308"/>
        <w:gridCol w:w="1649"/>
      </w:tblGrid>
      <w:tr w:rsidR="00B9041E" w:rsidRPr="003604CB" w14:paraId="1EE1F45C" w14:textId="77777777" w:rsidTr="00E7554C">
        <w:trPr>
          <w:trHeight w:val="20"/>
          <w:tblHeader/>
          <w:jc w:val="center"/>
        </w:trPr>
        <w:tc>
          <w:tcPr>
            <w:tcW w:w="438" w:type="dxa"/>
            <w:shd w:val="clear" w:color="auto" w:fill="D99594" w:themeFill="accent2" w:themeFillTint="99"/>
            <w:vAlign w:val="center"/>
          </w:tcPr>
          <w:p w14:paraId="31002C05" w14:textId="77777777" w:rsidR="00B9041E" w:rsidRPr="003604CB" w:rsidRDefault="00B9041E" w:rsidP="00E7554C">
            <w:pPr>
              <w:spacing w:after="0" w:line="240" w:lineRule="auto"/>
              <w:contextualSpacing/>
              <w:jc w:val="center"/>
              <w:rPr>
                <w:rFonts w:eastAsia="Times New Roman" w:cs="Calibri"/>
                <w:b/>
              </w:rPr>
            </w:pPr>
            <w:r w:rsidRPr="003604CB">
              <w:rPr>
                <w:rFonts w:eastAsia="Times New Roman" w:cs="Calibri"/>
                <w:b/>
              </w:rPr>
              <w:t>#</w:t>
            </w:r>
          </w:p>
        </w:tc>
        <w:tc>
          <w:tcPr>
            <w:tcW w:w="2372" w:type="dxa"/>
            <w:shd w:val="clear" w:color="auto" w:fill="D99594" w:themeFill="accent2" w:themeFillTint="99"/>
            <w:vAlign w:val="center"/>
          </w:tcPr>
          <w:p w14:paraId="6EA58CA9" w14:textId="77777777" w:rsidR="00B9041E" w:rsidRPr="003604CB" w:rsidRDefault="00B9041E" w:rsidP="00E7554C">
            <w:pPr>
              <w:spacing w:after="0" w:line="240" w:lineRule="auto"/>
              <w:contextualSpacing/>
              <w:jc w:val="center"/>
              <w:rPr>
                <w:rFonts w:eastAsia="Times New Roman" w:cs="Calibri"/>
                <w:b/>
              </w:rPr>
            </w:pPr>
            <w:r>
              <w:rPr>
                <w:rFonts w:eastAsia="Times New Roman" w:cs="Calibri"/>
                <w:b/>
              </w:rPr>
              <w:t>Financial Year</w:t>
            </w:r>
          </w:p>
        </w:tc>
        <w:tc>
          <w:tcPr>
            <w:tcW w:w="1308" w:type="dxa"/>
            <w:shd w:val="clear" w:color="auto" w:fill="D99594" w:themeFill="accent2" w:themeFillTint="99"/>
            <w:vAlign w:val="center"/>
          </w:tcPr>
          <w:p w14:paraId="60122F38" w14:textId="77777777" w:rsidR="00B9041E" w:rsidRPr="003604CB" w:rsidRDefault="00B9041E" w:rsidP="00E7554C">
            <w:pPr>
              <w:spacing w:after="0" w:line="240" w:lineRule="auto"/>
              <w:contextualSpacing/>
              <w:jc w:val="center"/>
              <w:rPr>
                <w:rFonts w:eastAsia="Times New Roman" w:cs="Calibri"/>
                <w:b/>
              </w:rPr>
            </w:pPr>
            <w:r>
              <w:rPr>
                <w:rFonts w:eastAsia="Times New Roman" w:cs="Calibri"/>
                <w:b/>
              </w:rPr>
              <w:t>Demand</w:t>
            </w:r>
          </w:p>
        </w:tc>
        <w:tc>
          <w:tcPr>
            <w:tcW w:w="1308" w:type="dxa"/>
            <w:shd w:val="clear" w:color="auto" w:fill="D99594" w:themeFill="accent2" w:themeFillTint="99"/>
            <w:vAlign w:val="center"/>
          </w:tcPr>
          <w:p w14:paraId="34AA730D" w14:textId="77777777" w:rsidR="00B9041E" w:rsidRPr="003604CB" w:rsidRDefault="00B9041E" w:rsidP="00E7554C">
            <w:pPr>
              <w:spacing w:after="0" w:line="240" w:lineRule="auto"/>
              <w:contextualSpacing/>
              <w:jc w:val="center"/>
              <w:rPr>
                <w:rFonts w:eastAsia="Times New Roman" w:cs="Calibri"/>
                <w:b/>
              </w:rPr>
            </w:pPr>
            <w:r>
              <w:rPr>
                <w:rFonts w:eastAsia="Times New Roman" w:cs="Calibri"/>
                <w:b/>
              </w:rPr>
              <w:t>Collection</w:t>
            </w:r>
          </w:p>
        </w:tc>
        <w:tc>
          <w:tcPr>
            <w:tcW w:w="1649" w:type="dxa"/>
            <w:shd w:val="clear" w:color="auto" w:fill="D99594" w:themeFill="accent2" w:themeFillTint="99"/>
            <w:vAlign w:val="center"/>
          </w:tcPr>
          <w:p w14:paraId="0A0C8F4B" w14:textId="77777777" w:rsidR="00B9041E" w:rsidRPr="00F91169" w:rsidRDefault="00B9041E" w:rsidP="00E7554C">
            <w:pPr>
              <w:spacing w:after="0" w:line="240" w:lineRule="auto"/>
              <w:contextualSpacing/>
              <w:jc w:val="center"/>
              <w:rPr>
                <w:rFonts w:eastAsia="Times New Roman" w:cs="Calibri"/>
                <w:b/>
              </w:rPr>
            </w:pPr>
            <w:r w:rsidRPr="00F91169">
              <w:rPr>
                <w:rFonts w:eastAsia="Times New Roman" w:cs="Calibri"/>
                <w:b/>
              </w:rPr>
              <w:t>Collection Efficiency (%)</w:t>
            </w:r>
          </w:p>
        </w:tc>
      </w:tr>
      <w:tr w:rsidR="001C2E36" w:rsidRPr="003604CB" w14:paraId="0C910B63" w14:textId="77777777" w:rsidTr="00E7554C">
        <w:trPr>
          <w:trHeight w:val="20"/>
          <w:jc w:val="center"/>
        </w:trPr>
        <w:tc>
          <w:tcPr>
            <w:tcW w:w="438" w:type="dxa"/>
          </w:tcPr>
          <w:p w14:paraId="5D68252B" w14:textId="77777777" w:rsidR="001C2E36" w:rsidRPr="003604CB" w:rsidRDefault="001C2E36" w:rsidP="001C2E36">
            <w:pPr>
              <w:numPr>
                <w:ilvl w:val="0"/>
                <w:numId w:val="44"/>
              </w:numPr>
              <w:spacing w:after="0" w:line="240" w:lineRule="auto"/>
              <w:jc w:val="center"/>
              <w:rPr>
                <w:rFonts w:cs="Calibri"/>
              </w:rPr>
            </w:pPr>
          </w:p>
        </w:tc>
        <w:tc>
          <w:tcPr>
            <w:tcW w:w="2372" w:type="dxa"/>
          </w:tcPr>
          <w:p w14:paraId="7F66C1DA" w14:textId="6178F6D4" w:rsidR="001C2E36" w:rsidRPr="0051021A" w:rsidRDefault="001C2E36" w:rsidP="001C2E36">
            <w:pPr>
              <w:spacing w:after="0" w:line="240" w:lineRule="auto"/>
              <w:rPr>
                <w:b/>
              </w:rPr>
            </w:pPr>
            <w:r>
              <w:rPr>
                <w:b/>
              </w:rPr>
              <w:t>Year 1</w:t>
            </w:r>
          </w:p>
        </w:tc>
        <w:tc>
          <w:tcPr>
            <w:tcW w:w="1308" w:type="dxa"/>
            <w:vAlign w:val="bottom"/>
          </w:tcPr>
          <w:p w14:paraId="2427C33B" w14:textId="5767F3AD" w:rsidR="001C2E36" w:rsidRDefault="001C2E36" w:rsidP="001C2E36">
            <w:pPr>
              <w:spacing w:after="0" w:line="240" w:lineRule="auto"/>
              <w:jc w:val="right"/>
              <w:rPr>
                <w:rFonts w:ascii="Calibri" w:hAnsi="Calibri"/>
                <w:color w:val="000000"/>
              </w:rPr>
            </w:pPr>
          </w:p>
        </w:tc>
        <w:tc>
          <w:tcPr>
            <w:tcW w:w="1308" w:type="dxa"/>
            <w:vAlign w:val="bottom"/>
          </w:tcPr>
          <w:p w14:paraId="24796BCD" w14:textId="5AC8761C" w:rsidR="001C2E36" w:rsidRDefault="001C2E36" w:rsidP="001C2E36">
            <w:pPr>
              <w:spacing w:after="0" w:line="240" w:lineRule="auto"/>
              <w:jc w:val="right"/>
              <w:rPr>
                <w:rFonts w:ascii="Calibri" w:hAnsi="Calibri"/>
                <w:color w:val="000000"/>
              </w:rPr>
            </w:pPr>
          </w:p>
        </w:tc>
        <w:tc>
          <w:tcPr>
            <w:tcW w:w="1649" w:type="dxa"/>
            <w:shd w:val="clear" w:color="auto" w:fill="F2DBDB" w:themeFill="accent2" w:themeFillTint="33"/>
            <w:vAlign w:val="bottom"/>
          </w:tcPr>
          <w:p w14:paraId="6129683E" w14:textId="5D171D36" w:rsidR="001C2E36" w:rsidRDefault="001C2E36" w:rsidP="001C2E36">
            <w:pPr>
              <w:spacing w:after="0" w:line="240" w:lineRule="auto"/>
              <w:jc w:val="right"/>
              <w:rPr>
                <w:rFonts w:ascii="Calibri" w:hAnsi="Calibri"/>
                <w:color w:val="000000"/>
              </w:rPr>
            </w:pPr>
          </w:p>
        </w:tc>
      </w:tr>
      <w:tr w:rsidR="001C2E36" w:rsidRPr="003604CB" w14:paraId="19E56D47" w14:textId="77777777" w:rsidTr="00E7554C">
        <w:trPr>
          <w:trHeight w:val="20"/>
          <w:jc w:val="center"/>
        </w:trPr>
        <w:tc>
          <w:tcPr>
            <w:tcW w:w="438" w:type="dxa"/>
            <w:shd w:val="clear" w:color="auto" w:fill="auto"/>
          </w:tcPr>
          <w:p w14:paraId="336E87EB" w14:textId="77777777" w:rsidR="001C2E36" w:rsidRPr="003604CB" w:rsidRDefault="001C2E36" w:rsidP="001C2E36">
            <w:pPr>
              <w:numPr>
                <w:ilvl w:val="0"/>
                <w:numId w:val="44"/>
              </w:numPr>
              <w:spacing w:after="0" w:line="240" w:lineRule="auto"/>
              <w:jc w:val="center"/>
              <w:rPr>
                <w:rFonts w:cs="Calibri"/>
              </w:rPr>
            </w:pPr>
          </w:p>
        </w:tc>
        <w:tc>
          <w:tcPr>
            <w:tcW w:w="2372" w:type="dxa"/>
            <w:shd w:val="clear" w:color="auto" w:fill="auto"/>
          </w:tcPr>
          <w:p w14:paraId="326109A1" w14:textId="7C4E0E1F" w:rsidR="001C2E36" w:rsidRPr="0051021A" w:rsidRDefault="001C2E36" w:rsidP="001C2E36">
            <w:pPr>
              <w:spacing w:after="0" w:line="240" w:lineRule="auto"/>
              <w:rPr>
                <w:b/>
              </w:rPr>
            </w:pPr>
            <w:r>
              <w:rPr>
                <w:b/>
              </w:rPr>
              <w:t>Year 2</w:t>
            </w:r>
          </w:p>
        </w:tc>
        <w:tc>
          <w:tcPr>
            <w:tcW w:w="1308" w:type="dxa"/>
            <w:shd w:val="clear" w:color="auto" w:fill="auto"/>
            <w:vAlign w:val="bottom"/>
          </w:tcPr>
          <w:p w14:paraId="4FBB355C" w14:textId="67F48FD0" w:rsidR="001C2E36" w:rsidRDefault="001C2E36" w:rsidP="001C2E36">
            <w:pPr>
              <w:spacing w:after="0" w:line="240" w:lineRule="auto"/>
              <w:jc w:val="right"/>
              <w:rPr>
                <w:rFonts w:ascii="Calibri" w:hAnsi="Calibri"/>
                <w:color w:val="000000"/>
              </w:rPr>
            </w:pPr>
          </w:p>
        </w:tc>
        <w:tc>
          <w:tcPr>
            <w:tcW w:w="1308" w:type="dxa"/>
            <w:shd w:val="clear" w:color="auto" w:fill="auto"/>
            <w:vAlign w:val="bottom"/>
          </w:tcPr>
          <w:p w14:paraId="5BFAFC63" w14:textId="66E7DC1F" w:rsidR="001C2E36" w:rsidRDefault="001C2E36" w:rsidP="001C2E36">
            <w:pPr>
              <w:spacing w:after="0" w:line="240" w:lineRule="auto"/>
              <w:jc w:val="right"/>
              <w:rPr>
                <w:rFonts w:ascii="Calibri" w:hAnsi="Calibri"/>
                <w:color w:val="000000"/>
              </w:rPr>
            </w:pPr>
          </w:p>
        </w:tc>
        <w:tc>
          <w:tcPr>
            <w:tcW w:w="1649" w:type="dxa"/>
            <w:shd w:val="clear" w:color="auto" w:fill="F2DBDB" w:themeFill="accent2" w:themeFillTint="33"/>
            <w:vAlign w:val="bottom"/>
          </w:tcPr>
          <w:p w14:paraId="46B1465E" w14:textId="49FC1614" w:rsidR="001C2E36" w:rsidRDefault="001C2E36" w:rsidP="001C2E36">
            <w:pPr>
              <w:spacing w:after="0" w:line="240" w:lineRule="auto"/>
              <w:jc w:val="right"/>
              <w:rPr>
                <w:rFonts w:ascii="Calibri" w:hAnsi="Calibri"/>
                <w:color w:val="000000"/>
              </w:rPr>
            </w:pPr>
          </w:p>
        </w:tc>
      </w:tr>
      <w:tr w:rsidR="001C2E36" w:rsidRPr="003604CB" w14:paraId="79612AEE" w14:textId="77777777" w:rsidTr="00E7554C">
        <w:trPr>
          <w:trHeight w:val="20"/>
          <w:jc w:val="center"/>
        </w:trPr>
        <w:tc>
          <w:tcPr>
            <w:tcW w:w="438" w:type="dxa"/>
            <w:shd w:val="clear" w:color="auto" w:fill="auto"/>
          </w:tcPr>
          <w:p w14:paraId="274A5344" w14:textId="77777777" w:rsidR="001C2E36" w:rsidRPr="003604CB" w:rsidRDefault="001C2E36" w:rsidP="001C2E36">
            <w:pPr>
              <w:numPr>
                <w:ilvl w:val="0"/>
                <w:numId w:val="44"/>
              </w:numPr>
              <w:spacing w:after="0" w:line="240" w:lineRule="auto"/>
              <w:jc w:val="center"/>
              <w:rPr>
                <w:rFonts w:cs="Calibri"/>
              </w:rPr>
            </w:pPr>
          </w:p>
        </w:tc>
        <w:tc>
          <w:tcPr>
            <w:tcW w:w="2372" w:type="dxa"/>
            <w:shd w:val="clear" w:color="auto" w:fill="auto"/>
          </w:tcPr>
          <w:p w14:paraId="6969119F" w14:textId="37B9379A" w:rsidR="001C2E36" w:rsidRPr="0051021A" w:rsidRDefault="001C2E36" w:rsidP="001C2E36">
            <w:pPr>
              <w:spacing w:after="0" w:line="240" w:lineRule="auto"/>
              <w:rPr>
                <w:b/>
              </w:rPr>
            </w:pPr>
            <w:r>
              <w:rPr>
                <w:b/>
              </w:rPr>
              <w:t>Year 3</w:t>
            </w:r>
          </w:p>
        </w:tc>
        <w:tc>
          <w:tcPr>
            <w:tcW w:w="1308" w:type="dxa"/>
            <w:shd w:val="clear" w:color="auto" w:fill="auto"/>
            <w:vAlign w:val="bottom"/>
          </w:tcPr>
          <w:p w14:paraId="7ED5EA42" w14:textId="201F2677" w:rsidR="001C2E36" w:rsidRDefault="001C2E36" w:rsidP="001C2E36">
            <w:pPr>
              <w:spacing w:after="0" w:line="240" w:lineRule="auto"/>
              <w:jc w:val="right"/>
              <w:rPr>
                <w:rFonts w:ascii="Calibri" w:hAnsi="Calibri"/>
                <w:color w:val="000000"/>
              </w:rPr>
            </w:pPr>
          </w:p>
        </w:tc>
        <w:tc>
          <w:tcPr>
            <w:tcW w:w="1308" w:type="dxa"/>
            <w:shd w:val="clear" w:color="auto" w:fill="auto"/>
            <w:vAlign w:val="bottom"/>
          </w:tcPr>
          <w:p w14:paraId="6F88DC96" w14:textId="64FB84B6" w:rsidR="001C2E36" w:rsidRDefault="001C2E36" w:rsidP="001C2E36">
            <w:pPr>
              <w:spacing w:after="0" w:line="240" w:lineRule="auto"/>
              <w:jc w:val="right"/>
              <w:rPr>
                <w:rFonts w:ascii="Calibri" w:hAnsi="Calibri"/>
                <w:color w:val="000000"/>
              </w:rPr>
            </w:pPr>
          </w:p>
        </w:tc>
        <w:tc>
          <w:tcPr>
            <w:tcW w:w="1649" w:type="dxa"/>
            <w:shd w:val="clear" w:color="auto" w:fill="F2DBDB" w:themeFill="accent2" w:themeFillTint="33"/>
            <w:vAlign w:val="bottom"/>
          </w:tcPr>
          <w:p w14:paraId="70835502" w14:textId="2C3E16C0" w:rsidR="001C2E36" w:rsidRDefault="001C2E36" w:rsidP="001C2E36">
            <w:pPr>
              <w:spacing w:after="0" w:line="240" w:lineRule="auto"/>
              <w:jc w:val="right"/>
              <w:rPr>
                <w:rFonts w:ascii="Calibri" w:hAnsi="Calibri"/>
                <w:color w:val="000000"/>
              </w:rPr>
            </w:pPr>
          </w:p>
        </w:tc>
      </w:tr>
      <w:tr w:rsidR="001C2E36" w:rsidRPr="003604CB" w14:paraId="409D88E9" w14:textId="77777777" w:rsidTr="00E7554C">
        <w:trPr>
          <w:trHeight w:val="20"/>
          <w:jc w:val="center"/>
        </w:trPr>
        <w:tc>
          <w:tcPr>
            <w:tcW w:w="438" w:type="dxa"/>
            <w:shd w:val="clear" w:color="auto" w:fill="auto"/>
          </w:tcPr>
          <w:p w14:paraId="1410F897" w14:textId="77777777" w:rsidR="001C2E36" w:rsidRPr="003604CB" w:rsidRDefault="001C2E36" w:rsidP="001C2E36">
            <w:pPr>
              <w:numPr>
                <w:ilvl w:val="0"/>
                <w:numId w:val="44"/>
              </w:numPr>
              <w:spacing w:after="0" w:line="240" w:lineRule="auto"/>
              <w:jc w:val="center"/>
              <w:rPr>
                <w:rFonts w:cs="Calibri"/>
              </w:rPr>
            </w:pPr>
          </w:p>
        </w:tc>
        <w:tc>
          <w:tcPr>
            <w:tcW w:w="2372" w:type="dxa"/>
            <w:shd w:val="clear" w:color="auto" w:fill="auto"/>
          </w:tcPr>
          <w:p w14:paraId="6A1D6224" w14:textId="53FFD218" w:rsidR="001C2E36" w:rsidRPr="0051021A" w:rsidRDefault="001C2E36" w:rsidP="001C2E36">
            <w:pPr>
              <w:spacing w:after="0" w:line="240" w:lineRule="auto"/>
              <w:rPr>
                <w:b/>
              </w:rPr>
            </w:pPr>
            <w:r>
              <w:rPr>
                <w:b/>
              </w:rPr>
              <w:t>Year 4</w:t>
            </w:r>
          </w:p>
        </w:tc>
        <w:tc>
          <w:tcPr>
            <w:tcW w:w="1308" w:type="dxa"/>
            <w:shd w:val="clear" w:color="auto" w:fill="auto"/>
            <w:vAlign w:val="bottom"/>
          </w:tcPr>
          <w:p w14:paraId="044ADC25" w14:textId="5BF06978" w:rsidR="001C2E36" w:rsidRDefault="001C2E36" w:rsidP="001C2E36">
            <w:pPr>
              <w:spacing w:after="0" w:line="240" w:lineRule="auto"/>
              <w:jc w:val="right"/>
              <w:rPr>
                <w:rFonts w:ascii="Calibri" w:hAnsi="Calibri"/>
                <w:color w:val="000000"/>
              </w:rPr>
            </w:pPr>
          </w:p>
        </w:tc>
        <w:tc>
          <w:tcPr>
            <w:tcW w:w="1308" w:type="dxa"/>
            <w:shd w:val="clear" w:color="auto" w:fill="auto"/>
            <w:vAlign w:val="bottom"/>
          </w:tcPr>
          <w:p w14:paraId="46EC1B7B" w14:textId="12B2443C" w:rsidR="001C2E36" w:rsidRDefault="001C2E36" w:rsidP="001C2E36">
            <w:pPr>
              <w:spacing w:after="0" w:line="240" w:lineRule="auto"/>
              <w:jc w:val="right"/>
              <w:rPr>
                <w:rFonts w:ascii="Calibri" w:hAnsi="Calibri"/>
                <w:color w:val="000000"/>
              </w:rPr>
            </w:pPr>
          </w:p>
        </w:tc>
        <w:tc>
          <w:tcPr>
            <w:tcW w:w="1649" w:type="dxa"/>
            <w:shd w:val="clear" w:color="auto" w:fill="F2DBDB" w:themeFill="accent2" w:themeFillTint="33"/>
            <w:vAlign w:val="bottom"/>
          </w:tcPr>
          <w:p w14:paraId="6AE725AF" w14:textId="66136FBB" w:rsidR="001C2E36" w:rsidRDefault="001C2E36" w:rsidP="001C2E36">
            <w:pPr>
              <w:spacing w:after="0" w:line="240" w:lineRule="auto"/>
              <w:jc w:val="right"/>
              <w:rPr>
                <w:rFonts w:ascii="Calibri" w:hAnsi="Calibri"/>
                <w:color w:val="000000"/>
              </w:rPr>
            </w:pPr>
          </w:p>
        </w:tc>
      </w:tr>
      <w:tr w:rsidR="00B9041E" w:rsidRPr="003604CB" w14:paraId="722E8336" w14:textId="77777777" w:rsidTr="00E7554C">
        <w:trPr>
          <w:trHeight w:val="20"/>
          <w:jc w:val="center"/>
        </w:trPr>
        <w:tc>
          <w:tcPr>
            <w:tcW w:w="7075" w:type="dxa"/>
            <w:gridSpan w:val="5"/>
            <w:shd w:val="clear" w:color="auto" w:fill="auto"/>
          </w:tcPr>
          <w:p w14:paraId="119DEA34" w14:textId="77777777" w:rsidR="00B9041E" w:rsidRPr="00CE66C0" w:rsidRDefault="00B9041E" w:rsidP="00E7554C">
            <w:pPr>
              <w:spacing w:after="0" w:line="240" w:lineRule="auto"/>
              <w:jc w:val="right"/>
            </w:pPr>
            <w:r w:rsidRPr="003604CB">
              <w:rPr>
                <w:rFonts w:eastAsia="Calibri" w:cs="Calibri"/>
                <w:i/>
                <w:sz w:val="18"/>
              </w:rPr>
              <w:t>(</w:t>
            </w:r>
            <w:proofErr w:type="spellStart"/>
            <w:r w:rsidRPr="003604CB">
              <w:rPr>
                <w:rFonts w:eastAsia="Calibri" w:cs="Calibri"/>
                <w:i/>
                <w:sz w:val="18"/>
              </w:rPr>
              <w:t>Rs</w:t>
            </w:r>
            <w:proofErr w:type="spellEnd"/>
            <w:r w:rsidRPr="003604CB">
              <w:rPr>
                <w:rFonts w:eastAsia="Calibri" w:cs="Calibri"/>
                <w:i/>
                <w:sz w:val="18"/>
              </w:rPr>
              <w:t>. in Lakhs)</w:t>
            </w:r>
          </w:p>
        </w:tc>
      </w:tr>
    </w:tbl>
    <w:p w14:paraId="69CADD1A" w14:textId="182BD01E" w:rsidR="00B51763" w:rsidRPr="00BC5537" w:rsidRDefault="00B9041E" w:rsidP="00BC5537">
      <w:pPr>
        <w:ind w:left="720" w:firstLine="720"/>
        <w:jc w:val="both"/>
        <w:rPr>
          <w:lang w:val="en-GB"/>
        </w:rPr>
      </w:pPr>
      <w:r w:rsidRPr="003604CB">
        <w:rPr>
          <w:lang w:val="en-GB"/>
        </w:rPr>
        <w:t xml:space="preserve">Source: </w:t>
      </w:r>
      <w:r w:rsidR="003A4CB0">
        <w:rPr>
          <w:lang w:val="en-GB"/>
        </w:rPr>
        <w:t xml:space="preserve">Water </w:t>
      </w:r>
      <w:r w:rsidRPr="003604CB">
        <w:rPr>
          <w:lang w:val="en-GB"/>
        </w:rPr>
        <w:t xml:space="preserve">Tax Records </w:t>
      </w:r>
    </w:p>
    <w:p w14:paraId="0FEAA482" w14:textId="77777777" w:rsidR="00157AF9" w:rsidRPr="003604CB" w:rsidRDefault="00ED2CEC" w:rsidP="00CB16CB">
      <w:pPr>
        <w:pStyle w:val="Heading4"/>
        <w:rPr>
          <w:rFonts w:asciiTheme="minorHAnsi" w:hAnsiTheme="minorHAnsi"/>
          <w:lang w:val="en-GB"/>
        </w:rPr>
      </w:pPr>
      <w:r w:rsidRPr="003604CB">
        <w:rPr>
          <w:rFonts w:asciiTheme="minorHAnsi" w:hAnsiTheme="minorHAnsi"/>
          <w:lang w:val="en-GB"/>
        </w:rPr>
        <w:t>Non-Tax Revenue</w:t>
      </w:r>
    </w:p>
    <w:p w14:paraId="37B5D9A2" w14:textId="01DC219E" w:rsidR="00ED2CEC" w:rsidRPr="003604CB" w:rsidRDefault="007C76DF" w:rsidP="00157AF9">
      <w:pPr>
        <w:jc w:val="both"/>
        <w:rPr>
          <w:rFonts w:cs="Calibri"/>
          <w:lang w:val="en-GB"/>
        </w:rPr>
      </w:pPr>
      <w:r w:rsidRPr="003604CB">
        <w:rPr>
          <w:rFonts w:cs="Calibri"/>
          <w:lang w:val="en-GB"/>
        </w:rPr>
        <w:t>Non-Tax revenue plays an important role in augmenting the finance of local bodies</w:t>
      </w:r>
      <w:r w:rsidR="00AC668C">
        <w:rPr>
          <w:rFonts w:cs="Calibri"/>
          <w:lang w:val="en-GB"/>
        </w:rPr>
        <w:t xml:space="preserve">. </w:t>
      </w:r>
    </w:p>
    <w:p w14:paraId="566ADD7D" w14:textId="04BBA26C" w:rsidR="00157AF9" w:rsidRPr="003604CB" w:rsidRDefault="006E1CEB" w:rsidP="00157AF9">
      <w:pPr>
        <w:jc w:val="both"/>
        <w:rPr>
          <w:rFonts w:eastAsia="Calibri" w:cs="Calibri"/>
          <w:b/>
          <w:lang w:val="en-GB"/>
        </w:rPr>
      </w:pPr>
      <w:r>
        <w:rPr>
          <w:rFonts w:eastAsia="Calibri" w:cs="Calibri"/>
          <w:b/>
          <w:lang w:val="en-GB"/>
        </w:rPr>
        <w:t>Income</w:t>
      </w:r>
      <w:r w:rsidR="00157AF9" w:rsidRPr="003604CB">
        <w:rPr>
          <w:rFonts w:eastAsia="Calibri" w:cs="Calibri"/>
          <w:b/>
          <w:lang w:val="en-GB"/>
        </w:rPr>
        <w:t xml:space="preserve"> from </w:t>
      </w:r>
      <w:r w:rsidR="000012A6" w:rsidRPr="003604CB">
        <w:rPr>
          <w:rFonts w:eastAsia="Calibri" w:cs="Calibri"/>
          <w:b/>
          <w:lang w:val="en-GB"/>
        </w:rPr>
        <w:t>Municipal Properties (S</w:t>
      </w:r>
      <w:r w:rsidR="00157AF9" w:rsidRPr="003604CB">
        <w:rPr>
          <w:rFonts w:eastAsia="Calibri" w:cs="Calibri"/>
          <w:b/>
          <w:lang w:val="en-GB"/>
        </w:rPr>
        <w:t>hop</w:t>
      </w:r>
      <w:r w:rsidR="000012A6" w:rsidRPr="003604CB">
        <w:rPr>
          <w:rFonts w:eastAsia="Calibri" w:cs="Calibri"/>
          <w:b/>
          <w:lang w:val="en-GB"/>
        </w:rPr>
        <w:t>s, C</w:t>
      </w:r>
      <w:r w:rsidR="00157AF9" w:rsidRPr="003604CB">
        <w:rPr>
          <w:rFonts w:eastAsia="Calibri" w:cs="Calibri"/>
          <w:b/>
          <w:lang w:val="en-GB"/>
        </w:rPr>
        <w:t xml:space="preserve">ommercial </w:t>
      </w:r>
      <w:r w:rsidR="000012A6" w:rsidRPr="003604CB">
        <w:rPr>
          <w:rFonts w:eastAsia="Calibri" w:cs="Calibri"/>
          <w:b/>
          <w:lang w:val="en-GB"/>
        </w:rPr>
        <w:t>C</w:t>
      </w:r>
      <w:r w:rsidR="00157AF9" w:rsidRPr="003604CB">
        <w:rPr>
          <w:rFonts w:eastAsia="Calibri" w:cs="Calibri"/>
          <w:b/>
          <w:lang w:val="en-GB"/>
        </w:rPr>
        <w:t>omplexes</w:t>
      </w:r>
      <w:r w:rsidR="000012A6" w:rsidRPr="003604CB">
        <w:rPr>
          <w:rFonts w:eastAsia="Calibri" w:cs="Calibri"/>
          <w:b/>
          <w:lang w:val="en-GB"/>
        </w:rPr>
        <w:t>, etc.)</w:t>
      </w:r>
      <w:r w:rsidR="00157AF9" w:rsidRPr="003604CB">
        <w:rPr>
          <w:rFonts w:eastAsia="Calibri" w:cs="Calibri"/>
          <w:b/>
          <w:lang w:val="en-GB"/>
        </w:rPr>
        <w:t xml:space="preserve"> </w:t>
      </w:r>
    </w:p>
    <w:p w14:paraId="486A8729" w14:textId="77777777" w:rsidR="00E870A9" w:rsidRPr="00A60281" w:rsidRDefault="004E5082" w:rsidP="004E5082">
      <w:pPr>
        <w:pStyle w:val="Footer"/>
        <w:jc w:val="center"/>
        <w:rPr>
          <w:b/>
        </w:rPr>
      </w:pPr>
      <w:bookmarkStart w:id="102" w:name="_Toc523994798"/>
      <w:r w:rsidRPr="00A60281">
        <w:rPr>
          <w:b/>
        </w:rPr>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00517563" w:rsidRPr="00A60281">
        <w:rPr>
          <w:b/>
          <w:noProof/>
        </w:rPr>
        <w:t>8</w:t>
      </w:r>
      <w:r w:rsidR="00036394" w:rsidRPr="00A60281">
        <w:rPr>
          <w:b/>
          <w:noProof/>
        </w:rPr>
        <w:fldChar w:fldCharType="end"/>
      </w:r>
      <w:r w:rsidRPr="00A60281">
        <w:rPr>
          <w:b/>
        </w:rPr>
        <w:t xml:space="preserve">: Demand and Collection of Rent from </w:t>
      </w:r>
      <w:r w:rsidR="000705AD" w:rsidRPr="00A60281">
        <w:rPr>
          <w:b/>
        </w:rPr>
        <w:t>Municipal Properties</w:t>
      </w:r>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800"/>
        <w:gridCol w:w="1200"/>
        <w:gridCol w:w="1200"/>
        <w:gridCol w:w="2400"/>
      </w:tblGrid>
      <w:tr w:rsidR="00013EB2" w:rsidRPr="00487488" w14:paraId="251718BC" w14:textId="77777777" w:rsidTr="00916B52">
        <w:trPr>
          <w:tblHeader/>
          <w:jc w:val="center"/>
        </w:trPr>
        <w:tc>
          <w:tcPr>
            <w:tcW w:w="440" w:type="dxa"/>
            <w:vMerge w:val="restart"/>
            <w:shd w:val="clear" w:color="auto" w:fill="D99594" w:themeFill="accent2" w:themeFillTint="99"/>
            <w:vAlign w:val="center"/>
          </w:tcPr>
          <w:p w14:paraId="39D01E90" w14:textId="77777777" w:rsidR="00013EB2" w:rsidRPr="00487488" w:rsidRDefault="00013EB2" w:rsidP="00916B52">
            <w:pPr>
              <w:spacing w:after="0" w:line="240" w:lineRule="auto"/>
              <w:jc w:val="center"/>
              <w:rPr>
                <w:rFonts w:ascii="Calibri" w:hAnsi="Calibri" w:cs="Calibri"/>
                <w:b/>
              </w:rPr>
            </w:pPr>
            <w:r w:rsidRPr="00487488">
              <w:rPr>
                <w:rFonts w:ascii="Calibri" w:hAnsi="Calibri" w:cs="Calibri"/>
                <w:b/>
              </w:rPr>
              <w:t>#</w:t>
            </w:r>
          </w:p>
        </w:tc>
        <w:tc>
          <w:tcPr>
            <w:tcW w:w="1800" w:type="dxa"/>
            <w:vMerge w:val="restart"/>
            <w:shd w:val="clear" w:color="auto" w:fill="D99594" w:themeFill="accent2" w:themeFillTint="99"/>
            <w:vAlign w:val="center"/>
          </w:tcPr>
          <w:p w14:paraId="00315F05" w14:textId="77777777" w:rsidR="00013EB2" w:rsidRPr="00487488" w:rsidRDefault="00013EB2" w:rsidP="00916B52">
            <w:pPr>
              <w:spacing w:after="0" w:line="240" w:lineRule="auto"/>
              <w:jc w:val="center"/>
              <w:rPr>
                <w:rFonts w:ascii="Calibri" w:hAnsi="Calibri" w:cs="Calibri"/>
                <w:b/>
              </w:rPr>
            </w:pPr>
            <w:r w:rsidRPr="00487488">
              <w:rPr>
                <w:rFonts w:ascii="Calibri" w:hAnsi="Calibri" w:cs="Calibri"/>
                <w:b/>
              </w:rPr>
              <w:t>Year</w:t>
            </w:r>
          </w:p>
        </w:tc>
        <w:tc>
          <w:tcPr>
            <w:tcW w:w="1200" w:type="dxa"/>
            <w:shd w:val="clear" w:color="auto" w:fill="D99594" w:themeFill="accent2" w:themeFillTint="99"/>
            <w:vAlign w:val="center"/>
          </w:tcPr>
          <w:p w14:paraId="0116FB17" w14:textId="77777777" w:rsidR="00013EB2" w:rsidRPr="00487488" w:rsidRDefault="00013EB2" w:rsidP="00916B52">
            <w:pPr>
              <w:spacing w:after="0" w:line="240" w:lineRule="auto"/>
              <w:jc w:val="center"/>
              <w:rPr>
                <w:rFonts w:ascii="Calibri" w:hAnsi="Calibri" w:cs="Calibri"/>
                <w:b/>
              </w:rPr>
            </w:pPr>
            <w:r w:rsidRPr="00487488">
              <w:rPr>
                <w:rFonts w:ascii="Calibri" w:hAnsi="Calibri" w:cs="Calibri"/>
                <w:b/>
              </w:rPr>
              <w:t>Demand</w:t>
            </w:r>
          </w:p>
        </w:tc>
        <w:tc>
          <w:tcPr>
            <w:tcW w:w="1200" w:type="dxa"/>
            <w:shd w:val="clear" w:color="auto" w:fill="D99594" w:themeFill="accent2" w:themeFillTint="99"/>
            <w:vAlign w:val="center"/>
          </w:tcPr>
          <w:p w14:paraId="69AB64A4" w14:textId="77777777" w:rsidR="00013EB2" w:rsidRPr="00487488" w:rsidRDefault="00013EB2" w:rsidP="00916B52">
            <w:pPr>
              <w:spacing w:after="0" w:line="240" w:lineRule="auto"/>
              <w:jc w:val="center"/>
              <w:rPr>
                <w:rFonts w:ascii="Calibri" w:hAnsi="Calibri" w:cs="Calibri"/>
                <w:b/>
              </w:rPr>
            </w:pPr>
            <w:r w:rsidRPr="00487488">
              <w:rPr>
                <w:rFonts w:ascii="Calibri" w:hAnsi="Calibri" w:cs="Calibri"/>
                <w:b/>
              </w:rPr>
              <w:t>Collection</w:t>
            </w:r>
          </w:p>
        </w:tc>
        <w:tc>
          <w:tcPr>
            <w:tcW w:w="2400" w:type="dxa"/>
            <w:vMerge w:val="restart"/>
            <w:shd w:val="clear" w:color="auto" w:fill="D99594" w:themeFill="accent2" w:themeFillTint="99"/>
            <w:vAlign w:val="center"/>
          </w:tcPr>
          <w:p w14:paraId="6F40D422" w14:textId="77777777" w:rsidR="00013EB2" w:rsidRPr="00487488" w:rsidRDefault="00013EB2" w:rsidP="00916B52">
            <w:pPr>
              <w:spacing w:after="0" w:line="240" w:lineRule="auto"/>
              <w:jc w:val="center"/>
              <w:rPr>
                <w:rFonts w:ascii="Calibri" w:hAnsi="Calibri" w:cs="Calibri"/>
                <w:b/>
              </w:rPr>
            </w:pPr>
            <w:r w:rsidRPr="00487488">
              <w:rPr>
                <w:rFonts w:ascii="Calibri" w:hAnsi="Calibri" w:cs="Calibri"/>
                <w:b/>
              </w:rPr>
              <w:t>Collection Efficiency (%)</w:t>
            </w:r>
          </w:p>
        </w:tc>
      </w:tr>
      <w:tr w:rsidR="00013EB2" w:rsidRPr="00487488" w14:paraId="3A50D089" w14:textId="77777777" w:rsidTr="00916B52">
        <w:trPr>
          <w:tblHeader/>
          <w:jc w:val="center"/>
        </w:trPr>
        <w:tc>
          <w:tcPr>
            <w:tcW w:w="440" w:type="dxa"/>
            <w:vMerge/>
            <w:shd w:val="clear" w:color="auto" w:fill="D99594" w:themeFill="accent2" w:themeFillTint="99"/>
            <w:vAlign w:val="center"/>
          </w:tcPr>
          <w:p w14:paraId="021CABDC" w14:textId="77777777" w:rsidR="00013EB2" w:rsidRPr="00487488" w:rsidRDefault="00013EB2" w:rsidP="00916B52">
            <w:pPr>
              <w:spacing w:after="0" w:line="240" w:lineRule="auto"/>
              <w:jc w:val="center"/>
              <w:rPr>
                <w:rFonts w:ascii="Calibri" w:hAnsi="Calibri" w:cs="Calibri"/>
                <w:b/>
              </w:rPr>
            </w:pPr>
          </w:p>
        </w:tc>
        <w:tc>
          <w:tcPr>
            <w:tcW w:w="1800" w:type="dxa"/>
            <w:vMerge/>
            <w:shd w:val="clear" w:color="auto" w:fill="D99594" w:themeFill="accent2" w:themeFillTint="99"/>
            <w:vAlign w:val="center"/>
          </w:tcPr>
          <w:p w14:paraId="20F9B5F2" w14:textId="77777777" w:rsidR="00013EB2" w:rsidRPr="00487488" w:rsidRDefault="00013EB2" w:rsidP="00916B52">
            <w:pPr>
              <w:spacing w:after="0" w:line="240" w:lineRule="auto"/>
              <w:jc w:val="center"/>
              <w:rPr>
                <w:rFonts w:ascii="Calibri" w:hAnsi="Calibri" w:cs="Calibri"/>
                <w:b/>
              </w:rPr>
            </w:pPr>
          </w:p>
        </w:tc>
        <w:tc>
          <w:tcPr>
            <w:tcW w:w="2400" w:type="dxa"/>
            <w:gridSpan w:val="2"/>
            <w:shd w:val="clear" w:color="auto" w:fill="D99594" w:themeFill="accent2" w:themeFillTint="99"/>
            <w:vAlign w:val="center"/>
          </w:tcPr>
          <w:p w14:paraId="26C5C009" w14:textId="77777777" w:rsidR="00013EB2" w:rsidRPr="00487488" w:rsidRDefault="00013EB2" w:rsidP="00916B52">
            <w:pPr>
              <w:spacing w:after="0" w:line="240" w:lineRule="auto"/>
              <w:jc w:val="center"/>
              <w:rPr>
                <w:rFonts w:ascii="Calibri" w:hAnsi="Calibri" w:cs="Calibri"/>
                <w:b/>
              </w:rPr>
            </w:pPr>
            <w:r w:rsidRPr="00487488">
              <w:rPr>
                <w:rFonts w:ascii="Calibri" w:hAnsi="Calibri"/>
                <w:i/>
                <w:sz w:val="20"/>
              </w:rPr>
              <w:t>(</w:t>
            </w:r>
            <w:proofErr w:type="spellStart"/>
            <w:r w:rsidRPr="00487488">
              <w:rPr>
                <w:rFonts w:ascii="Calibri" w:hAnsi="Calibri"/>
                <w:i/>
                <w:sz w:val="20"/>
              </w:rPr>
              <w:t>Rs</w:t>
            </w:r>
            <w:proofErr w:type="spellEnd"/>
            <w:r w:rsidRPr="00487488">
              <w:rPr>
                <w:rFonts w:ascii="Calibri" w:hAnsi="Calibri"/>
                <w:i/>
                <w:sz w:val="20"/>
              </w:rPr>
              <w:t>. in Lakhs)</w:t>
            </w:r>
          </w:p>
        </w:tc>
        <w:tc>
          <w:tcPr>
            <w:tcW w:w="2400" w:type="dxa"/>
            <w:vMerge/>
            <w:shd w:val="clear" w:color="auto" w:fill="D99594" w:themeFill="accent2" w:themeFillTint="99"/>
            <w:vAlign w:val="center"/>
          </w:tcPr>
          <w:p w14:paraId="0B64EFD1" w14:textId="77777777" w:rsidR="00013EB2" w:rsidRPr="00487488" w:rsidRDefault="00013EB2" w:rsidP="00916B52">
            <w:pPr>
              <w:spacing w:after="0" w:line="240" w:lineRule="auto"/>
              <w:jc w:val="center"/>
              <w:rPr>
                <w:rFonts w:ascii="Calibri" w:hAnsi="Calibri" w:cs="Calibri"/>
                <w:b/>
              </w:rPr>
            </w:pPr>
          </w:p>
        </w:tc>
      </w:tr>
      <w:tr w:rsidR="001C2E36" w:rsidRPr="00487488" w14:paraId="720DCC93" w14:textId="77777777" w:rsidTr="00DB72DA">
        <w:trPr>
          <w:jc w:val="center"/>
        </w:trPr>
        <w:tc>
          <w:tcPr>
            <w:tcW w:w="440" w:type="dxa"/>
            <w:vAlign w:val="center"/>
          </w:tcPr>
          <w:p w14:paraId="5AFB7D94" w14:textId="77777777" w:rsidR="001C2E36" w:rsidRPr="00487488" w:rsidRDefault="001C2E36" w:rsidP="001C2E36">
            <w:pPr>
              <w:numPr>
                <w:ilvl w:val="0"/>
                <w:numId w:val="10"/>
              </w:numPr>
              <w:spacing w:after="0" w:line="240" w:lineRule="auto"/>
              <w:jc w:val="center"/>
              <w:rPr>
                <w:rFonts w:ascii="Calibri" w:hAnsi="Calibri" w:cs="Calibri"/>
              </w:rPr>
            </w:pPr>
          </w:p>
        </w:tc>
        <w:tc>
          <w:tcPr>
            <w:tcW w:w="1800" w:type="dxa"/>
          </w:tcPr>
          <w:p w14:paraId="7D0D8EB9" w14:textId="72987984" w:rsidR="001C2E36" w:rsidRPr="00487488" w:rsidRDefault="001C2E36" w:rsidP="001C2E36">
            <w:pPr>
              <w:spacing w:after="0" w:line="240" w:lineRule="auto"/>
              <w:rPr>
                <w:rFonts w:ascii="Calibri" w:hAnsi="Calibri" w:cs="Calibri"/>
              </w:rPr>
            </w:pPr>
            <w:r>
              <w:rPr>
                <w:b/>
              </w:rPr>
              <w:t>Year 1</w:t>
            </w:r>
          </w:p>
        </w:tc>
        <w:tc>
          <w:tcPr>
            <w:tcW w:w="1200" w:type="dxa"/>
            <w:vAlign w:val="bottom"/>
          </w:tcPr>
          <w:p w14:paraId="0C2947FF" w14:textId="7B34E2C3" w:rsidR="001C2E36" w:rsidRPr="007043BB" w:rsidRDefault="001C2E36" w:rsidP="001C2E36">
            <w:pPr>
              <w:spacing w:after="0" w:line="240" w:lineRule="auto"/>
              <w:jc w:val="right"/>
            </w:pPr>
          </w:p>
        </w:tc>
        <w:tc>
          <w:tcPr>
            <w:tcW w:w="1200" w:type="dxa"/>
            <w:vAlign w:val="bottom"/>
          </w:tcPr>
          <w:p w14:paraId="26BBAD9F" w14:textId="24C6D70D" w:rsidR="001C2E36" w:rsidRPr="005C4DFF" w:rsidRDefault="001C2E36" w:rsidP="001C2E36">
            <w:pPr>
              <w:spacing w:after="0" w:line="240" w:lineRule="auto"/>
              <w:jc w:val="right"/>
            </w:pPr>
          </w:p>
        </w:tc>
        <w:tc>
          <w:tcPr>
            <w:tcW w:w="2400" w:type="dxa"/>
            <w:vAlign w:val="bottom"/>
          </w:tcPr>
          <w:p w14:paraId="09007825" w14:textId="78425BC0" w:rsidR="001C2E36" w:rsidRPr="00C856B4" w:rsidRDefault="001C2E36" w:rsidP="001C2E36">
            <w:pPr>
              <w:spacing w:after="0" w:line="240" w:lineRule="auto"/>
              <w:jc w:val="center"/>
            </w:pPr>
          </w:p>
        </w:tc>
      </w:tr>
      <w:tr w:rsidR="001C2E36" w:rsidRPr="00487488" w14:paraId="20B35FE2" w14:textId="77777777" w:rsidTr="00DB72DA">
        <w:trPr>
          <w:jc w:val="center"/>
        </w:trPr>
        <w:tc>
          <w:tcPr>
            <w:tcW w:w="440" w:type="dxa"/>
            <w:vAlign w:val="center"/>
          </w:tcPr>
          <w:p w14:paraId="166E18E5" w14:textId="77777777" w:rsidR="001C2E36" w:rsidRPr="00487488" w:rsidRDefault="001C2E36" w:rsidP="001C2E36">
            <w:pPr>
              <w:numPr>
                <w:ilvl w:val="0"/>
                <w:numId w:val="10"/>
              </w:numPr>
              <w:spacing w:after="0" w:line="240" w:lineRule="auto"/>
              <w:jc w:val="center"/>
              <w:rPr>
                <w:rFonts w:ascii="Calibri" w:hAnsi="Calibri" w:cs="Calibri"/>
              </w:rPr>
            </w:pPr>
          </w:p>
        </w:tc>
        <w:tc>
          <w:tcPr>
            <w:tcW w:w="1800" w:type="dxa"/>
          </w:tcPr>
          <w:p w14:paraId="18BDB57A" w14:textId="240E0C6C" w:rsidR="001C2E36" w:rsidRPr="00487488" w:rsidRDefault="001C2E36" w:rsidP="001C2E36">
            <w:pPr>
              <w:spacing w:after="0" w:line="240" w:lineRule="auto"/>
              <w:rPr>
                <w:rFonts w:ascii="Calibri" w:hAnsi="Calibri" w:cs="Calibri"/>
              </w:rPr>
            </w:pPr>
            <w:r>
              <w:rPr>
                <w:b/>
              </w:rPr>
              <w:t>Year 2</w:t>
            </w:r>
          </w:p>
        </w:tc>
        <w:tc>
          <w:tcPr>
            <w:tcW w:w="1200" w:type="dxa"/>
            <w:vAlign w:val="bottom"/>
          </w:tcPr>
          <w:p w14:paraId="40E7CA35" w14:textId="5BBFF42D" w:rsidR="001C2E36" w:rsidRPr="007043BB" w:rsidRDefault="001C2E36" w:rsidP="001C2E36">
            <w:pPr>
              <w:spacing w:after="0" w:line="240" w:lineRule="auto"/>
              <w:jc w:val="right"/>
            </w:pPr>
          </w:p>
        </w:tc>
        <w:tc>
          <w:tcPr>
            <w:tcW w:w="1200" w:type="dxa"/>
            <w:vAlign w:val="bottom"/>
          </w:tcPr>
          <w:p w14:paraId="174538A2" w14:textId="24293416" w:rsidR="001C2E36" w:rsidRPr="005C4DFF" w:rsidRDefault="001C2E36" w:rsidP="001C2E36">
            <w:pPr>
              <w:spacing w:after="0" w:line="240" w:lineRule="auto"/>
              <w:jc w:val="right"/>
            </w:pPr>
          </w:p>
        </w:tc>
        <w:tc>
          <w:tcPr>
            <w:tcW w:w="2400" w:type="dxa"/>
            <w:vAlign w:val="bottom"/>
          </w:tcPr>
          <w:p w14:paraId="559A6F79" w14:textId="36EC5943" w:rsidR="001C2E36" w:rsidRPr="00C856B4" w:rsidRDefault="001C2E36" w:rsidP="001C2E36">
            <w:pPr>
              <w:spacing w:after="0" w:line="240" w:lineRule="auto"/>
              <w:jc w:val="center"/>
            </w:pPr>
          </w:p>
        </w:tc>
      </w:tr>
      <w:tr w:rsidR="001C2E36" w:rsidRPr="00487488" w14:paraId="2BD2A8D9" w14:textId="77777777" w:rsidTr="00DB72DA">
        <w:trPr>
          <w:jc w:val="center"/>
        </w:trPr>
        <w:tc>
          <w:tcPr>
            <w:tcW w:w="440" w:type="dxa"/>
            <w:vAlign w:val="center"/>
          </w:tcPr>
          <w:p w14:paraId="1C721C4C" w14:textId="77777777" w:rsidR="001C2E36" w:rsidRPr="00487488" w:rsidRDefault="001C2E36" w:rsidP="001C2E36">
            <w:pPr>
              <w:numPr>
                <w:ilvl w:val="0"/>
                <w:numId w:val="10"/>
              </w:numPr>
              <w:spacing w:after="0" w:line="240" w:lineRule="auto"/>
              <w:jc w:val="center"/>
              <w:rPr>
                <w:rFonts w:ascii="Calibri" w:hAnsi="Calibri" w:cs="Calibri"/>
              </w:rPr>
            </w:pPr>
          </w:p>
        </w:tc>
        <w:tc>
          <w:tcPr>
            <w:tcW w:w="1800" w:type="dxa"/>
          </w:tcPr>
          <w:p w14:paraId="60B4561D" w14:textId="607A3943" w:rsidR="001C2E36" w:rsidRPr="00487488" w:rsidRDefault="001C2E36" w:rsidP="001C2E36">
            <w:pPr>
              <w:spacing w:after="0" w:line="240" w:lineRule="auto"/>
              <w:rPr>
                <w:rFonts w:ascii="Calibri" w:hAnsi="Calibri" w:cs="Calibri"/>
              </w:rPr>
            </w:pPr>
            <w:r>
              <w:rPr>
                <w:b/>
              </w:rPr>
              <w:t>Year 3</w:t>
            </w:r>
          </w:p>
        </w:tc>
        <w:tc>
          <w:tcPr>
            <w:tcW w:w="1200" w:type="dxa"/>
            <w:vAlign w:val="bottom"/>
          </w:tcPr>
          <w:p w14:paraId="015893D2" w14:textId="06044A2A" w:rsidR="001C2E36" w:rsidRPr="007043BB" w:rsidRDefault="001C2E36" w:rsidP="001C2E36">
            <w:pPr>
              <w:spacing w:after="0" w:line="240" w:lineRule="auto"/>
              <w:jc w:val="right"/>
            </w:pPr>
          </w:p>
        </w:tc>
        <w:tc>
          <w:tcPr>
            <w:tcW w:w="1200" w:type="dxa"/>
            <w:vAlign w:val="bottom"/>
          </w:tcPr>
          <w:p w14:paraId="3E2B8760" w14:textId="284BFBB6" w:rsidR="001C2E36" w:rsidRPr="005C4DFF" w:rsidRDefault="001C2E36" w:rsidP="001C2E36">
            <w:pPr>
              <w:spacing w:after="0" w:line="240" w:lineRule="auto"/>
              <w:jc w:val="right"/>
            </w:pPr>
          </w:p>
        </w:tc>
        <w:tc>
          <w:tcPr>
            <w:tcW w:w="2400" w:type="dxa"/>
            <w:vAlign w:val="bottom"/>
          </w:tcPr>
          <w:p w14:paraId="26F54E89" w14:textId="6E07476C" w:rsidR="001C2E36" w:rsidRPr="00C856B4" w:rsidRDefault="001C2E36" w:rsidP="001C2E36">
            <w:pPr>
              <w:spacing w:after="0" w:line="240" w:lineRule="auto"/>
              <w:jc w:val="center"/>
            </w:pPr>
          </w:p>
        </w:tc>
      </w:tr>
      <w:tr w:rsidR="001C2E36" w:rsidRPr="00487488" w14:paraId="13F321E4" w14:textId="77777777" w:rsidTr="00DB72DA">
        <w:trPr>
          <w:jc w:val="center"/>
        </w:trPr>
        <w:tc>
          <w:tcPr>
            <w:tcW w:w="440" w:type="dxa"/>
            <w:vAlign w:val="center"/>
          </w:tcPr>
          <w:p w14:paraId="4BA466D2" w14:textId="77777777" w:rsidR="001C2E36" w:rsidRPr="00487488" w:rsidRDefault="001C2E36" w:rsidP="001C2E36">
            <w:pPr>
              <w:numPr>
                <w:ilvl w:val="0"/>
                <w:numId w:val="10"/>
              </w:numPr>
              <w:spacing w:after="0" w:line="240" w:lineRule="auto"/>
              <w:jc w:val="center"/>
              <w:rPr>
                <w:rFonts w:ascii="Calibri" w:hAnsi="Calibri" w:cs="Calibri"/>
              </w:rPr>
            </w:pPr>
          </w:p>
        </w:tc>
        <w:tc>
          <w:tcPr>
            <w:tcW w:w="1800" w:type="dxa"/>
          </w:tcPr>
          <w:p w14:paraId="7D0965E5" w14:textId="5C989C40" w:rsidR="001C2E36" w:rsidRPr="00487488" w:rsidRDefault="001C2E36" w:rsidP="001C2E36">
            <w:pPr>
              <w:spacing w:after="0" w:line="240" w:lineRule="auto"/>
              <w:rPr>
                <w:rFonts w:ascii="Calibri" w:hAnsi="Calibri" w:cs="Calibri"/>
              </w:rPr>
            </w:pPr>
            <w:r>
              <w:rPr>
                <w:b/>
              </w:rPr>
              <w:t>Year 4</w:t>
            </w:r>
          </w:p>
        </w:tc>
        <w:tc>
          <w:tcPr>
            <w:tcW w:w="1200" w:type="dxa"/>
            <w:vAlign w:val="bottom"/>
          </w:tcPr>
          <w:p w14:paraId="6C96F9B3" w14:textId="0ECD217D" w:rsidR="001C2E36" w:rsidRDefault="001C2E36" w:rsidP="001C2E36">
            <w:pPr>
              <w:spacing w:after="0" w:line="240" w:lineRule="auto"/>
              <w:jc w:val="right"/>
            </w:pPr>
          </w:p>
        </w:tc>
        <w:tc>
          <w:tcPr>
            <w:tcW w:w="1200" w:type="dxa"/>
            <w:vAlign w:val="bottom"/>
          </w:tcPr>
          <w:p w14:paraId="76F63D70" w14:textId="5DB1F33C" w:rsidR="001C2E36" w:rsidRDefault="001C2E36" w:rsidP="001C2E36">
            <w:pPr>
              <w:spacing w:after="0" w:line="240" w:lineRule="auto"/>
              <w:jc w:val="right"/>
            </w:pPr>
          </w:p>
        </w:tc>
        <w:tc>
          <w:tcPr>
            <w:tcW w:w="2400" w:type="dxa"/>
            <w:vAlign w:val="bottom"/>
          </w:tcPr>
          <w:p w14:paraId="5F9FE3CD" w14:textId="6D9DE6F3" w:rsidR="001C2E36" w:rsidRDefault="001C2E36" w:rsidP="001C2E36">
            <w:pPr>
              <w:spacing w:after="0" w:line="240" w:lineRule="auto"/>
              <w:jc w:val="center"/>
            </w:pPr>
          </w:p>
        </w:tc>
      </w:tr>
    </w:tbl>
    <w:p w14:paraId="7167E950" w14:textId="39184D6D" w:rsidR="004E5082" w:rsidRPr="003604CB" w:rsidRDefault="004E5082" w:rsidP="004E5082">
      <w:pPr>
        <w:ind w:left="720" w:firstLine="720"/>
      </w:pPr>
      <w:r w:rsidRPr="003604CB">
        <w:t>Source:</w:t>
      </w:r>
      <w:r w:rsidR="001A3DA6" w:rsidRPr="003604CB">
        <w:t xml:space="preserve"> Records of </w:t>
      </w:r>
      <w:r w:rsidR="001C2E36">
        <w:rPr>
          <w:lang w:val="en-GB"/>
        </w:rPr>
        <w:t>Municipality</w:t>
      </w:r>
    </w:p>
    <w:p w14:paraId="25DE7746" w14:textId="16DC6ED1" w:rsidR="00157AF9" w:rsidRPr="003604CB" w:rsidRDefault="00321442" w:rsidP="00157AF9">
      <w:pPr>
        <w:jc w:val="both"/>
        <w:rPr>
          <w:rFonts w:eastAsia="Calibri" w:cs="Calibri"/>
          <w:b/>
          <w:lang w:val="en-GB"/>
        </w:rPr>
      </w:pPr>
      <w:r w:rsidRPr="003604CB">
        <w:rPr>
          <w:rFonts w:eastAsia="Calibri" w:cs="Calibri"/>
          <w:b/>
          <w:lang w:val="en-GB"/>
        </w:rPr>
        <w:t>License Fee</w:t>
      </w:r>
      <w:r w:rsidR="00157AF9" w:rsidRPr="003604CB">
        <w:rPr>
          <w:rFonts w:eastAsia="Calibri" w:cs="Calibri"/>
          <w:b/>
          <w:lang w:val="en-GB"/>
        </w:rPr>
        <w:t xml:space="preserve"> </w:t>
      </w:r>
    </w:p>
    <w:p w14:paraId="629273EC" w14:textId="745F20A4" w:rsidR="00157AF9" w:rsidRDefault="00157AF9" w:rsidP="00E140A8">
      <w:pPr>
        <w:jc w:val="both"/>
        <w:rPr>
          <w:rFonts w:eastAsia="Calibri" w:cs="Calibri"/>
          <w:lang w:val="en-GB"/>
        </w:rPr>
      </w:pPr>
      <w:r w:rsidRPr="003604CB">
        <w:rPr>
          <w:rFonts w:eastAsia="Calibri" w:cs="Calibri"/>
          <w:lang w:val="en-GB"/>
        </w:rPr>
        <w:t xml:space="preserve">Every person who intends to use any premises to run a trade or business </w:t>
      </w:r>
      <w:r w:rsidR="00321442" w:rsidRPr="003604CB">
        <w:rPr>
          <w:rFonts w:eastAsia="Calibri" w:cs="Calibri"/>
          <w:lang w:val="en-GB"/>
        </w:rPr>
        <w:t>h</w:t>
      </w:r>
      <w:r w:rsidRPr="003604CB">
        <w:rPr>
          <w:rFonts w:eastAsia="Calibri" w:cs="Calibri"/>
          <w:lang w:val="en-GB"/>
        </w:rPr>
        <w:t xml:space="preserve">as to take a licence from the </w:t>
      </w:r>
      <w:proofErr w:type="spellStart"/>
      <w:r w:rsidR="00E13EBA">
        <w:rPr>
          <w:rFonts w:eastAsia="Calibri" w:cs="Calibri"/>
          <w:lang w:val="en-GB"/>
        </w:rPr>
        <w:t>ULB</w:t>
      </w:r>
      <w:proofErr w:type="spellEnd"/>
      <w:r w:rsidRPr="003604CB">
        <w:rPr>
          <w:rFonts w:eastAsia="Calibri" w:cs="Calibri"/>
          <w:lang w:val="en-GB"/>
        </w:rPr>
        <w:t xml:space="preserve">. </w:t>
      </w:r>
    </w:p>
    <w:p w14:paraId="30F5B072" w14:textId="77777777" w:rsidR="001C2E36" w:rsidRDefault="001C2E36" w:rsidP="00E13EBA">
      <w:pPr>
        <w:jc w:val="both"/>
        <w:rPr>
          <w:rFonts w:eastAsia="Calibri" w:cs="Calibri"/>
          <w:b/>
          <w:lang w:val="en-GB"/>
        </w:rPr>
      </w:pPr>
    </w:p>
    <w:p w14:paraId="5C7EC309" w14:textId="77777777" w:rsidR="001C2E36" w:rsidRDefault="001C2E36" w:rsidP="00E13EBA">
      <w:pPr>
        <w:jc w:val="both"/>
        <w:rPr>
          <w:rFonts w:eastAsia="Calibri" w:cs="Calibri"/>
          <w:b/>
          <w:lang w:val="en-GB"/>
        </w:rPr>
      </w:pPr>
    </w:p>
    <w:p w14:paraId="060D24F9" w14:textId="77777777" w:rsidR="001C2E36" w:rsidRDefault="001C2E36" w:rsidP="00E13EBA">
      <w:pPr>
        <w:jc w:val="both"/>
        <w:rPr>
          <w:rFonts w:eastAsia="Calibri" w:cs="Calibri"/>
          <w:b/>
          <w:lang w:val="en-GB"/>
        </w:rPr>
      </w:pPr>
    </w:p>
    <w:p w14:paraId="7295687E" w14:textId="77777777" w:rsidR="00515771" w:rsidRDefault="00515771" w:rsidP="00E13EBA">
      <w:pPr>
        <w:jc w:val="both"/>
        <w:rPr>
          <w:rFonts w:eastAsia="Calibri" w:cs="Calibri"/>
          <w:b/>
          <w:lang w:val="en-GB"/>
        </w:rPr>
      </w:pPr>
    </w:p>
    <w:p w14:paraId="68D6A7BA" w14:textId="77777777" w:rsidR="00515771" w:rsidRDefault="00515771" w:rsidP="00E13EBA">
      <w:pPr>
        <w:jc w:val="both"/>
        <w:rPr>
          <w:rFonts w:eastAsia="Calibri" w:cs="Calibri"/>
          <w:b/>
          <w:lang w:val="en-GB"/>
        </w:rPr>
      </w:pPr>
    </w:p>
    <w:p w14:paraId="6AA9E9D7" w14:textId="77777777" w:rsidR="00D64CF3" w:rsidRDefault="00D64CF3" w:rsidP="00E13EBA">
      <w:pPr>
        <w:jc w:val="both"/>
        <w:rPr>
          <w:rFonts w:eastAsia="Calibri" w:cs="Calibri"/>
          <w:b/>
          <w:lang w:val="en-GB"/>
        </w:rPr>
      </w:pPr>
    </w:p>
    <w:p w14:paraId="137CC722" w14:textId="77777777" w:rsidR="00D64CF3" w:rsidRDefault="00D64CF3" w:rsidP="00E13EBA">
      <w:pPr>
        <w:jc w:val="both"/>
        <w:rPr>
          <w:rFonts w:eastAsia="Calibri" w:cs="Calibri"/>
          <w:b/>
          <w:lang w:val="en-GB"/>
        </w:rPr>
      </w:pPr>
    </w:p>
    <w:p w14:paraId="34F017A7" w14:textId="77777777" w:rsidR="00D64CF3" w:rsidRDefault="00D64CF3" w:rsidP="00E13EBA">
      <w:pPr>
        <w:jc w:val="both"/>
        <w:rPr>
          <w:rFonts w:eastAsia="Calibri" w:cs="Calibri"/>
          <w:b/>
          <w:lang w:val="en-GB"/>
        </w:rPr>
      </w:pPr>
    </w:p>
    <w:p w14:paraId="57B48E12" w14:textId="77777777" w:rsidR="00E13EBA" w:rsidRPr="003604CB" w:rsidRDefault="00E13EBA" w:rsidP="00E13EBA">
      <w:pPr>
        <w:jc w:val="both"/>
        <w:rPr>
          <w:rFonts w:eastAsia="Calibri" w:cs="Calibri"/>
          <w:b/>
          <w:lang w:val="en-GB"/>
        </w:rPr>
      </w:pPr>
      <w:r w:rsidRPr="003604CB">
        <w:rPr>
          <w:rFonts w:eastAsia="Calibri" w:cs="Calibri"/>
          <w:b/>
          <w:lang w:val="en-GB"/>
        </w:rPr>
        <w:lastRenderedPageBreak/>
        <w:t>Water Charges</w:t>
      </w:r>
      <w:r w:rsidRPr="003604CB">
        <w:t xml:space="preserve"> </w:t>
      </w:r>
    </w:p>
    <w:p w14:paraId="00742FD0" w14:textId="77777777" w:rsidR="001C2E36" w:rsidRDefault="001C2E36" w:rsidP="00E13EBA">
      <w:pPr>
        <w:pStyle w:val="Footer"/>
        <w:jc w:val="center"/>
        <w:rPr>
          <w:b/>
        </w:rPr>
      </w:pPr>
      <w:bookmarkStart w:id="103" w:name="_Toc497733324"/>
    </w:p>
    <w:p w14:paraId="045AF856" w14:textId="77777777" w:rsidR="001C2E36" w:rsidRDefault="001C2E36" w:rsidP="00E13EBA">
      <w:pPr>
        <w:pStyle w:val="Footer"/>
        <w:jc w:val="center"/>
        <w:rPr>
          <w:b/>
        </w:rPr>
      </w:pPr>
    </w:p>
    <w:p w14:paraId="1F8CFA98" w14:textId="77777777" w:rsidR="00E13EBA" w:rsidRPr="00A60281" w:rsidRDefault="00E13EBA" w:rsidP="00E13EBA">
      <w:pPr>
        <w:pStyle w:val="Footer"/>
        <w:jc w:val="center"/>
        <w:rPr>
          <w:rFonts w:eastAsia="Calibri" w:cs="Calibri"/>
          <w:b/>
          <w:lang w:val="en-GB"/>
        </w:rPr>
      </w:pPr>
      <w:bookmarkStart w:id="104" w:name="_Toc523994799"/>
      <w:r w:rsidRPr="00A60281">
        <w:rPr>
          <w:b/>
        </w:rPr>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00DC16AE" w:rsidRPr="00A60281">
        <w:rPr>
          <w:b/>
          <w:noProof/>
        </w:rPr>
        <w:t>9</w:t>
      </w:r>
      <w:r w:rsidR="00036394" w:rsidRPr="00A60281">
        <w:rPr>
          <w:b/>
          <w:noProof/>
        </w:rPr>
        <w:fldChar w:fldCharType="end"/>
      </w:r>
      <w:r w:rsidRPr="00A60281">
        <w:rPr>
          <w:b/>
        </w:rPr>
        <w:t>: Collections under Water Supply Services</w:t>
      </w:r>
      <w:bookmarkEnd w:id="103"/>
      <w:bookmarkEnd w:id="1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955"/>
        <w:gridCol w:w="892"/>
        <w:gridCol w:w="981"/>
        <w:gridCol w:w="924"/>
        <w:gridCol w:w="1111"/>
        <w:gridCol w:w="1039"/>
        <w:gridCol w:w="843"/>
        <w:gridCol w:w="1129"/>
        <w:gridCol w:w="1129"/>
      </w:tblGrid>
      <w:tr w:rsidR="00743E27" w:rsidRPr="003604CB" w14:paraId="6FC341F9" w14:textId="77777777" w:rsidTr="003442F9">
        <w:trPr>
          <w:trHeight w:val="20"/>
          <w:tblHeader/>
          <w:jc w:val="center"/>
        </w:trPr>
        <w:tc>
          <w:tcPr>
            <w:tcW w:w="347" w:type="dxa"/>
            <w:shd w:val="clear" w:color="auto" w:fill="D99594" w:themeFill="accent2" w:themeFillTint="99"/>
            <w:vAlign w:val="center"/>
          </w:tcPr>
          <w:p w14:paraId="7E765263" w14:textId="77777777" w:rsidR="00743E27" w:rsidRPr="00385AB6" w:rsidRDefault="00743E27" w:rsidP="003442F9">
            <w:pPr>
              <w:spacing w:after="0" w:line="240" w:lineRule="auto"/>
              <w:jc w:val="center"/>
              <w:rPr>
                <w:rFonts w:eastAsia="Calibri" w:cs="Calibri"/>
                <w:b/>
                <w:lang w:val="en-GB"/>
              </w:rPr>
            </w:pPr>
            <w:r w:rsidRPr="00385AB6">
              <w:rPr>
                <w:rFonts w:eastAsia="Calibri" w:cs="Calibri"/>
                <w:b/>
                <w:lang w:val="en-GB"/>
              </w:rPr>
              <w:t>#</w:t>
            </w:r>
          </w:p>
        </w:tc>
        <w:tc>
          <w:tcPr>
            <w:tcW w:w="955" w:type="dxa"/>
            <w:shd w:val="clear" w:color="auto" w:fill="D99594" w:themeFill="accent2" w:themeFillTint="99"/>
            <w:vAlign w:val="center"/>
          </w:tcPr>
          <w:p w14:paraId="1C439082" w14:textId="77777777" w:rsidR="00743E27" w:rsidRPr="00385AB6" w:rsidRDefault="00743E27" w:rsidP="003442F9">
            <w:pPr>
              <w:spacing w:after="0" w:line="240" w:lineRule="auto"/>
              <w:jc w:val="center"/>
              <w:rPr>
                <w:rFonts w:eastAsia="Calibri" w:cs="Calibri"/>
                <w:b/>
                <w:lang w:val="en-GB"/>
              </w:rPr>
            </w:pPr>
            <w:r w:rsidRPr="00385AB6">
              <w:rPr>
                <w:rFonts w:eastAsia="Calibri" w:cs="Calibri"/>
                <w:b/>
                <w:lang w:val="en-GB"/>
              </w:rPr>
              <w:t>Year</w:t>
            </w:r>
          </w:p>
        </w:tc>
        <w:tc>
          <w:tcPr>
            <w:tcW w:w="2797" w:type="dxa"/>
            <w:gridSpan w:val="3"/>
            <w:shd w:val="clear" w:color="auto" w:fill="D99594" w:themeFill="accent2" w:themeFillTint="99"/>
            <w:vAlign w:val="center"/>
          </w:tcPr>
          <w:p w14:paraId="4C2905E4" w14:textId="3A2F2B25" w:rsidR="00743E27" w:rsidRPr="00385AB6" w:rsidRDefault="00743E27" w:rsidP="003442F9">
            <w:pPr>
              <w:spacing w:after="0" w:line="240" w:lineRule="auto"/>
              <w:jc w:val="center"/>
              <w:rPr>
                <w:rFonts w:eastAsia="Calibri" w:cs="Calibri"/>
                <w:b/>
                <w:lang w:val="en-GB"/>
              </w:rPr>
            </w:pPr>
            <w:r w:rsidRPr="00385AB6">
              <w:rPr>
                <w:rFonts w:eastAsia="Calibri" w:cs="Calibri"/>
                <w:b/>
                <w:lang w:val="en-GB"/>
              </w:rPr>
              <w:t>Demand</w:t>
            </w:r>
          </w:p>
        </w:tc>
        <w:tc>
          <w:tcPr>
            <w:tcW w:w="2993" w:type="dxa"/>
            <w:gridSpan w:val="3"/>
            <w:shd w:val="clear" w:color="auto" w:fill="D99594" w:themeFill="accent2" w:themeFillTint="99"/>
          </w:tcPr>
          <w:p w14:paraId="29242B17" w14:textId="4A676337" w:rsidR="00743E27" w:rsidRPr="00385AB6" w:rsidRDefault="00743E27" w:rsidP="003442F9">
            <w:pPr>
              <w:spacing w:after="0" w:line="240" w:lineRule="auto"/>
              <w:jc w:val="center"/>
              <w:rPr>
                <w:rFonts w:eastAsia="Calibri" w:cs="Calibri"/>
                <w:b/>
                <w:lang w:val="en-GB"/>
              </w:rPr>
            </w:pPr>
            <w:r w:rsidRPr="00385AB6">
              <w:rPr>
                <w:rFonts w:eastAsia="Calibri" w:cs="Calibri"/>
                <w:b/>
                <w:lang w:val="en-GB"/>
              </w:rPr>
              <w:t>Collection</w:t>
            </w:r>
          </w:p>
        </w:tc>
        <w:tc>
          <w:tcPr>
            <w:tcW w:w="1129" w:type="dxa"/>
            <w:vMerge w:val="restart"/>
            <w:shd w:val="clear" w:color="auto" w:fill="D99594" w:themeFill="accent2" w:themeFillTint="99"/>
            <w:vAlign w:val="center"/>
          </w:tcPr>
          <w:p w14:paraId="62944A56" w14:textId="0BF3DF95" w:rsidR="00743E27" w:rsidRPr="00385AB6" w:rsidRDefault="00743E27" w:rsidP="003442F9">
            <w:pPr>
              <w:spacing w:after="0" w:line="240" w:lineRule="auto"/>
              <w:jc w:val="center"/>
              <w:rPr>
                <w:rFonts w:eastAsia="Calibri" w:cs="Calibri"/>
                <w:b/>
                <w:lang w:val="en-GB"/>
              </w:rPr>
            </w:pPr>
            <w:r>
              <w:rPr>
                <w:rFonts w:eastAsia="Calibri" w:cs="Calibri"/>
                <w:b/>
                <w:lang w:val="en-GB"/>
              </w:rPr>
              <w:t>Total</w:t>
            </w:r>
            <w:r w:rsidRPr="00385AB6">
              <w:rPr>
                <w:rFonts w:eastAsia="Calibri" w:cs="Calibri"/>
                <w:b/>
                <w:lang w:val="en-GB"/>
              </w:rPr>
              <w:t xml:space="preserve"> Collection Efficiency</w:t>
            </w:r>
            <w:r>
              <w:rPr>
                <w:rFonts w:eastAsia="Calibri" w:cs="Calibri"/>
                <w:b/>
                <w:lang w:val="en-GB"/>
              </w:rPr>
              <w:t xml:space="preserve"> </w:t>
            </w:r>
            <w:r w:rsidRPr="00385AB6">
              <w:rPr>
                <w:rFonts w:eastAsia="Calibri" w:cs="Calibri"/>
                <w:b/>
                <w:lang w:val="en-GB"/>
              </w:rPr>
              <w:t>(%)</w:t>
            </w:r>
          </w:p>
        </w:tc>
        <w:tc>
          <w:tcPr>
            <w:tcW w:w="1129" w:type="dxa"/>
            <w:vMerge w:val="restart"/>
            <w:shd w:val="clear" w:color="auto" w:fill="D99594" w:themeFill="accent2" w:themeFillTint="99"/>
            <w:vAlign w:val="center"/>
          </w:tcPr>
          <w:p w14:paraId="6B95E01A" w14:textId="3B88AF5E" w:rsidR="00743E27" w:rsidRPr="00385AB6" w:rsidRDefault="00743E27" w:rsidP="003442F9">
            <w:pPr>
              <w:spacing w:after="0" w:line="240" w:lineRule="auto"/>
              <w:jc w:val="center"/>
              <w:rPr>
                <w:rFonts w:eastAsia="Calibri" w:cs="Calibri"/>
                <w:b/>
                <w:lang w:val="en-GB"/>
              </w:rPr>
            </w:pPr>
            <w:r>
              <w:rPr>
                <w:rFonts w:eastAsia="Calibri" w:cs="Calibri"/>
                <w:b/>
                <w:lang w:val="en-GB"/>
              </w:rPr>
              <w:t>Current</w:t>
            </w:r>
            <w:r w:rsidRPr="00385AB6">
              <w:rPr>
                <w:rFonts w:eastAsia="Calibri" w:cs="Calibri"/>
                <w:b/>
                <w:lang w:val="en-GB"/>
              </w:rPr>
              <w:t xml:space="preserve"> Collection Efficiency</w:t>
            </w:r>
            <w:r>
              <w:rPr>
                <w:rFonts w:eastAsia="Calibri" w:cs="Calibri"/>
                <w:b/>
                <w:lang w:val="en-GB"/>
              </w:rPr>
              <w:t xml:space="preserve"> </w:t>
            </w:r>
            <w:r w:rsidRPr="00385AB6">
              <w:rPr>
                <w:rFonts w:eastAsia="Calibri" w:cs="Calibri"/>
                <w:b/>
                <w:lang w:val="en-GB"/>
              </w:rPr>
              <w:t>(%)</w:t>
            </w:r>
          </w:p>
        </w:tc>
      </w:tr>
      <w:tr w:rsidR="00743E27" w:rsidRPr="003604CB" w14:paraId="129AA088" w14:textId="77777777" w:rsidTr="003442F9">
        <w:trPr>
          <w:trHeight w:val="20"/>
          <w:tblHeader/>
          <w:jc w:val="center"/>
        </w:trPr>
        <w:tc>
          <w:tcPr>
            <w:tcW w:w="347" w:type="dxa"/>
            <w:shd w:val="clear" w:color="auto" w:fill="D99594" w:themeFill="accent2" w:themeFillTint="99"/>
            <w:vAlign w:val="center"/>
          </w:tcPr>
          <w:p w14:paraId="3173A277" w14:textId="77777777" w:rsidR="00743E27" w:rsidRPr="00385AB6" w:rsidRDefault="00743E27" w:rsidP="003442F9">
            <w:pPr>
              <w:spacing w:after="0" w:line="240" w:lineRule="auto"/>
              <w:jc w:val="center"/>
              <w:rPr>
                <w:rFonts w:eastAsia="Calibri" w:cs="Calibri"/>
                <w:b/>
                <w:lang w:val="en-GB"/>
              </w:rPr>
            </w:pPr>
          </w:p>
        </w:tc>
        <w:tc>
          <w:tcPr>
            <w:tcW w:w="955" w:type="dxa"/>
            <w:shd w:val="clear" w:color="auto" w:fill="D99594" w:themeFill="accent2" w:themeFillTint="99"/>
            <w:vAlign w:val="center"/>
          </w:tcPr>
          <w:p w14:paraId="3C2C7477" w14:textId="77777777" w:rsidR="00743E27" w:rsidRPr="00385AB6" w:rsidRDefault="00743E27" w:rsidP="003442F9">
            <w:pPr>
              <w:spacing w:after="0" w:line="240" w:lineRule="auto"/>
              <w:jc w:val="center"/>
              <w:rPr>
                <w:rFonts w:eastAsia="Calibri" w:cs="Calibri"/>
                <w:b/>
                <w:lang w:val="en-GB"/>
              </w:rPr>
            </w:pPr>
          </w:p>
        </w:tc>
        <w:tc>
          <w:tcPr>
            <w:tcW w:w="892" w:type="dxa"/>
            <w:shd w:val="clear" w:color="auto" w:fill="D99594" w:themeFill="accent2" w:themeFillTint="99"/>
            <w:vAlign w:val="center"/>
          </w:tcPr>
          <w:p w14:paraId="107CCCC7" w14:textId="25F90188" w:rsidR="00743E27" w:rsidRPr="00385AB6" w:rsidRDefault="00743E27" w:rsidP="003442F9">
            <w:pPr>
              <w:spacing w:after="0" w:line="240" w:lineRule="auto"/>
              <w:jc w:val="center"/>
              <w:rPr>
                <w:rFonts w:eastAsia="Calibri" w:cs="Calibri"/>
                <w:b/>
                <w:lang w:val="en-GB"/>
              </w:rPr>
            </w:pPr>
            <w:r w:rsidRPr="00385AB6">
              <w:rPr>
                <w:rFonts w:eastAsia="Calibri" w:cs="Calibri"/>
                <w:b/>
                <w:lang w:val="en-GB"/>
              </w:rPr>
              <w:t>Arrears</w:t>
            </w:r>
          </w:p>
        </w:tc>
        <w:tc>
          <w:tcPr>
            <w:tcW w:w="981" w:type="dxa"/>
            <w:shd w:val="clear" w:color="auto" w:fill="D99594" w:themeFill="accent2" w:themeFillTint="99"/>
            <w:vAlign w:val="center"/>
          </w:tcPr>
          <w:p w14:paraId="1EC8B614" w14:textId="5CBC8A62" w:rsidR="00743E27" w:rsidRPr="00385AB6" w:rsidRDefault="00743E27" w:rsidP="003442F9">
            <w:pPr>
              <w:spacing w:after="0" w:line="240" w:lineRule="auto"/>
              <w:jc w:val="center"/>
              <w:rPr>
                <w:rFonts w:eastAsia="Calibri" w:cs="Calibri"/>
                <w:b/>
                <w:lang w:val="en-GB"/>
              </w:rPr>
            </w:pPr>
            <w:r>
              <w:rPr>
                <w:rFonts w:eastAsia="Calibri" w:cs="Calibri"/>
                <w:b/>
                <w:lang w:val="en-GB"/>
              </w:rPr>
              <w:t>Current</w:t>
            </w:r>
          </w:p>
        </w:tc>
        <w:tc>
          <w:tcPr>
            <w:tcW w:w="924" w:type="dxa"/>
            <w:shd w:val="clear" w:color="auto" w:fill="D99594" w:themeFill="accent2" w:themeFillTint="99"/>
            <w:vAlign w:val="center"/>
          </w:tcPr>
          <w:p w14:paraId="14FDD132" w14:textId="7AA109A8" w:rsidR="00743E27" w:rsidRPr="00385AB6" w:rsidRDefault="00743E27" w:rsidP="003442F9">
            <w:pPr>
              <w:spacing w:after="0" w:line="240" w:lineRule="auto"/>
              <w:jc w:val="center"/>
              <w:rPr>
                <w:rFonts w:eastAsia="Calibri" w:cs="Calibri"/>
                <w:b/>
                <w:lang w:val="en-GB"/>
              </w:rPr>
            </w:pPr>
            <w:r w:rsidRPr="00385AB6">
              <w:rPr>
                <w:rFonts w:eastAsia="Calibri" w:cs="Calibri"/>
                <w:b/>
                <w:lang w:val="en-GB"/>
              </w:rPr>
              <w:t>Total</w:t>
            </w:r>
          </w:p>
        </w:tc>
        <w:tc>
          <w:tcPr>
            <w:tcW w:w="1111" w:type="dxa"/>
            <w:shd w:val="clear" w:color="auto" w:fill="D99594" w:themeFill="accent2" w:themeFillTint="99"/>
            <w:vAlign w:val="center"/>
          </w:tcPr>
          <w:p w14:paraId="6BD1A0F5" w14:textId="54897767" w:rsidR="00743E27" w:rsidRPr="00385AB6" w:rsidRDefault="00743E27" w:rsidP="003442F9">
            <w:pPr>
              <w:spacing w:after="0" w:line="240" w:lineRule="auto"/>
              <w:jc w:val="center"/>
              <w:rPr>
                <w:rFonts w:eastAsia="Calibri" w:cs="Calibri"/>
                <w:b/>
                <w:lang w:val="en-GB"/>
              </w:rPr>
            </w:pPr>
            <w:r w:rsidRPr="00385AB6">
              <w:rPr>
                <w:rFonts w:eastAsia="Calibri" w:cs="Calibri"/>
                <w:b/>
                <w:lang w:val="en-GB"/>
              </w:rPr>
              <w:t>Arrears</w:t>
            </w:r>
          </w:p>
        </w:tc>
        <w:tc>
          <w:tcPr>
            <w:tcW w:w="1039" w:type="dxa"/>
            <w:shd w:val="clear" w:color="auto" w:fill="D99594" w:themeFill="accent2" w:themeFillTint="99"/>
            <w:vAlign w:val="center"/>
          </w:tcPr>
          <w:p w14:paraId="146087E8" w14:textId="38B69AF6" w:rsidR="00743E27" w:rsidRPr="00385AB6" w:rsidRDefault="00743E27" w:rsidP="003442F9">
            <w:pPr>
              <w:spacing w:after="0" w:line="240" w:lineRule="auto"/>
              <w:jc w:val="center"/>
              <w:rPr>
                <w:rFonts w:eastAsia="Calibri" w:cs="Calibri"/>
                <w:b/>
                <w:lang w:val="en-GB"/>
              </w:rPr>
            </w:pPr>
            <w:r>
              <w:rPr>
                <w:rFonts w:eastAsia="Calibri" w:cs="Calibri"/>
                <w:b/>
                <w:lang w:val="en-GB"/>
              </w:rPr>
              <w:t>Current</w:t>
            </w:r>
          </w:p>
        </w:tc>
        <w:tc>
          <w:tcPr>
            <w:tcW w:w="843" w:type="dxa"/>
            <w:shd w:val="clear" w:color="auto" w:fill="D99594" w:themeFill="accent2" w:themeFillTint="99"/>
            <w:vAlign w:val="center"/>
          </w:tcPr>
          <w:p w14:paraId="42F58141" w14:textId="5063A276" w:rsidR="00743E27" w:rsidRPr="00385AB6" w:rsidRDefault="00743E27" w:rsidP="003442F9">
            <w:pPr>
              <w:spacing w:after="0" w:line="240" w:lineRule="auto"/>
              <w:jc w:val="center"/>
              <w:rPr>
                <w:rFonts w:eastAsia="Calibri" w:cs="Calibri"/>
                <w:b/>
                <w:lang w:val="en-GB"/>
              </w:rPr>
            </w:pPr>
            <w:r w:rsidRPr="00385AB6">
              <w:rPr>
                <w:rFonts w:eastAsia="Calibri" w:cs="Calibri"/>
                <w:b/>
                <w:lang w:val="en-GB"/>
              </w:rPr>
              <w:t>Total</w:t>
            </w:r>
          </w:p>
        </w:tc>
        <w:tc>
          <w:tcPr>
            <w:tcW w:w="1129" w:type="dxa"/>
            <w:vMerge/>
            <w:shd w:val="clear" w:color="auto" w:fill="D99594" w:themeFill="accent2" w:themeFillTint="99"/>
            <w:vAlign w:val="center"/>
          </w:tcPr>
          <w:p w14:paraId="684F19EB" w14:textId="0734B441" w:rsidR="00743E27" w:rsidRPr="00385AB6" w:rsidRDefault="00743E27" w:rsidP="003442F9">
            <w:pPr>
              <w:spacing w:after="0" w:line="240" w:lineRule="auto"/>
              <w:jc w:val="center"/>
              <w:rPr>
                <w:rFonts w:eastAsia="Calibri" w:cs="Calibri"/>
                <w:b/>
                <w:lang w:val="en-GB"/>
              </w:rPr>
            </w:pPr>
          </w:p>
        </w:tc>
        <w:tc>
          <w:tcPr>
            <w:tcW w:w="1129" w:type="dxa"/>
            <w:vMerge/>
            <w:shd w:val="clear" w:color="auto" w:fill="D99594" w:themeFill="accent2" w:themeFillTint="99"/>
            <w:vAlign w:val="center"/>
          </w:tcPr>
          <w:p w14:paraId="3DA23366" w14:textId="5ACB1244" w:rsidR="00743E27" w:rsidRPr="00385AB6" w:rsidRDefault="00743E27" w:rsidP="003442F9">
            <w:pPr>
              <w:spacing w:after="0" w:line="240" w:lineRule="auto"/>
              <w:jc w:val="center"/>
              <w:rPr>
                <w:rFonts w:eastAsia="Calibri" w:cs="Calibri"/>
                <w:b/>
                <w:lang w:val="en-GB"/>
              </w:rPr>
            </w:pPr>
          </w:p>
        </w:tc>
      </w:tr>
      <w:tr w:rsidR="001C2E36" w:rsidRPr="003604CB" w14:paraId="360C0FEF" w14:textId="77777777" w:rsidTr="00DB72DA">
        <w:trPr>
          <w:trHeight w:val="20"/>
          <w:jc w:val="center"/>
        </w:trPr>
        <w:tc>
          <w:tcPr>
            <w:tcW w:w="347" w:type="dxa"/>
            <w:vAlign w:val="center"/>
          </w:tcPr>
          <w:p w14:paraId="30C6E977" w14:textId="77777777" w:rsidR="001C2E36" w:rsidRPr="003604CB" w:rsidRDefault="001C2E36" w:rsidP="001C2E36">
            <w:pPr>
              <w:numPr>
                <w:ilvl w:val="0"/>
                <w:numId w:val="12"/>
              </w:numPr>
              <w:spacing w:after="0" w:line="240" w:lineRule="auto"/>
              <w:jc w:val="center"/>
              <w:rPr>
                <w:rFonts w:eastAsia="Calibri" w:cs="Calibri"/>
                <w:lang w:val="en-GB"/>
              </w:rPr>
            </w:pPr>
          </w:p>
        </w:tc>
        <w:tc>
          <w:tcPr>
            <w:tcW w:w="955" w:type="dxa"/>
          </w:tcPr>
          <w:p w14:paraId="59F74562" w14:textId="243A9AC6" w:rsidR="001C2E36" w:rsidRPr="003604CB" w:rsidRDefault="001C2E36" w:rsidP="001C2E36">
            <w:pPr>
              <w:spacing w:after="0" w:line="240" w:lineRule="auto"/>
              <w:rPr>
                <w:rFonts w:cs="Calibri"/>
              </w:rPr>
            </w:pPr>
            <w:r>
              <w:rPr>
                <w:b/>
              </w:rPr>
              <w:t>Year 1</w:t>
            </w:r>
          </w:p>
        </w:tc>
        <w:tc>
          <w:tcPr>
            <w:tcW w:w="892" w:type="dxa"/>
            <w:vAlign w:val="bottom"/>
          </w:tcPr>
          <w:p w14:paraId="7E2DA18E" w14:textId="1B4AFE1B" w:rsidR="001C2E36" w:rsidRPr="003570C5" w:rsidRDefault="001C2E36" w:rsidP="001C2E36">
            <w:pPr>
              <w:spacing w:after="0" w:line="240" w:lineRule="auto"/>
              <w:jc w:val="right"/>
            </w:pPr>
          </w:p>
        </w:tc>
        <w:tc>
          <w:tcPr>
            <w:tcW w:w="981" w:type="dxa"/>
            <w:vAlign w:val="bottom"/>
          </w:tcPr>
          <w:p w14:paraId="379BC670" w14:textId="3EE611F0" w:rsidR="001C2E36" w:rsidRPr="003570C5" w:rsidRDefault="001C2E36" w:rsidP="001C2E36">
            <w:pPr>
              <w:spacing w:after="0" w:line="240" w:lineRule="auto"/>
              <w:jc w:val="right"/>
            </w:pPr>
          </w:p>
        </w:tc>
        <w:tc>
          <w:tcPr>
            <w:tcW w:w="924" w:type="dxa"/>
            <w:vAlign w:val="bottom"/>
          </w:tcPr>
          <w:p w14:paraId="6E188848" w14:textId="594ECB9C" w:rsidR="001C2E36" w:rsidRPr="003570C5" w:rsidRDefault="001C2E36" w:rsidP="001C2E36">
            <w:pPr>
              <w:spacing w:after="0" w:line="240" w:lineRule="auto"/>
              <w:jc w:val="right"/>
            </w:pPr>
          </w:p>
        </w:tc>
        <w:tc>
          <w:tcPr>
            <w:tcW w:w="1111" w:type="dxa"/>
            <w:vAlign w:val="bottom"/>
          </w:tcPr>
          <w:p w14:paraId="24D76287" w14:textId="7901E8D9" w:rsidR="001C2E36" w:rsidRPr="003570C5" w:rsidRDefault="001C2E36" w:rsidP="001C2E36">
            <w:pPr>
              <w:spacing w:after="0" w:line="240" w:lineRule="auto"/>
              <w:jc w:val="right"/>
            </w:pPr>
          </w:p>
        </w:tc>
        <w:tc>
          <w:tcPr>
            <w:tcW w:w="1039" w:type="dxa"/>
            <w:vAlign w:val="bottom"/>
          </w:tcPr>
          <w:p w14:paraId="05084CD3" w14:textId="00DEA8E4" w:rsidR="001C2E36" w:rsidRPr="003570C5" w:rsidRDefault="001C2E36" w:rsidP="001C2E36">
            <w:pPr>
              <w:spacing w:after="0" w:line="240" w:lineRule="auto"/>
              <w:jc w:val="right"/>
            </w:pPr>
          </w:p>
        </w:tc>
        <w:tc>
          <w:tcPr>
            <w:tcW w:w="843" w:type="dxa"/>
            <w:vAlign w:val="bottom"/>
          </w:tcPr>
          <w:p w14:paraId="5D214A4E" w14:textId="138217FB" w:rsidR="001C2E36" w:rsidRPr="003570C5" w:rsidRDefault="001C2E36" w:rsidP="001C2E36">
            <w:pPr>
              <w:spacing w:after="0" w:line="240" w:lineRule="auto"/>
              <w:jc w:val="right"/>
            </w:pPr>
          </w:p>
        </w:tc>
        <w:tc>
          <w:tcPr>
            <w:tcW w:w="1129" w:type="dxa"/>
            <w:vAlign w:val="bottom"/>
          </w:tcPr>
          <w:p w14:paraId="3E312AF1" w14:textId="586771B5" w:rsidR="001C2E36" w:rsidRPr="003570C5" w:rsidRDefault="001C2E36" w:rsidP="001C2E36">
            <w:pPr>
              <w:spacing w:after="0" w:line="240" w:lineRule="auto"/>
              <w:jc w:val="right"/>
            </w:pPr>
          </w:p>
        </w:tc>
        <w:tc>
          <w:tcPr>
            <w:tcW w:w="1129" w:type="dxa"/>
            <w:vAlign w:val="bottom"/>
          </w:tcPr>
          <w:p w14:paraId="7F4931E5" w14:textId="717609EB" w:rsidR="001C2E36" w:rsidRPr="003570C5" w:rsidRDefault="001C2E36" w:rsidP="001C2E36">
            <w:pPr>
              <w:spacing w:after="0" w:line="240" w:lineRule="auto"/>
              <w:jc w:val="center"/>
            </w:pPr>
          </w:p>
        </w:tc>
      </w:tr>
      <w:tr w:rsidR="001C2E36" w:rsidRPr="003604CB" w14:paraId="298234D0" w14:textId="77777777" w:rsidTr="00DB72DA">
        <w:trPr>
          <w:trHeight w:val="20"/>
          <w:jc w:val="center"/>
        </w:trPr>
        <w:tc>
          <w:tcPr>
            <w:tcW w:w="347" w:type="dxa"/>
            <w:vAlign w:val="center"/>
          </w:tcPr>
          <w:p w14:paraId="07CC137A" w14:textId="77777777" w:rsidR="001C2E36" w:rsidRPr="003604CB" w:rsidRDefault="001C2E36" w:rsidP="001C2E36">
            <w:pPr>
              <w:numPr>
                <w:ilvl w:val="0"/>
                <w:numId w:val="12"/>
              </w:numPr>
              <w:spacing w:after="0" w:line="240" w:lineRule="auto"/>
              <w:jc w:val="center"/>
              <w:rPr>
                <w:rFonts w:eastAsia="Calibri" w:cs="Calibri"/>
                <w:lang w:val="en-GB"/>
              </w:rPr>
            </w:pPr>
          </w:p>
        </w:tc>
        <w:tc>
          <w:tcPr>
            <w:tcW w:w="955" w:type="dxa"/>
          </w:tcPr>
          <w:p w14:paraId="3B13E605" w14:textId="605E084B" w:rsidR="001C2E36" w:rsidRPr="003604CB" w:rsidRDefault="001C2E36" w:rsidP="001C2E36">
            <w:pPr>
              <w:spacing w:after="0" w:line="240" w:lineRule="auto"/>
              <w:rPr>
                <w:rFonts w:cs="Calibri"/>
              </w:rPr>
            </w:pPr>
            <w:r>
              <w:rPr>
                <w:b/>
              </w:rPr>
              <w:t>Year 2</w:t>
            </w:r>
          </w:p>
        </w:tc>
        <w:tc>
          <w:tcPr>
            <w:tcW w:w="892" w:type="dxa"/>
            <w:vAlign w:val="bottom"/>
          </w:tcPr>
          <w:p w14:paraId="056C1839" w14:textId="205C145E" w:rsidR="001C2E36" w:rsidRPr="003570C5" w:rsidRDefault="001C2E36" w:rsidP="001C2E36">
            <w:pPr>
              <w:spacing w:after="0" w:line="240" w:lineRule="auto"/>
              <w:jc w:val="right"/>
            </w:pPr>
          </w:p>
        </w:tc>
        <w:tc>
          <w:tcPr>
            <w:tcW w:w="981" w:type="dxa"/>
            <w:vAlign w:val="bottom"/>
          </w:tcPr>
          <w:p w14:paraId="1EEA0459" w14:textId="290ADA0E" w:rsidR="001C2E36" w:rsidRPr="003570C5" w:rsidRDefault="001C2E36" w:rsidP="001C2E36">
            <w:pPr>
              <w:spacing w:after="0" w:line="240" w:lineRule="auto"/>
              <w:jc w:val="right"/>
            </w:pPr>
          </w:p>
        </w:tc>
        <w:tc>
          <w:tcPr>
            <w:tcW w:w="924" w:type="dxa"/>
            <w:vAlign w:val="bottom"/>
          </w:tcPr>
          <w:p w14:paraId="12B5824E" w14:textId="4D434715" w:rsidR="001C2E36" w:rsidRPr="003570C5" w:rsidRDefault="001C2E36" w:rsidP="001C2E36">
            <w:pPr>
              <w:spacing w:after="0" w:line="240" w:lineRule="auto"/>
              <w:jc w:val="right"/>
            </w:pPr>
          </w:p>
        </w:tc>
        <w:tc>
          <w:tcPr>
            <w:tcW w:w="1111" w:type="dxa"/>
            <w:vAlign w:val="bottom"/>
          </w:tcPr>
          <w:p w14:paraId="6A1D2E40" w14:textId="6C7E8864" w:rsidR="001C2E36" w:rsidRPr="003570C5" w:rsidRDefault="001C2E36" w:rsidP="001C2E36">
            <w:pPr>
              <w:spacing w:after="0" w:line="240" w:lineRule="auto"/>
              <w:jc w:val="right"/>
            </w:pPr>
          </w:p>
        </w:tc>
        <w:tc>
          <w:tcPr>
            <w:tcW w:w="1039" w:type="dxa"/>
            <w:vAlign w:val="bottom"/>
          </w:tcPr>
          <w:p w14:paraId="53A1548F" w14:textId="07C35AC9" w:rsidR="001C2E36" w:rsidRPr="003570C5" w:rsidRDefault="001C2E36" w:rsidP="001C2E36">
            <w:pPr>
              <w:spacing w:after="0" w:line="240" w:lineRule="auto"/>
              <w:jc w:val="right"/>
            </w:pPr>
          </w:p>
        </w:tc>
        <w:tc>
          <w:tcPr>
            <w:tcW w:w="843" w:type="dxa"/>
            <w:vAlign w:val="bottom"/>
          </w:tcPr>
          <w:p w14:paraId="024154E0" w14:textId="2C2AF9F1" w:rsidR="001C2E36" w:rsidRPr="003570C5" w:rsidRDefault="001C2E36" w:rsidP="001C2E36">
            <w:pPr>
              <w:spacing w:after="0" w:line="240" w:lineRule="auto"/>
              <w:jc w:val="right"/>
            </w:pPr>
          </w:p>
        </w:tc>
        <w:tc>
          <w:tcPr>
            <w:tcW w:w="1129" w:type="dxa"/>
            <w:vAlign w:val="bottom"/>
          </w:tcPr>
          <w:p w14:paraId="5854B81C" w14:textId="39C09543" w:rsidR="001C2E36" w:rsidRPr="003570C5" w:rsidRDefault="001C2E36" w:rsidP="001C2E36">
            <w:pPr>
              <w:spacing w:after="0" w:line="240" w:lineRule="auto"/>
              <w:jc w:val="right"/>
            </w:pPr>
          </w:p>
        </w:tc>
        <w:tc>
          <w:tcPr>
            <w:tcW w:w="1129" w:type="dxa"/>
            <w:vAlign w:val="bottom"/>
          </w:tcPr>
          <w:p w14:paraId="4527F8D7" w14:textId="27030416" w:rsidR="001C2E36" w:rsidRPr="003570C5" w:rsidRDefault="001C2E36" w:rsidP="001C2E36">
            <w:pPr>
              <w:spacing w:after="0" w:line="240" w:lineRule="auto"/>
              <w:jc w:val="center"/>
            </w:pPr>
          </w:p>
        </w:tc>
      </w:tr>
      <w:tr w:rsidR="001C2E36" w:rsidRPr="003604CB" w14:paraId="5BA1E107" w14:textId="77777777" w:rsidTr="00DB72DA">
        <w:trPr>
          <w:trHeight w:val="20"/>
          <w:jc w:val="center"/>
        </w:trPr>
        <w:tc>
          <w:tcPr>
            <w:tcW w:w="347" w:type="dxa"/>
            <w:vAlign w:val="center"/>
          </w:tcPr>
          <w:p w14:paraId="0330C7D6" w14:textId="77777777" w:rsidR="001C2E36" w:rsidRPr="003604CB" w:rsidRDefault="001C2E36" w:rsidP="001C2E36">
            <w:pPr>
              <w:numPr>
                <w:ilvl w:val="0"/>
                <w:numId w:val="12"/>
              </w:numPr>
              <w:spacing w:after="0" w:line="240" w:lineRule="auto"/>
              <w:jc w:val="center"/>
              <w:rPr>
                <w:rFonts w:eastAsia="Calibri" w:cs="Calibri"/>
                <w:lang w:val="en-GB"/>
              </w:rPr>
            </w:pPr>
          </w:p>
        </w:tc>
        <w:tc>
          <w:tcPr>
            <w:tcW w:w="955" w:type="dxa"/>
          </w:tcPr>
          <w:p w14:paraId="016F2008" w14:textId="191585B2" w:rsidR="001C2E36" w:rsidRPr="003604CB" w:rsidRDefault="001C2E36" w:rsidP="001C2E36">
            <w:pPr>
              <w:spacing w:after="0" w:line="240" w:lineRule="auto"/>
              <w:rPr>
                <w:rFonts w:cs="Calibri"/>
              </w:rPr>
            </w:pPr>
            <w:r>
              <w:rPr>
                <w:b/>
              </w:rPr>
              <w:t>Year 3</w:t>
            </w:r>
          </w:p>
        </w:tc>
        <w:tc>
          <w:tcPr>
            <w:tcW w:w="892" w:type="dxa"/>
            <w:vAlign w:val="bottom"/>
          </w:tcPr>
          <w:p w14:paraId="1F2C8ABC" w14:textId="0858943C" w:rsidR="001C2E36" w:rsidRPr="003570C5" w:rsidRDefault="001C2E36" w:rsidP="001C2E36">
            <w:pPr>
              <w:spacing w:after="0" w:line="240" w:lineRule="auto"/>
              <w:jc w:val="right"/>
            </w:pPr>
          </w:p>
        </w:tc>
        <w:tc>
          <w:tcPr>
            <w:tcW w:w="981" w:type="dxa"/>
            <w:vAlign w:val="bottom"/>
          </w:tcPr>
          <w:p w14:paraId="0AD2FEC6" w14:textId="0FDC0FD8" w:rsidR="001C2E36" w:rsidRPr="003570C5" w:rsidRDefault="001C2E36" w:rsidP="001C2E36">
            <w:pPr>
              <w:spacing w:after="0" w:line="240" w:lineRule="auto"/>
              <w:jc w:val="right"/>
            </w:pPr>
          </w:p>
        </w:tc>
        <w:tc>
          <w:tcPr>
            <w:tcW w:w="924" w:type="dxa"/>
            <w:vAlign w:val="bottom"/>
          </w:tcPr>
          <w:p w14:paraId="5B84A644" w14:textId="7D0A5140" w:rsidR="001C2E36" w:rsidRPr="003570C5" w:rsidRDefault="001C2E36" w:rsidP="001C2E36">
            <w:pPr>
              <w:spacing w:after="0" w:line="240" w:lineRule="auto"/>
              <w:jc w:val="right"/>
            </w:pPr>
          </w:p>
        </w:tc>
        <w:tc>
          <w:tcPr>
            <w:tcW w:w="1111" w:type="dxa"/>
            <w:vAlign w:val="bottom"/>
          </w:tcPr>
          <w:p w14:paraId="7863066A" w14:textId="43966E17" w:rsidR="001C2E36" w:rsidRPr="003570C5" w:rsidRDefault="001C2E36" w:rsidP="001C2E36">
            <w:pPr>
              <w:spacing w:after="0" w:line="240" w:lineRule="auto"/>
              <w:jc w:val="right"/>
            </w:pPr>
          </w:p>
        </w:tc>
        <w:tc>
          <w:tcPr>
            <w:tcW w:w="1039" w:type="dxa"/>
            <w:vAlign w:val="bottom"/>
          </w:tcPr>
          <w:p w14:paraId="7FC08011" w14:textId="31AFE2A4" w:rsidR="001C2E36" w:rsidRPr="003570C5" w:rsidRDefault="001C2E36" w:rsidP="001C2E36">
            <w:pPr>
              <w:spacing w:after="0" w:line="240" w:lineRule="auto"/>
              <w:jc w:val="right"/>
            </w:pPr>
          </w:p>
        </w:tc>
        <w:tc>
          <w:tcPr>
            <w:tcW w:w="843" w:type="dxa"/>
            <w:vAlign w:val="bottom"/>
          </w:tcPr>
          <w:p w14:paraId="040194C8" w14:textId="2748DF6B" w:rsidR="001C2E36" w:rsidRPr="003570C5" w:rsidRDefault="001C2E36" w:rsidP="001C2E36">
            <w:pPr>
              <w:spacing w:after="0" w:line="240" w:lineRule="auto"/>
              <w:jc w:val="right"/>
            </w:pPr>
          </w:p>
        </w:tc>
        <w:tc>
          <w:tcPr>
            <w:tcW w:w="1129" w:type="dxa"/>
            <w:vAlign w:val="bottom"/>
          </w:tcPr>
          <w:p w14:paraId="0AEB66F8" w14:textId="407A1A1F" w:rsidR="001C2E36" w:rsidRPr="003570C5" w:rsidRDefault="001C2E36" w:rsidP="001C2E36">
            <w:pPr>
              <w:spacing w:after="0" w:line="240" w:lineRule="auto"/>
              <w:jc w:val="right"/>
            </w:pPr>
          </w:p>
        </w:tc>
        <w:tc>
          <w:tcPr>
            <w:tcW w:w="1129" w:type="dxa"/>
            <w:vAlign w:val="bottom"/>
          </w:tcPr>
          <w:p w14:paraId="03D9F53D" w14:textId="0786265B" w:rsidR="001C2E36" w:rsidRPr="003570C5" w:rsidRDefault="001C2E36" w:rsidP="001C2E36">
            <w:pPr>
              <w:spacing w:after="0" w:line="240" w:lineRule="auto"/>
              <w:jc w:val="center"/>
            </w:pPr>
          </w:p>
        </w:tc>
      </w:tr>
      <w:tr w:rsidR="001C2E36" w:rsidRPr="003604CB" w14:paraId="1C535747" w14:textId="77777777" w:rsidTr="00DB72DA">
        <w:trPr>
          <w:trHeight w:val="20"/>
          <w:jc w:val="center"/>
        </w:trPr>
        <w:tc>
          <w:tcPr>
            <w:tcW w:w="347" w:type="dxa"/>
            <w:vAlign w:val="center"/>
          </w:tcPr>
          <w:p w14:paraId="6C42A866" w14:textId="77777777" w:rsidR="001C2E36" w:rsidRPr="003604CB" w:rsidRDefault="001C2E36" w:rsidP="001C2E36">
            <w:pPr>
              <w:numPr>
                <w:ilvl w:val="0"/>
                <w:numId w:val="12"/>
              </w:numPr>
              <w:spacing w:after="0" w:line="240" w:lineRule="auto"/>
              <w:jc w:val="center"/>
              <w:rPr>
                <w:rFonts w:eastAsia="Calibri" w:cs="Calibri"/>
                <w:lang w:val="en-GB"/>
              </w:rPr>
            </w:pPr>
          </w:p>
        </w:tc>
        <w:tc>
          <w:tcPr>
            <w:tcW w:w="955" w:type="dxa"/>
          </w:tcPr>
          <w:p w14:paraId="54434F9C" w14:textId="20BC437E" w:rsidR="001C2E36" w:rsidRPr="003604CB" w:rsidRDefault="001C2E36" w:rsidP="001C2E36">
            <w:pPr>
              <w:spacing w:after="0" w:line="240" w:lineRule="auto"/>
              <w:rPr>
                <w:rFonts w:cs="Calibri"/>
              </w:rPr>
            </w:pPr>
            <w:r>
              <w:rPr>
                <w:b/>
              </w:rPr>
              <w:t>Year 4</w:t>
            </w:r>
          </w:p>
        </w:tc>
        <w:tc>
          <w:tcPr>
            <w:tcW w:w="892" w:type="dxa"/>
            <w:vAlign w:val="bottom"/>
          </w:tcPr>
          <w:p w14:paraId="3551E592" w14:textId="4E0BAF60" w:rsidR="001C2E36" w:rsidRPr="003570C5" w:rsidRDefault="001C2E36" w:rsidP="001C2E36">
            <w:pPr>
              <w:spacing w:after="0" w:line="240" w:lineRule="auto"/>
              <w:jc w:val="right"/>
            </w:pPr>
          </w:p>
        </w:tc>
        <w:tc>
          <w:tcPr>
            <w:tcW w:w="981" w:type="dxa"/>
            <w:vAlign w:val="bottom"/>
          </w:tcPr>
          <w:p w14:paraId="21E0D9F9" w14:textId="65B78F92" w:rsidR="001C2E36" w:rsidRPr="003570C5" w:rsidRDefault="001C2E36" w:rsidP="001C2E36">
            <w:pPr>
              <w:spacing w:after="0" w:line="240" w:lineRule="auto"/>
              <w:jc w:val="right"/>
            </w:pPr>
          </w:p>
        </w:tc>
        <w:tc>
          <w:tcPr>
            <w:tcW w:w="924" w:type="dxa"/>
            <w:vAlign w:val="bottom"/>
          </w:tcPr>
          <w:p w14:paraId="4A16E752" w14:textId="66BFC363" w:rsidR="001C2E36" w:rsidRPr="003570C5" w:rsidRDefault="001C2E36" w:rsidP="001C2E36">
            <w:pPr>
              <w:spacing w:after="0" w:line="240" w:lineRule="auto"/>
              <w:jc w:val="right"/>
            </w:pPr>
          </w:p>
        </w:tc>
        <w:tc>
          <w:tcPr>
            <w:tcW w:w="1111" w:type="dxa"/>
            <w:vAlign w:val="bottom"/>
          </w:tcPr>
          <w:p w14:paraId="5ADB56CB" w14:textId="18EA11F6" w:rsidR="001C2E36" w:rsidRPr="003570C5" w:rsidRDefault="001C2E36" w:rsidP="001C2E36">
            <w:pPr>
              <w:spacing w:after="0" w:line="240" w:lineRule="auto"/>
              <w:jc w:val="right"/>
            </w:pPr>
          </w:p>
        </w:tc>
        <w:tc>
          <w:tcPr>
            <w:tcW w:w="1039" w:type="dxa"/>
            <w:vAlign w:val="bottom"/>
          </w:tcPr>
          <w:p w14:paraId="299B4918" w14:textId="1D81D58C" w:rsidR="001C2E36" w:rsidRPr="003570C5" w:rsidRDefault="001C2E36" w:rsidP="001C2E36">
            <w:pPr>
              <w:spacing w:after="0" w:line="240" w:lineRule="auto"/>
              <w:jc w:val="right"/>
            </w:pPr>
          </w:p>
        </w:tc>
        <w:tc>
          <w:tcPr>
            <w:tcW w:w="843" w:type="dxa"/>
            <w:vAlign w:val="bottom"/>
          </w:tcPr>
          <w:p w14:paraId="09766738" w14:textId="340ACDB1" w:rsidR="001C2E36" w:rsidRPr="003570C5" w:rsidRDefault="001C2E36" w:rsidP="001C2E36">
            <w:pPr>
              <w:spacing w:after="0" w:line="240" w:lineRule="auto"/>
              <w:jc w:val="right"/>
            </w:pPr>
          </w:p>
        </w:tc>
        <w:tc>
          <w:tcPr>
            <w:tcW w:w="1129" w:type="dxa"/>
            <w:vAlign w:val="bottom"/>
          </w:tcPr>
          <w:p w14:paraId="6BB501AA" w14:textId="0825FA95" w:rsidR="001C2E36" w:rsidRPr="003570C5" w:rsidRDefault="001C2E36" w:rsidP="001C2E36">
            <w:pPr>
              <w:spacing w:after="0" w:line="240" w:lineRule="auto"/>
              <w:jc w:val="right"/>
            </w:pPr>
          </w:p>
        </w:tc>
        <w:tc>
          <w:tcPr>
            <w:tcW w:w="1129" w:type="dxa"/>
            <w:vAlign w:val="bottom"/>
          </w:tcPr>
          <w:p w14:paraId="1A0DBE89" w14:textId="493B6F34" w:rsidR="001C2E36" w:rsidRDefault="001C2E36" w:rsidP="001C2E36">
            <w:pPr>
              <w:spacing w:after="0" w:line="240" w:lineRule="auto"/>
              <w:jc w:val="center"/>
            </w:pPr>
          </w:p>
        </w:tc>
      </w:tr>
      <w:tr w:rsidR="00743E27" w:rsidRPr="003604CB" w14:paraId="7357D571" w14:textId="77777777" w:rsidTr="003442F9">
        <w:trPr>
          <w:trHeight w:val="20"/>
          <w:jc w:val="center"/>
        </w:trPr>
        <w:tc>
          <w:tcPr>
            <w:tcW w:w="9350" w:type="dxa"/>
            <w:gridSpan w:val="10"/>
          </w:tcPr>
          <w:p w14:paraId="183CE632" w14:textId="2B9D8336" w:rsidR="00743E27" w:rsidRPr="003604CB" w:rsidRDefault="00743E27" w:rsidP="003442F9">
            <w:pPr>
              <w:spacing w:after="0" w:line="240" w:lineRule="auto"/>
              <w:jc w:val="right"/>
              <w:rPr>
                <w:rFonts w:cs="Calibri"/>
                <w:sz w:val="20"/>
              </w:rPr>
            </w:pPr>
            <w:r w:rsidRPr="003604CB">
              <w:rPr>
                <w:rFonts w:cs="Calibri"/>
                <w:i/>
                <w:sz w:val="20"/>
              </w:rPr>
              <w:t>(</w:t>
            </w:r>
            <w:proofErr w:type="spellStart"/>
            <w:r w:rsidRPr="003604CB">
              <w:rPr>
                <w:rFonts w:cs="Calibri"/>
                <w:i/>
                <w:sz w:val="20"/>
              </w:rPr>
              <w:t>Rs</w:t>
            </w:r>
            <w:proofErr w:type="spellEnd"/>
            <w:r w:rsidRPr="003604CB">
              <w:rPr>
                <w:rFonts w:cs="Calibri"/>
                <w:i/>
                <w:sz w:val="20"/>
              </w:rPr>
              <w:t>. in Lakhs)</w:t>
            </w:r>
          </w:p>
        </w:tc>
      </w:tr>
    </w:tbl>
    <w:p w14:paraId="0BA4429F" w14:textId="1AA8AD0D" w:rsidR="00E13EBA" w:rsidRPr="003604CB" w:rsidRDefault="00E13EBA" w:rsidP="00743E27">
      <w:pPr>
        <w:jc w:val="both"/>
        <w:rPr>
          <w:rFonts w:eastAsia="Calibri" w:cs="Calibri"/>
          <w:lang w:val="en-GB"/>
        </w:rPr>
      </w:pPr>
      <w:r w:rsidRPr="003604CB">
        <w:t xml:space="preserve">Source: Records of </w:t>
      </w:r>
      <w:r w:rsidR="001C2E36">
        <w:rPr>
          <w:lang w:val="en-GB"/>
        </w:rPr>
        <w:t>Municipality</w:t>
      </w:r>
    </w:p>
    <w:p w14:paraId="16E51944" w14:textId="77777777" w:rsidR="00CB16CB" w:rsidRPr="003604CB" w:rsidRDefault="00CB16CB" w:rsidP="00D51A59">
      <w:pPr>
        <w:pStyle w:val="Heading4"/>
        <w:rPr>
          <w:rFonts w:asciiTheme="minorHAnsi" w:hAnsiTheme="minorHAnsi"/>
        </w:rPr>
      </w:pPr>
      <w:r w:rsidRPr="003604CB">
        <w:rPr>
          <w:rFonts w:asciiTheme="minorHAnsi" w:hAnsiTheme="minorHAnsi"/>
        </w:rPr>
        <w:t>Assigned Revenue</w:t>
      </w:r>
    </w:p>
    <w:p w14:paraId="6E06F1FC" w14:textId="0E2DA1A9" w:rsidR="003B3909" w:rsidRPr="003604CB" w:rsidRDefault="00FE59AA" w:rsidP="00FE59AA">
      <w:pPr>
        <w:jc w:val="both"/>
        <w:rPr>
          <w:sz w:val="26"/>
          <w:szCs w:val="26"/>
          <w:lang w:val="en-GB"/>
        </w:rPr>
      </w:pPr>
      <w:r w:rsidRPr="003604CB">
        <w:t>Assigned revenue refers to various tax/duty/</w:t>
      </w:r>
      <w:proofErr w:type="spellStart"/>
      <w:r w:rsidRPr="003604CB">
        <w:t>cess</w:t>
      </w:r>
      <w:proofErr w:type="spellEnd"/>
      <w:r w:rsidRPr="003604CB">
        <w:t>/surcharge/levy, etc., proceeds of which are colle</w:t>
      </w:r>
      <w:r w:rsidR="002B15B5">
        <w:t xml:space="preserve">cted by the State Government </w:t>
      </w:r>
      <w:r w:rsidR="00B52B6C">
        <w:t xml:space="preserve">through its departments </w:t>
      </w:r>
      <w:r w:rsidRPr="003604CB">
        <w:t xml:space="preserve">and subsequently </w:t>
      </w:r>
      <w:r w:rsidR="00274DBB" w:rsidRPr="003604CB">
        <w:t xml:space="preserve">devolved to </w:t>
      </w:r>
      <w:proofErr w:type="spellStart"/>
      <w:r w:rsidR="002B15B5">
        <w:t>ULBs</w:t>
      </w:r>
      <w:proofErr w:type="spellEnd"/>
      <w:r w:rsidRPr="003604CB">
        <w:t xml:space="preserve">. Collection of such revenue is governed by relevant Act(s) </w:t>
      </w:r>
      <w:r w:rsidR="00150A18" w:rsidRPr="003604CB">
        <w:t xml:space="preserve">of state government. </w:t>
      </w:r>
      <w:r w:rsidRPr="003604CB">
        <w:t xml:space="preserve">Typical examples of assigned revenue include entertainment tax, surcharge on stamp duty, local </w:t>
      </w:r>
      <w:proofErr w:type="spellStart"/>
      <w:r w:rsidRPr="003604CB">
        <w:t>cess</w:t>
      </w:r>
      <w:proofErr w:type="spellEnd"/>
      <w:r w:rsidRPr="003604CB">
        <w:t>/surcharge on land revenue, lease amount of mines and minerals, sale proceeds of social forestry plantations</w:t>
      </w:r>
      <w:r w:rsidR="00150A18" w:rsidRPr="003604CB">
        <w:t>,</w:t>
      </w:r>
      <w:r w:rsidRPr="003604CB">
        <w:t xml:space="preserve"> etc. </w:t>
      </w:r>
      <w:r w:rsidR="002828EC" w:rsidRPr="003604CB">
        <w:t xml:space="preserve">below. </w:t>
      </w:r>
    </w:p>
    <w:p w14:paraId="2987D963" w14:textId="079F878C" w:rsidR="001B11B2" w:rsidRDefault="003B3909" w:rsidP="005F48F1">
      <w:pPr>
        <w:jc w:val="both"/>
        <w:rPr>
          <w:rFonts w:cs="Calibri"/>
          <w:lang w:val="en-GB"/>
        </w:rPr>
      </w:pPr>
      <w:r w:rsidRPr="003604CB">
        <w:rPr>
          <w:rFonts w:cs="Calibri"/>
          <w:b/>
          <w:lang w:val="en-GB"/>
        </w:rPr>
        <w:t>Surcharge on Stamp duty:</w:t>
      </w:r>
      <w:r w:rsidRPr="003604CB">
        <w:rPr>
          <w:rFonts w:cs="Calibri"/>
          <w:lang w:val="en-GB"/>
        </w:rPr>
        <w:t xml:space="preserve"> Surcharge on Stamp Duty is levied @ </w:t>
      </w:r>
      <w:r w:rsidR="00665B1D">
        <w:rPr>
          <w:rFonts w:cs="Calibri"/>
          <w:lang w:val="en-GB"/>
        </w:rPr>
        <w:t>2</w:t>
      </w:r>
      <w:r w:rsidRPr="003604CB">
        <w:rPr>
          <w:rFonts w:cs="Calibri"/>
          <w:lang w:val="en-GB"/>
        </w:rPr>
        <w:t xml:space="preserve">% of the value of the instrument and collected by Registration Department at the time of registration of properties within the municipal areas and that amount is being assigned to </w:t>
      </w:r>
      <w:proofErr w:type="spellStart"/>
      <w:r w:rsidRPr="003604CB">
        <w:rPr>
          <w:rFonts w:cs="Calibri"/>
          <w:lang w:val="en-GB"/>
        </w:rPr>
        <w:t>ULBs</w:t>
      </w:r>
      <w:proofErr w:type="spellEnd"/>
      <w:r w:rsidRPr="003604CB">
        <w:rPr>
          <w:rFonts w:cs="Calibri"/>
          <w:lang w:val="en-GB"/>
        </w:rPr>
        <w:t>. It is assigned on quarterly basis. These amounts are remitted to the municipalities to the extent of 9</w:t>
      </w:r>
      <w:r w:rsidR="00665B1D">
        <w:rPr>
          <w:rFonts w:cs="Calibri"/>
          <w:lang w:val="en-GB"/>
        </w:rPr>
        <w:t>0</w:t>
      </w:r>
      <w:r w:rsidRPr="003604CB">
        <w:rPr>
          <w:rFonts w:cs="Calibri"/>
          <w:lang w:val="en-GB"/>
        </w:rPr>
        <w:t xml:space="preserve">% and the remaining </w:t>
      </w:r>
      <w:r w:rsidR="00665B1D">
        <w:rPr>
          <w:rFonts w:cs="Calibri"/>
          <w:lang w:val="en-GB"/>
        </w:rPr>
        <w:t>10</w:t>
      </w:r>
      <w:r w:rsidRPr="003604CB">
        <w:rPr>
          <w:rFonts w:cs="Calibri"/>
          <w:lang w:val="en-GB"/>
        </w:rPr>
        <w:t>% is retained by the department towards administrative charges.</w:t>
      </w:r>
      <w:r w:rsidR="003A7DB7" w:rsidRPr="003604CB">
        <w:rPr>
          <w:rFonts w:cs="Calibri"/>
          <w:lang w:val="en-GB"/>
        </w:rPr>
        <w:t xml:space="preserve"> </w:t>
      </w:r>
    </w:p>
    <w:p w14:paraId="2157C5DE" w14:textId="77777777" w:rsidR="00916B52" w:rsidRDefault="00916B52">
      <w:pPr>
        <w:rPr>
          <w:rFonts w:cs="Calibri"/>
          <w:lang w:val="en-GB"/>
        </w:rPr>
      </w:pPr>
      <w:r>
        <w:rPr>
          <w:rFonts w:cs="Calibri"/>
          <w:lang w:val="en-GB"/>
        </w:rPr>
        <w:br w:type="page"/>
      </w:r>
    </w:p>
    <w:p w14:paraId="542F72A3" w14:textId="4BE167CB" w:rsidR="006045C6" w:rsidRDefault="00665B1D" w:rsidP="005F48F1">
      <w:pPr>
        <w:jc w:val="both"/>
        <w:rPr>
          <w:rFonts w:cs="Calibri"/>
          <w:lang w:val="en-GB"/>
        </w:rPr>
      </w:pPr>
      <w:r>
        <w:rPr>
          <w:rFonts w:cs="Calibri"/>
          <w:lang w:val="en-GB"/>
        </w:rPr>
        <w:lastRenderedPageBreak/>
        <w:t xml:space="preserve">The details of receipt under Stamp Duty and </w:t>
      </w:r>
      <w:r w:rsidR="0009410B">
        <w:rPr>
          <w:rFonts w:cs="Calibri"/>
          <w:lang w:val="en-GB"/>
        </w:rPr>
        <w:t xml:space="preserve">Cinema Show </w:t>
      </w:r>
      <w:r>
        <w:rPr>
          <w:rFonts w:cs="Calibri"/>
          <w:lang w:val="en-GB"/>
        </w:rPr>
        <w:t>Tax is provided in table given below:</w:t>
      </w:r>
    </w:p>
    <w:p w14:paraId="3B4DB5C6" w14:textId="77777777" w:rsidR="00172F68" w:rsidRPr="00A60281" w:rsidRDefault="00A66923" w:rsidP="00AD3A06">
      <w:pPr>
        <w:pStyle w:val="Footer"/>
        <w:jc w:val="center"/>
        <w:rPr>
          <w:b/>
        </w:rPr>
      </w:pPr>
      <w:bookmarkStart w:id="105" w:name="_Toc523994800"/>
      <w:r w:rsidRPr="00A60281">
        <w:rPr>
          <w:b/>
        </w:rPr>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00B231F7" w:rsidRPr="00A60281">
        <w:rPr>
          <w:b/>
          <w:noProof/>
        </w:rPr>
        <w:t>10</w:t>
      </w:r>
      <w:r w:rsidR="00036394" w:rsidRPr="00A60281">
        <w:rPr>
          <w:b/>
          <w:noProof/>
        </w:rPr>
        <w:fldChar w:fldCharType="end"/>
      </w:r>
      <w:r w:rsidRPr="00A60281">
        <w:rPr>
          <w:b/>
        </w:rPr>
        <w:t>: Income from Assigned Revenue</w:t>
      </w:r>
      <w:bookmarkEnd w:id="105"/>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2642"/>
        <w:gridCol w:w="1248"/>
        <w:gridCol w:w="1248"/>
        <w:gridCol w:w="1248"/>
        <w:gridCol w:w="1248"/>
      </w:tblGrid>
      <w:tr w:rsidR="001B11B2" w:rsidRPr="003604CB" w14:paraId="06057B7F" w14:textId="77777777" w:rsidTr="00916B52">
        <w:trPr>
          <w:jc w:val="center"/>
        </w:trPr>
        <w:tc>
          <w:tcPr>
            <w:tcW w:w="353" w:type="dxa"/>
            <w:shd w:val="clear" w:color="auto" w:fill="D99594" w:themeFill="accent2" w:themeFillTint="99"/>
            <w:vAlign w:val="center"/>
          </w:tcPr>
          <w:p w14:paraId="2F434F9D" w14:textId="77777777" w:rsidR="001B11B2" w:rsidRPr="003604CB" w:rsidRDefault="001B11B2" w:rsidP="00916B52">
            <w:pPr>
              <w:spacing w:after="0" w:line="240" w:lineRule="auto"/>
              <w:jc w:val="center"/>
              <w:rPr>
                <w:rFonts w:cs="Calibri"/>
                <w:b/>
              </w:rPr>
            </w:pPr>
            <w:r w:rsidRPr="003604CB">
              <w:rPr>
                <w:rFonts w:cs="Calibri"/>
                <w:b/>
              </w:rPr>
              <w:t>#</w:t>
            </w:r>
          </w:p>
        </w:tc>
        <w:tc>
          <w:tcPr>
            <w:tcW w:w="2642" w:type="dxa"/>
            <w:shd w:val="clear" w:color="auto" w:fill="D99594" w:themeFill="accent2" w:themeFillTint="99"/>
            <w:vAlign w:val="center"/>
          </w:tcPr>
          <w:p w14:paraId="4451F5FA" w14:textId="77777777" w:rsidR="001B11B2" w:rsidRPr="003604CB" w:rsidRDefault="001B11B2" w:rsidP="00916B52">
            <w:pPr>
              <w:spacing w:after="0" w:line="240" w:lineRule="auto"/>
              <w:jc w:val="center"/>
              <w:rPr>
                <w:rFonts w:cs="Calibri"/>
                <w:b/>
              </w:rPr>
            </w:pPr>
            <w:r w:rsidRPr="003604CB">
              <w:rPr>
                <w:rFonts w:cs="Calibri"/>
                <w:b/>
              </w:rPr>
              <w:t>Particulars</w:t>
            </w:r>
          </w:p>
        </w:tc>
        <w:tc>
          <w:tcPr>
            <w:tcW w:w="1248" w:type="dxa"/>
            <w:shd w:val="clear" w:color="auto" w:fill="D99594" w:themeFill="accent2" w:themeFillTint="99"/>
            <w:vAlign w:val="center"/>
          </w:tcPr>
          <w:p w14:paraId="67537D5F" w14:textId="2D087CBE" w:rsidR="001B11B2" w:rsidRPr="003604CB" w:rsidRDefault="00E71072" w:rsidP="00916B52">
            <w:pPr>
              <w:spacing w:after="0" w:line="240" w:lineRule="auto"/>
              <w:contextualSpacing/>
              <w:jc w:val="center"/>
              <w:rPr>
                <w:rFonts w:eastAsia="Times New Roman" w:cs="Calibri"/>
                <w:b/>
              </w:rPr>
            </w:pPr>
            <w:r>
              <w:rPr>
                <w:rFonts w:eastAsia="Times New Roman" w:cs="Calibri"/>
                <w:b/>
              </w:rPr>
              <w:t>Year 1</w:t>
            </w:r>
          </w:p>
        </w:tc>
        <w:tc>
          <w:tcPr>
            <w:tcW w:w="1248" w:type="dxa"/>
            <w:shd w:val="clear" w:color="auto" w:fill="D99594" w:themeFill="accent2" w:themeFillTint="99"/>
            <w:vAlign w:val="center"/>
          </w:tcPr>
          <w:p w14:paraId="08FD9E13" w14:textId="5A90AF22" w:rsidR="001B11B2" w:rsidRPr="003604CB" w:rsidRDefault="00E71072" w:rsidP="00916B52">
            <w:pPr>
              <w:spacing w:after="0" w:line="240" w:lineRule="auto"/>
              <w:contextualSpacing/>
              <w:jc w:val="center"/>
              <w:rPr>
                <w:rFonts w:eastAsia="Times New Roman" w:cs="Calibri"/>
                <w:b/>
              </w:rPr>
            </w:pPr>
            <w:r>
              <w:rPr>
                <w:rFonts w:eastAsia="Times New Roman" w:cs="Calibri"/>
                <w:b/>
              </w:rPr>
              <w:t>Year 2</w:t>
            </w:r>
          </w:p>
        </w:tc>
        <w:tc>
          <w:tcPr>
            <w:tcW w:w="1248" w:type="dxa"/>
            <w:shd w:val="clear" w:color="auto" w:fill="D99594" w:themeFill="accent2" w:themeFillTint="99"/>
            <w:vAlign w:val="center"/>
          </w:tcPr>
          <w:p w14:paraId="04A5FC59" w14:textId="149AFD21" w:rsidR="001B11B2" w:rsidRPr="003604CB" w:rsidRDefault="00E71072" w:rsidP="00916B52">
            <w:pPr>
              <w:spacing w:after="0" w:line="240" w:lineRule="auto"/>
              <w:contextualSpacing/>
              <w:jc w:val="center"/>
              <w:rPr>
                <w:rFonts w:eastAsia="Times New Roman" w:cs="Calibri"/>
                <w:b/>
              </w:rPr>
            </w:pPr>
            <w:r>
              <w:rPr>
                <w:rFonts w:eastAsia="Times New Roman" w:cs="Calibri"/>
                <w:b/>
              </w:rPr>
              <w:t>Year 3</w:t>
            </w:r>
          </w:p>
        </w:tc>
        <w:tc>
          <w:tcPr>
            <w:tcW w:w="1248" w:type="dxa"/>
            <w:shd w:val="clear" w:color="auto" w:fill="D99594" w:themeFill="accent2" w:themeFillTint="99"/>
            <w:vAlign w:val="center"/>
          </w:tcPr>
          <w:p w14:paraId="6ECE93B5" w14:textId="6E240C9A" w:rsidR="001B11B2" w:rsidRPr="003604CB" w:rsidRDefault="00E71072" w:rsidP="00916B52">
            <w:pPr>
              <w:spacing w:after="0" w:line="240" w:lineRule="auto"/>
              <w:contextualSpacing/>
              <w:jc w:val="center"/>
              <w:rPr>
                <w:rFonts w:eastAsia="Times New Roman" w:cs="Calibri"/>
                <w:b/>
              </w:rPr>
            </w:pPr>
            <w:r>
              <w:rPr>
                <w:rFonts w:eastAsia="Times New Roman" w:cs="Calibri"/>
                <w:b/>
              </w:rPr>
              <w:t>Year 4</w:t>
            </w:r>
          </w:p>
        </w:tc>
      </w:tr>
      <w:tr w:rsidR="001B11B2" w:rsidRPr="003604CB" w14:paraId="7E2A5F48" w14:textId="77777777" w:rsidTr="00916B52">
        <w:trPr>
          <w:jc w:val="center"/>
        </w:trPr>
        <w:tc>
          <w:tcPr>
            <w:tcW w:w="353" w:type="dxa"/>
          </w:tcPr>
          <w:p w14:paraId="1B5F6A9D" w14:textId="77777777" w:rsidR="001B11B2" w:rsidRPr="003604CB" w:rsidRDefault="001B11B2" w:rsidP="00916B52">
            <w:pPr>
              <w:numPr>
                <w:ilvl w:val="0"/>
                <w:numId w:val="17"/>
              </w:numPr>
              <w:spacing w:after="0" w:line="240" w:lineRule="auto"/>
              <w:rPr>
                <w:rFonts w:cs="Calibri"/>
              </w:rPr>
            </w:pPr>
          </w:p>
        </w:tc>
        <w:tc>
          <w:tcPr>
            <w:tcW w:w="2642" w:type="dxa"/>
            <w:vAlign w:val="bottom"/>
          </w:tcPr>
          <w:p w14:paraId="3689DAB5" w14:textId="719A62D6" w:rsidR="001B11B2" w:rsidRPr="003604CB" w:rsidRDefault="001B11B2" w:rsidP="00916B52">
            <w:pPr>
              <w:spacing w:after="0" w:line="240" w:lineRule="auto"/>
              <w:rPr>
                <w:rFonts w:cs="Calibri"/>
              </w:rPr>
            </w:pPr>
            <w:r>
              <w:rPr>
                <w:rFonts w:cs="Calibri"/>
              </w:rPr>
              <w:t>Cinema Show Tax</w:t>
            </w:r>
          </w:p>
        </w:tc>
        <w:tc>
          <w:tcPr>
            <w:tcW w:w="1248" w:type="dxa"/>
            <w:vAlign w:val="bottom"/>
          </w:tcPr>
          <w:p w14:paraId="25BBF8AB" w14:textId="115F3246" w:rsidR="001B11B2" w:rsidRPr="00506221" w:rsidRDefault="001B11B2" w:rsidP="00AA43E1">
            <w:pPr>
              <w:spacing w:after="0" w:line="240" w:lineRule="auto"/>
              <w:jc w:val="right"/>
            </w:pPr>
          </w:p>
        </w:tc>
        <w:tc>
          <w:tcPr>
            <w:tcW w:w="1248" w:type="dxa"/>
            <w:vAlign w:val="bottom"/>
          </w:tcPr>
          <w:p w14:paraId="373F83E0" w14:textId="1AFA5A19" w:rsidR="001B11B2" w:rsidRPr="00506221" w:rsidRDefault="001B11B2" w:rsidP="00AA43E1">
            <w:pPr>
              <w:spacing w:after="0" w:line="240" w:lineRule="auto"/>
              <w:jc w:val="right"/>
            </w:pPr>
          </w:p>
        </w:tc>
        <w:tc>
          <w:tcPr>
            <w:tcW w:w="1248" w:type="dxa"/>
            <w:vAlign w:val="bottom"/>
          </w:tcPr>
          <w:p w14:paraId="1AB2F45B" w14:textId="5DFBABCA" w:rsidR="001B11B2" w:rsidRPr="00506221" w:rsidRDefault="001B11B2" w:rsidP="00AA43E1">
            <w:pPr>
              <w:spacing w:after="0" w:line="240" w:lineRule="auto"/>
              <w:jc w:val="right"/>
            </w:pPr>
          </w:p>
        </w:tc>
        <w:tc>
          <w:tcPr>
            <w:tcW w:w="1248" w:type="dxa"/>
            <w:vAlign w:val="bottom"/>
          </w:tcPr>
          <w:p w14:paraId="5E550193" w14:textId="780474A4" w:rsidR="001B11B2" w:rsidRPr="00506221" w:rsidRDefault="001B11B2" w:rsidP="00AA43E1">
            <w:pPr>
              <w:spacing w:after="0" w:line="240" w:lineRule="auto"/>
              <w:jc w:val="right"/>
            </w:pPr>
          </w:p>
        </w:tc>
      </w:tr>
      <w:tr w:rsidR="001B11B2" w:rsidRPr="003604CB" w14:paraId="03CDB64A" w14:textId="77777777" w:rsidTr="00916B52">
        <w:trPr>
          <w:jc w:val="center"/>
        </w:trPr>
        <w:tc>
          <w:tcPr>
            <w:tcW w:w="353" w:type="dxa"/>
          </w:tcPr>
          <w:p w14:paraId="3A96492A" w14:textId="77777777" w:rsidR="001B11B2" w:rsidRPr="003604CB" w:rsidRDefault="001B11B2" w:rsidP="00916B52">
            <w:pPr>
              <w:numPr>
                <w:ilvl w:val="0"/>
                <w:numId w:val="17"/>
              </w:numPr>
              <w:spacing w:after="0" w:line="240" w:lineRule="auto"/>
              <w:rPr>
                <w:rFonts w:cs="Calibri"/>
              </w:rPr>
            </w:pPr>
          </w:p>
        </w:tc>
        <w:tc>
          <w:tcPr>
            <w:tcW w:w="2642" w:type="dxa"/>
            <w:vAlign w:val="bottom"/>
          </w:tcPr>
          <w:p w14:paraId="32819B69" w14:textId="506FF1C1" w:rsidR="001B11B2" w:rsidRPr="003604CB" w:rsidRDefault="001B11B2" w:rsidP="00916B52">
            <w:pPr>
              <w:spacing w:after="0" w:line="240" w:lineRule="auto"/>
              <w:rPr>
                <w:rFonts w:cs="Calibri"/>
              </w:rPr>
            </w:pPr>
            <w:r w:rsidRPr="003604CB">
              <w:rPr>
                <w:rFonts w:cs="Calibri"/>
              </w:rPr>
              <w:t>Surcharge on Stamp Duty</w:t>
            </w:r>
          </w:p>
        </w:tc>
        <w:tc>
          <w:tcPr>
            <w:tcW w:w="1248" w:type="dxa"/>
            <w:vAlign w:val="bottom"/>
          </w:tcPr>
          <w:p w14:paraId="2FF57CEF" w14:textId="1510A4F9" w:rsidR="001B11B2" w:rsidRPr="00506221" w:rsidRDefault="001B11B2" w:rsidP="00AA43E1">
            <w:pPr>
              <w:spacing w:after="0" w:line="240" w:lineRule="auto"/>
              <w:jc w:val="right"/>
            </w:pPr>
          </w:p>
        </w:tc>
        <w:tc>
          <w:tcPr>
            <w:tcW w:w="1248" w:type="dxa"/>
            <w:vAlign w:val="bottom"/>
          </w:tcPr>
          <w:p w14:paraId="77C6AE58" w14:textId="3302FF80" w:rsidR="001B11B2" w:rsidRPr="00506221" w:rsidRDefault="001B11B2" w:rsidP="00AA43E1">
            <w:pPr>
              <w:spacing w:after="0" w:line="240" w:lineRule="auto"/>
              <w:jc w:val="right"/>
            </w:pPr>
          </w:p>
        </w:tc>
        <w:tc>
          <w:tcPr>
            <w:tcW w:w="1248" w:type="dxa"/>
            <w:vAlign w:val="bottom"/>
          </w:tcPr>
          <w:p w14:paraId="1C1B57CA" w14:textId="1D8C8625" w:rsidR="001B11B2" w:rsidRPr="00506221" w:rsidRDefault="001B11B2" w:rsidP="00AA43E1">
            <w:pPr>
              <w:spacing w:after="0" w:line="240" w:lineRule="auto"/>
              <w:jc w:val="right"/>
            </w:pPr>
          </w:p>
        </w:tc>
        <w:tc>
          <w:tcPr>
            <w:tcW w:w="1248" w:type="dxa"/>
            <w:vAlign w:val="bottom"/>
          </w:tcPr>
          <w:p w14:paraId="6003908F" w14:textId="0C185BF5" w:rsidR="001B11B2" w:rsidRPr="00506221" w:rsidRDefault="001B11B2" w:rsidP="00AA43E1">
            <w:pPr>
              <w:spacing w:after="0" w:line="240" w:lineRule="auto"/>
              <w:jc w:val="right"/>
            </w:pPr>
          </w:p>
        </w:tc>
      </w:tr>
      <w:tr w:rsidR="001B11B2" w:rsidRPr="003604CB" w14:paraId="4155022E" w14:textId="77777777" w:rsidTr="00916B52">
        <w:trPr>
          <w:jc w:val="center"/>
        </w:trPr>
        <w:tc>
          <w:tcPr>
            <w:tcW w:w="353" w:type="dxa"/>
            <w:shd w:val="clear" w:color="auto" w:fill="F2DBDB" w:themeFill="accent2" w:themeFillTint="33"/>
          </w:tcPr>
          <w:p w14:paraId="05D6DD6C" w14:textId="77777777" w:rsidR="001B11B2" w:rsidRPr="003604CB" w:rsidRDefault="001B11B2" w:rsidP="00916B52">
            <w:pPr>
              <w:spacing w:after="0" w:line="240" w:lineRule="auto"/>
              <w:rPr>
                <w:rFonts w:cs="Calibri"/>
              </w:rPr>
            </w:pPr>
          </w:p>
        </w:tc>
        <w:tc>
          <w:tcPr>
            <w:tcW w:w="2642" w:type="dxa"/>
            <w:shd w:val="clear" w:color="auto" w:fill="F2DBDB" w:themeFill="accent2" w:themeFillTint="33"/>
          </w:tcPr>
          <w:p w14:paraId="1EF935FA" w14:textId="77777777" w:rsidR="001B11B2" w:rsidRPr="003604CB" w:rsidRDefault="001B11B2" w:rsidP="00916B52">
            <w:pPr>
              <w:spacing w:after="0" w:line="240" w:lineRule="auto"/>
              <w:jc w:val="right"/>
              <w:rPr>
                <w:rFonts w:cs="Calibri"/>
                <w:b/>
              </w:rPr>
            </w:pPr>
            <w:r w:rsidRPr="003604CB">
              <w:rPr>
                <w:rFonts w:cs="Calibri"/>
                <w:b/>
              </w:rPr>
              <w:t>Total</w:t>
            </w:r>
          </w:p>
        </w:tc>
        <w:tc>
          <w:tcPr>
            <w:tcW w:w="1248" w:type="dxa"/>
            <w:shd w:val="clear" w:color="auto" w:fill="F2DBDB" w:themeFill="accent2" w:themeFillTint="33"/>
            <w:vAlign w:val="bottom"/>
          </w:tcPr>
          <w:p w14:paraId="4B35E7CB" w14:textId="12D8AF5D" w:rsidR="001B11B2" w:rsidRPr="001B11B2" w:rsidRDefault="001B11B2" w:rsidP="00AA43E1">
            <w:pPr>
              <w:spacing w:after="0" w:line="240" w:lineRule="auto"/>
              <w:jc w:val="right"/>
              <w:rPr>
                <w:b/>
              </w:rPr>
            </w:pPr>
          </w:p>
        </w:tc>
        <w:tc>
          <w:tcPr>
            <w:tcW w:w="1248" w:type="dxa"/>
            <w:shd w:val="clear" w:color="auto" w:fill="F2DBDB" w:themeFill="accent2" w:themeFillTint="33"/>
            <w:vAlign w:val="bottom"/>
          </w:tcPr>
          <w:p w14:paraId="6E0A31EE" w14:textId="79BAEB10" w:rsidR="001B11B2" w:rsidRPr="001B11B2" w:rsidRDefault="001B11B2" w:rsidP="00AA43E1">
            <w:pPr>
              <w:spacing w:after="0" w:line="240" w:lineRule="auto"/>
              <w:jc w:val="right"/>
              <w:rPr>
                <w:b/>
              </w:rPr>
            </w:pPr>
          </w:p>
        </w:tc>
        <w:tc>
          <w:tcPr>
            <w:tcW w:w="1248" w:type="dxa"/>
            <w:shd w:val="clear" w:color="auto" w:fill="F2DBDB" w:themeFill="accent2" w:themeFillTint="33"/>
            <w:vAlign w:val="bottom"/>
          </w:tcPr>
          <w:p w14:paraId="182A79D7" w14:textId="19F2267B" w:rsidR="001B11B2" w:rsidRPr="001B11B2" w:rsidRDefault="001B11B2" w:rsidP="00AA43E1">
            <w:pPr>
              <w:spacing w:after="0" w:line="240" w:lineRule="auto"/>
              <w:jc w:val="right"/>
              <w:rPr>
                <w:b/>
              </w:rPr>
            </w:pPr>
          </w:p>
        </w:tc>
        <w:tc>
          <w:tcPr>
            <w:tcW w:w="1248" w:type="dxa"/>
            <w:shd w:val="clear" w:color="auto" w:fill="F2DBDB" w:themeFill="accent2" w:themeFillTint="33"/>
            <w:vAlign w:val="bottom"/>
          </w:tcPr>
          <w:p w14:paraId="3090E2AE" w14:textId="3A95A545" w:rsidR="001B11B2" w:rsidRPr="001B11B2" w:rsidRDefault="001B11B2" w:rsidP="00AA43E1">
            <w:pPr>
              <w:spacing w:after="0" w:line="240" w:lineRule="auto"/>
              <w:jc w:val="right"/>
              <w:rPr>
                <w:b/>
              </w:rPr>
            </w:pPr>
          </w:p>
        </w:tc>
      </w:tr>
      <w:tr w:rsidR="001B11B2" w:rsidRPr="003604CB" w14:paraId="2006B880" w14:textId="77777777" w:rsidTr="00916B52">
        <w:trPr>
          <w:jc w:val="center"/>
        </w:trPr>
        <w:tc>
          <w:tcPr>
            <w:tcW w:w="353" w:type="dxa"/>
            <w:shd w:val="clear" w:color="auto" w:fill="F2DBDB" w:themeFill="accent2" w:themeFillTint="33"/>
          </w:tcPr>
          <w:p w14:paraId="754177CC" w14:textId="77777777" w:rsidR="001B11B2" w:rsidRPr="003604CB" w:rsidRDefault="001B11B2" w:rsidP="00916B52">
            <w:pPr>
              <w:spacing w:after="0" w:line="240" w:lineRule="auto"/>
              <w:rPr>
                <w:rFonts w:cs="Calibri"/>
              </w:rPr>
            </w:pPr>
          </w:p>
        </w:tc>
        <w:tc>
          <w:tcPr>
            <w:tcW w:w="2642" w:type="dxa"/>
            <w:shd w:val="clear" w:color="auto" w:fill="F2DBDB" w:themeFill="accent2" w:themeFillTint="33"/>
          </w:tcPr>
          <w:p w14:paraId="6B9DCC2F" w14:textId="77777777" w:rsidR="001B11B2" w:rsidRPr="003604CB" w:rsidRDefault="001B11B2" w:rsidP="00916B52">
            <w:pPr>
              <w:spacing w:after="0" w:line="240" w:lineRule="auto"/>
              <w:jc w:val="right"/>
              <w:rPr>
                <w:rFonts w:cs="Calibri"/>
                <w:b/>
              </w:rPr>
            </w:pPr>
            <w:r w:rsidRPr="003604CB">
              <w:rPr>
                <w:rFonts w:cs="Calibri"/>
                <w:b/>
              </w:rPr>
              <w:t>% to the Revenue Income</w:t>
            </w:r>
          </w:p>
        </w:tc>
        <w:tc>
          <w:tcPr>
            <w:tcW w:w="1248" w:type="dxa"/>
            <w:shd w:val="clear" w:color="auto" w:fill="F2DBDB" w:themeFill="accent2" w:themeFillTint="33"/>
            <w:vAlign w:val="bottom"/>
          </w:tcPr>
          <w:p w14:paraId="1DDE9C67" w14:textId="481741BB" w:rsidR="001B11B2" w:rsidRPr="001B11B2" w:rsidRDefault="001B11B2" w:rsidP="00916B52">
            <w:pPr>
              <w:spacing w:after="0" w:line="240" w:lineRule="auto"/>
              <w:jc w:val="center"/>
              <w:rPr>
                <w:b/>
              </w:rPr>
            </w:pPr>
          </w:p>
        </w:tc>
        <w:tc>
          <w:tcPr>
            <w:tcW w:w="1248" w:type="dxa"/>
            <w:shd w:val="clear" w:color="auto" w:fill="F2DBDB" w:themeFill="accent2" w:themeFillTint="33"/>
            <w:vAlign w:val="bottom"/>
          </w:tcPr>
          <w:p w14:paraId="0022EAFF" w14:textId="44067DDC" w:rsidR="001B11B2" w:rsidRPr="001B11B2" w:rsidRDefault="001B11B2" w:rsidP="00916B52">
            <w:pPr>
              <w:spacing w:after="0" w:line="240" w:lineRule="auto"/>
              <w:jc w:val="center"/>
              <w:rPr>
                <w:b/>
              </w:rPr>
            </w:pPr>
          </w:p>
        </w:tc>
        <w:tc>
          <w:tcPr>
            <w:tcW w:w="1248" w:type="dxa"/>
            <w:shd w:val="clear" w:color="auto" w:fill="F2DBDB" w:themeFill="accent2" w:themeFillTint="33"/>
            <w:vAlign w:val="bottom"/>
          </w:tcPr>
          <w:p w14:paraId="569DE85D" w14:textId="3FFF665B" w:rsidR="001B11B2" w:rsidRPr="001B11B2" w:rsidRDefault="001B11B2" w:rsidP="00916B52">
            <w:pPr>
              <w:spacing w:after="0" w:line="240" w:lineRule="auto"/>
              <w:jc w:val="center"/>
              <w:rPr>
                <w:b/>
              </w:rPr>
            </w:pPr>
          </w:p>
        </w:tc>
        <w:tc>
          <w:tcPr>
            <w:tcW w:w="1248" w:type="dxa"/>
            <w:shd w:val="clear" w:color="auto" w:fill="F2DBDB" w:themeFill="accent2" w:themeFillTint="33"/>
            <w:vAlign w:val="bottom"/>
          </w:tcPr>
          <w:p w14:paraId="02E82CAE" w14:textId="1DCC41A7" w:rsidR="001B11B2" w:rsidRPr="001B11B2" w:rsidRDefault="001B11B2" w:rsidP="00916B52">
            <w:pPr>
              <w:spacing w:after="0" w:line="240" w:lineRule="auto"/>
              <w:jc w:val="center"/>
              <w:rPr>
                <w:b/>
              </w:rPr>
            </w:pPr>
          </w:p>
        </w:tc>
      </w:tr>
      <w:tr w:rsidR="00AA43E1" w:rsidRPr="003604CB" w14:paraId="7B452A0D" w14:textId="77777777" w:rsidTr="00AA43E1">
        <w:trPr>
          <w:jc w:val="center"/>
        </w:trPr>
        <w:tc>
          <w:tcPr>
            <w:tcW w:w="7987" w:type="dxa"/>
            <w:gridSpan w:val="6"/>
            <w:shd w:val="clear" w:color="auto" w:fill="auto"/>
          </w:tcPr>
          <w:p w14:paraId="658004CD" w14:textId="311C87A5" w:rsidR="00AA43E1" w:rsidRPr="001B11B2" w:rsidRDefault="00AA43E1" w:rsidP="00AA43E1">
            <w:pPr>
              <w:spacing w:after="0" w:line="240" w:lineRule="auto"/>
              <w:jc w:val="right"/>
              <w:rPr>
                <w:rFonts w:ascii="Calibri" w:hAnsi="Calibri"/>
                <w:b/>
                <w:color w:val="000000"/>
              </w:rPr>
            </w:pPr>
            <w:r w:rsidRPr="00A93937">
              <w:rPr>
                <w:rFonts w:ascii="Calibri" w:eastAsia="Calibri" w:hAnsi="Calibri" w:cs="Calibri"/>
                <w:i/>
                <w:sz w:val="18"/>
              </w:rPr>
              <w:t>(</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c>
      </w:tr>
    </w:tbl>
    <w:p w14:paraId="386065C2" w14:textId="3F41707C" w:rsidR="00A66923" w:rsidRDefault="00A66923" w:rsidP="00A66923">
      <w:pPr>
        <w:ind w:firstLine="720"/>
        <w:rPr>
          <w:lang w:val="en-GB"/>
        </w:rPr>
      </w:pPr>
      <w:r w:rsidRPr="003604CB">
        <w:t xml:space="preserve">Source: Municipal Accounts </w:t>
      </w:r>
    </w:p>
    <w:p w14:paraId="0E86DEC6" w14:textId="77777777" w:rsidR="00F51A2D" w:rsidRDefault="00F51A2D" w:rsidP="00F51A2D">
      <w:pPr>
        <w:rPr>
          <w:b/>
        </w:rPr>
      </w:pPr>
      <w:r w:rsidRPr="003604CB">
        <w:rPr>
          <w:b/>
        </w:rPr>
        <w:t>Revenue Income from Sanitation Related Services</w:t>
      </w: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2642"/>
        <w:gridCol w:w="1248"/>
        <w:gridCol w:w="1248"/>
        <w:gridCol w:w="1248"/>
        <w:gridCol w:w="1248"/>
      </w:tblGrid>
      <w:tr w:rsidR="00515771" w:rsidRPr="003604CB" w14:paraId="557D5832" w14:textId="77777777" w:rsidTr="00ED6925">
        <w:trPr>
          <w:jc w:val="center"/>
        </w:trPr>
        <w:tc>
          <w:tcPr>
            <w:tcW w:w="353" w:type="dxa"/>
            <w:shd w:val="clear" w:color="auto" w:fill="D99594" w:themeFill="accent2" w:themeFillTint="99"/>
            <w:vAlign w:val="center"/>
          </w:tcPr>
          <w:p w14:paraId="2EF45840" w14:textId="77777777" w:rsidR="00515771" w:rsidRPr="003604CB" w:rsidRDefault="00515771" w:rsidP="00ED6925">
            <w:pPr>
              <w:spacing w:after="0" w:line="240" w:lineRule="auto"/>
              <w:jc w:val="center"/>
              <w:rPr>
                <w:rFonts w:cs="Calibri"/>
                <w:b/>
              </w:rPr>
            </w:pPr>
            <w:r w:rsidRPr="003604CB">
              <w:rPr>
                <w:rFonts w:cs="Calibri"/>
                <w:b/>
              </w:rPr>
              <w:t>#</w:t>
            </w:r>
          </w:p>
        </w:tc>
        <w:tc>
          <w:tcPr>
            <w:tcW w:w="2642" w:type="dxa"/>
            <w:shd w:val="clear" w:color="auto" w:fill="D99594" w:themeFill="accent2" w:themeFillTint="99"/>
            <w:vAlign w:val="center"/>
          </w:tcPr>
          <w:p w14:paraId="6EEA59F3" w14:textId="77777777" w:rsidR="00515771" w:rsidRPr="003604CB" w:rsidRDefault="00515771" w:rsidP="00ED6925">
            <w:pPr>
              <w:spacing w:after="0" w:line="240" w:lineRule="auto"/>
              <w:jc w:val="center"/>
              <w:rPr>
                <w:rFonts w:cs="Calibri"/>
                <w:b/>
              </w:rPr>
            </w:pPr>
            <w:r w:rsidRPr="003604CB">
              <w:rPr>
                <w:rFonts w:cs="Calibri"/>
                <w:b/>
              </w:rPr>
              <w:t>Particulars</w:t>
            </w:r>
          </w:p>
        </w:tc>
        <w:tc>
          <w:tcPr>
            <w:tcW w:w="1248" w:type="dxa"/>
            <w:shd w:val="clear" w:color="auto" w:fill="D99594" w:themeFill="accent2" w:themeFillTint="99"/>
            <w:vAlign w:val="center"/>
          </w:tcPr>
          <w:p w14:paraId="2F89C327" w14:textId="77777777" w:rsidR="00515771" w:rsidRPr="003604CB" w:rsidRDefault="00515771" w:rsidP="00ED6925">
            <w:pPr>
              <w:spacing w:after="0" w:line="240" w:lineRule="auto"/>
              <w:contextualSpacing/>
              <w:jc w:val="center"/>
              <w:rPr>
                <w:rFonts w:eastAsia="Times New Roman" w:cs="Calibri"/>
                <w:b/>
              </w:rPr>
            </w:pPr>
            <w:r>
              <w:rPr>
                <w:rFonts w:eastAsia="Times New Roman" w:cs="Calibri"/>
                <w:b/>
              </w:rPr>
              <w:t>Year 1</w:t>
            </w:r>
          </w:p>
        </w:tc>
        <w:tc>
          <w:tcPr>
            <w:tcW w:w="1248" w:type="dxa"/>
            <w:shd w:val="clear" w:color="auto" w:fill="D99594" w:themeFill="accent2" w:themeFillTint="99"/>
            <w:vAlign w:val="center"/>
          </w:tcPr>
          <w:p w14:paraId="53107D05" w14:textId="77777777" w:rsidR="00515771" w:rsidRPr="003604CB" w:rsidRDefault="00515771" w:rsidP="00ED6925">
            <w:pPr>
              <w:spacing w:after="0" w:line="240" w:lineRule="auto"/>
              <w:contextualSpacing/>
              <w:jc w:val="center"/>
              <w:rPr>
                <w:rFonts w:eastAsia="Times New Roman" w:cs="Calibri"/>
                <w:b/>
              </w:rPr>
            </w:pPr>
            <w:r>
              <w:rPr>
                <w:rFonts w:eastAsia="Times New Roman" w:cs="Calibri"/>
                <w:b/>
              </w:rPr>
              <w:t>Year 2</w:t>
            </w:r>
          </w:p>
        </w:tc>
        <w:tc>
          <w:tcPr>
            <w:tcW w:w="1248" w:type="dxa"/>
            <w:shd w:val="clear" w:color="auto" w:fill="D99594" w:themeFill="accent2" w:themeFillTint="99"/>
            <w:vAlign w:val="center"/>
          </w:tcPr>
          <w:p w14:paraId="3A98F817" w14:textId="77777777" w:rsidR="00515771" w:rsidRPr="003604CB" w:rsidRDefault="00515771" w:rsidP="00ED6925">
            <w:pPr>
              <w:spacing w:after="0" w:line="240" w:lineRule="auto"/>
              <w:contextualSpacing/>
              <w:jc w:val="center"/>
              <w:rPr>
                <w:rFonts w:eastAsia="Times New Roman" w:cs="Calibri"/>
                <w:b/>
              </w:rPr>
            </w:pPr>
            <w:r>
              <w:rPr>
                <w:rFonts w:eastAsia="Times New Roman" w:cs="Calibri"/>
                <w:b/>
              </w:rPr>
              <w:t>Year 3</w:t>
            </w:r>
          </w:p>
        </w:tc>
        <w:tc>
          <w:tcPr>
            <w:tcW w:w="1248" w:type="dxa"/>
            <w:shd w:val="clear" w:color="auto" w:fill="D99594" w:themeFill="accent2" w:themeFillTint="99"/>
            <w:vAlign w:val="center"/>
          </w:tcPr>
          <w:p w14:paraId="19726AF1" w14:textId="77777777" w:rsidR="00515771" w:rsidRPr="003604CB" w:rsidRDefault="00515771" w:rsidP="00ED6925">
            <w:pPr>
              <w:spacing w:after="0" w:line="240" w:lineRule="auto"/>
              <w:contextualSpacing/>
              <w:jc w:val="center"/>
              <w:rPr>
                <w:rFonts w:eastAsia="Times New Roman" w:cs="Calibri"/>
                <w:b/>
              </w:rPr>
            </w:pPr>
            <w:r>
              <w:rPr>
                <w:rFonts w:eastAsia="Times New Roman" w:cs="Calibri"/>
                <w:b/>
              </w:rPr>
              <w:t>Year 4</w:t>
            </w:r>
          </w:p>
        </w:tc>
      </w:tr>
      <w:tr w:rsidR="00515771" w:rsidRPr="003604CB" w14:paraId="6790C1AC" w14:textId="77777777" w:rsidTr="00ED6925">
        <w:trPr>
          <w:jc w:val="center"/>
        </w:trPr>
        <w:tc>
          <w:tcPr>
            <w:tcW w:w="353" w:type="dxa"/>
          </w:tcPr>
          <w:p w14:paraId="44AD5C4B" w14:textId="77777777" w:rsidR="00515771" w:rsidRPr="003604CB" w:rsidRDefault="00515771" w:rsidP="00ED6925">
            <w:pPr>
              <w:numPr>
                <w:ilvl w:val="0"/>
                <w:numId w:val="17"/>
              </w:numPr>
              <w:spacing w:after="0" w:line="240" w:lineRule="auto"/>
              <w:rPr>
                <w:rFonts w:cs="Calibri"/>
              </w:rPr>
            </w:pPr>
          </w:p>
        </w:tc>
        <w:tc>
          <w:tcPr>
            <w:tcW w:w="2642" w:type="dxa"/>
            <w:vAlign w:val="bottom"/>
          </w:tcPr>
          <w:p w14:paraId="49BA72D3" w14:textId="77777777" w:rsidR="00515771" w:rsidRPr="003604CB" w:rsidRDefault="00515771" w:rsidP="00ED6925">
            <w:pPr>
              <w:spacing w:after="0" w:line="240" w:lineRule="auto"/>
              <w:rPr>
                <w:rFonts w:cs="Calibri"/>
              </w:rPr>
            </w:pPr>
            <w:r>
              <w:rPr>
                <w:rFonts w:cs="Calibri"/>
              </w:rPr>
              <w:t>Cinema Show Tax</w:t>
            </w:r>
          </w:p>
        </w:tc>
        <w:tc>
          <w:tcPr>
            <w:tcW w:w="1248" w:type="dxa"/>
            <w:vAlign w:val="bottom"/>
          </w:tcPr>
          <w:p w14:paraId="10D3F0BB" w14:textId="77777777" w:rsidR="00515771" w:rsidRPr="00506221" w:rsidRDefault="00515771" w:rsidP="00ED6925">
            <w:pPr>
              <w:spacing w:after="0" w:line="240" w:lineRule="auto"/>
              <w:jc w:val="right"/>
            </w:pPr>
          </w:p>
        </w:tc>
        <w:tc>
          <w:tcPr>
            <w:tcW w:w="1248" w:type="dxa"/>
            <w:vAlign w:val="bottom"/>
          </w:tcPr>
          <w:p w14:paraId="2DC6F4E0" w14:textId="77777777" w:rsidR="00515771" w:rsidRPr="00506221" w:rsidRDefault="00515771" w:rsidP="00ED6925">
            <w:pPr>
              <w:spacing w:after="0" w:line="240" w:lineRule="auto"/>
              <w:jc w:val="right"/>
            </w:pPr>
          </w:p>
        </w:tc>
        <w:tc>
          <w:tcPr>
            <w:tcW w:w="1248" w:type="dxa"/>
            <w:vAlign w:val="bottom"/>
          </w:tcPr>
          <w:p w14:paraId="44ACFF08" w14:textId="77777777" w:rsidR="00515771" w:rsidRPr="00506221" w:rsidRDefault="00515771" w:rsidP="00ED6925">
            <w:pPr>
              <w:spacing w:after="0" w:line="240" w:lineRule="auto"/>
              <w:jc w:val="right"/>
            </w:pPr>
          </w:p>
        </w:tc>
        <w:tc>
          <w:tcPr>
            <w:tcW w:w="1248" w:type="dxa"/>
            <w:vAlign w:val="bottom"/>
          </w:tcPr>
          <w:p w14:paraId="3BC09E96" w14:textId="77777777" w:rsidR="00515771" w:rsidRPr="00506221" w:rsidRDefault="00515771" w:rsidP="00ED6925">
            <w:pPr>
              <w:spacing w:after="0" w:line="240" w:lineRule="auto"/>
              <w:jc w:val="right"/>
            </w:pPr>
          </w:p>
        </w:tc>
      </w:tr>
      <w:tr w:rsidR="00515771" w:rsidRPr="003604CB" w14:paraId="05CFE3EC" w14:textId="77777777" w:rsidTr="00ED6925">
        <w:trPr>
          <w:jc w:val="center"/>
        </w:trPr>
        <w:tc>
          <w:tcPr>
            <w:tcW w:w="353" w:type="dxa"/>
          </w:tcPr>
          <w:p w14:paraId="3762D3E1" w14:textId="77777777" w:rsidR="00515771" w:rsidRPr="003604CB" w:rsidRDefault="00515771" w:rsidP="00ED6925">
            <w:pPr>
              <w:numPr>
                <w:ilvl w:val="0"/>
                <w:numId w:val="17"/>
              </w:numPr>
              <w:spacing w:after="0" w:line="240" w:lineRule="auto"/>
              <w:rPr>
                <w:rFonts w:cs="Calibri"/>
              </w:rPr>
            </w:pPr>
          </w:p>
        </w:tc>
        <w:tc>
          <w:tcPr>
            <w:tcW w:w="2642" w:type="dxa"/>
            <w:vAlign w:val="bottom"/>
          </w:tcPr>
          <w:p w14:paraId="656723E5" w14:textId="77777777" w:rsidR="00515771" w:rsidRPr="003604CB" w:rsidRDefault="00515771" w:rsidP="00ED6925">
            <w:pPr>
              <w:spacing w:after="0" w:line="240" w:lineRule="auto"/>
              <w:rPr>
                <w:rFonts w:cs="Calibri"/>
              </w:rPr>
            </w:pPr>
            <w:r w:rsidRPr="003604CB">
              <w:rPr>
                <w:rFonts w:cs="Calibri"/>
              </w:rPr>
              <w:t>Surcharge on Stamp Duty</w:t>
            </w:r>
          </w:p>
        </w:tc>
        <w:tc>
          <w:tcPr>
            <w:tcW w:w="1248" w:type="dxa"/>
            <w:vAlign w:val="bottom"/>
          </w:tcPr>
          <w:p w14:paraId="40D8FB22" w14:textId="77777777" w:rsidR="00515771" w:rsidRPr="00506221" w:rsidRDefault="00515771" w:rsidP="00ED6925">
            <w:pPr>
              <w:spacing w:after="0" w:line="240" w:lineRule="auto"/>
              <w:jc w:val="right"/>
            </w:pPr>
          </w:p>
        </w:tc>
        <w:tc>
          <w:tcPr>
            <w:tcW w:w="1248" w:type="dxa"/>
            <w:vAlign w:val="bottom"/>
          </w:tcPr>
          <w:p w14:paraId="5F271341" w14:textId="77777777" w:rsidR="00515771" w:rsidRPr="00506221" w:rsidRDefault="00515771" w:rsidP="00ED6925">
            <w:pPr>
              <w:spacing w:after="0" w:line="240" w:lineRule="auto"/>
              <w:jc w:val="right"/>
            </w:pPr>
          </w:p>
        </w:tc>
        <w:tc>
          <w:tcPr>
            <w:tcW w:w="1248" w:type="dxa"/>
            <w:vAlign w:val="bottom"/>
          </w:tcPr>
          <w:p w14:paraId="791A7E86" w14:textId="77777777" w:rsidR="00515771" w:rsidRPr="00506221" w:rsidRDefault="00515771" w:rsidP="00ED6925">
            <w:pPr>
              <w:spacing w:after="0" w:line="240" w:lineRule="auto"/>
              <w:jc w:val="right"/>
            </w:pPr>
          </w:p>
        </w:tc>
        <w:tc>
          <w:tcPr>
            <w:tcW w:w="1248" w:type="dxa"/>
            <w:vAlign w:val="bottom"/>
          </w:tcPr>
          <w:p w14:paraId="0874D9B0" w14:textId="77777777" w:rsidR="00515771" w:rsidRPr="00506221" w:rsidRDefault="00515771" w:rsidP="00ED6925">
            <w:pPr>
              <w:spacing w:after="0" w:line="240" w:lineRule="auto"/>
              <w:jc w:val="right"/>
            </w:pPr>
          </w:p>
        </w:tc>
      </w:tr>
      <w:tr w:rsidR="00515771" w:rsidRPr="003604CB" w14:paraId="140A6CB8" w14:textId="77777777" w:rsidTr="00ED6925">
        <w:trPr>
          <w:jc w:val="center"/>
        </w:trPr>
        <w:tc>
          <w:tcPr>
            <w:tcW w:w="353" w:type="dxa"/>
            <w:shd w:val="clear" w:color="auto" w:fill="F2DBDB" w:themeFill="accent2" w:themeFillTint="33"/>
          </w:tcPr>
          <w:p w14:paraId="136783F1" w14:textId="77777777" w:rsidR="00515771" w:rsidRPr="003604CB" w:rsidRDefault="00515771" w:rsidP="00ED6925">
            <w:pPr>
              <w:spacing w:after="0" w:line="240" w:lineRule="auto"/>
              <w:rPr>
                <w:rFonts w:cs="Calibri"/>
              </w:rPr>
            </w:pPr>
          </w:p>
        </w:tc>
        <w:tc>
          <w:tcPr>
            <w:tcW w:w="2642" w:type="dxa"/>
            <w:shd w:val="clear" w:color="auto" w:fill="F2DBDB" w:themeFill="accent2" w:themeFillTint="33"/>
          </w:tcPr>
          <w:p w14:paraId="053D78AA" w14:textId="77777777" w:rsidR="00515771" w:rsidRPr="003604CB" w:rsidRDefault="00515771" w:rsidP="00ED6925">
            <w:pPr>
              <w:spacing w:after="0" w:line="240" w:lineRule="auto"/>
              <w:jc w:val="right"/>
              <w:rPr>
                <w:rFonts w:cs="Calibri"/>
                <w:b/>
              </w:rPr>
            </w:pPr>
            <w:r w:rsidRPr="003604CB">
              <w:rPr>
                <w:rFonts w:cs="Calibri"/>
                <w:b/>
              </w:rPr>
              <w:t>Total</w:t>
            </w:r>
          </w:p>
        </w:tc>
        <w:tc>
          <w:tcPr>
            <w:tcW w:w="1248" w:type="dxa"/>
            <w:shd w:val="clear" w:color="auto" w:fill="F2DBDB" w:themeFill="accent2" w:themeFillTint="33"/>
            <w:vAlign w:val="bottom"/>
          </w:tcPr>
          <w:p w14:paraId="224AC982" w14:textId="77777777" w:rsidR="00515771" w:rsidRPr="001B11B2" w:rsidRDefault="00515771" w:rsidP="00ED6925">
            <w:pPr>
              <w:spacing w:after="0" w:line="240" w:lineRule="auto"/>
              <w:jc w:val="right"/>
              <w:rPr>
                <w:b/>
              </w:rPr>
            </w:pPr>
          </w:p>
        </w:tc>
        <w:tc>
          <w:tcPr>
            <w:tcW w:w="1248" w:type="dxa"/>
            <w:shd w:val="clear" w:color="auto" w:fill="F2DBDB" w:themeFill="accent2" w:themeFillTint="33"/>
            <w:vAlign w:val="bottom"/>
          </w:tcPr>
          <w:p w14:paraId="2A213919" w14:textId="77777777" w:rsidR="00515771" w:rsidRPr="001B11B2" w:rsidRDefault="00515771" w:rsidP="00ED6925">
            <w:pPr>
              <w:spacing w:after="0" w:line="240" w:lineRule="auto"/>
              <w:jc w:val="right"/>
              <w:rPr>
                <w:b/>
              </w:rPr>
            </w:pPr>
          </w:p>
        </w:tc>
        <w:tc>
          <w:tcPr>
            <w:tcW w:w="1248" w:type="dxa"/>
            <w:shd w:val="clear" w:color="auto" w:fill="F2DBDB" w:themeFill="accent2" w:themeFillTint="33"/>
            <w:vAlign w:val="bottom"/>
          </w:tcPr>
          <w:p w14:paraId="579848C0" w14:textId="77777777" w:rsidR="00515771" w:rsidRPr="001B11B2" w:rsidRDefault="00515771" w:rsidP="00ED6925">
            <w:pPr>
              <w:spacing w:after="0" w:line="240" w:lineRule="auto"/>
              <w:jc w:val="right"/>
              <w:rPr>
                <w:b/>
              </w:rPr>
            </w:pPr>
          </w:p>
        </w:tc>
        <w:tc>
          <w:tcPr>
            <w:tcW w:w="1248" w:type="dxa"/>
            <w:shd w:val="clear" w:color="auto" w:fill="F2DBDB" w:themeFill="accent2" w:themeFillTint="33"/>
            <w:vAlign w:val="bottom"/>
          </w:tcPr>
          <w:p w14:paraId="082BD155" w14:textId="77777777" w:rsidR="00515771" w:rsidRPr="001B11B2" w:rsidRDefault="00515771" w:rsidP="00ED6925">
            <w:pPr>
              <w:spacing w:after="0" w:line="240" w:lineRule="auto"/>
              <w:jc w:val="right"/>
              <w:rPr>
                <w:b/>
              </w:rPr>
            </w:pPr>
          </w:p>
        </w:tc>
      </w:tr>
      <w:tr w:rsidR="00515771" w:rsidRPr="003604CB" w14:paraId="1E346320" w14:textId="77777777" w:rsidTr="00ED6925">
        <w:trPr>
          <w:jc w:val="center"/>
        </w:trPr>
        <w:tc>
          <w:tcPr>
            <w:tcW w:w="353" w:type="dxa"/>
            <w:shd w:val="clear" w:color="auto" w:fill="F2DBDB" w:themeFill="accent2" w:themeFillTint="33"/>
          </w:tcPr>
          <w:p w14:paraId="6EF98337" w14:textId="77777777" w:rsidR="00515771" w:rsidRPr="003604CB" w:rsidRDefault="00515771" w:rsidP="00ED6925">
            <w:pPr>
              <w:spacing w:after="0" w:line="240" w:lineRule="auto"/>
              <w:rPr>
                <w:rFonts w:cs="Calibri"/>
              </w:rPr>
            </w:pPr>
          </w:p>
        </w:tc>
        <w:tc>
          <w:tcPr>
            <w:tcW w:w="2642" w:type="dxa"/>
            <w:shd w:val="clear" w:color="auto" w:fill="F2DBDB" w:themeFill="accent2" w:themeFillTint="33"/>
          </w:tcPr>
          <w:p w14:paraId="752BD3E8" w14:textId="77777777" w:rsidR="00515771" w:rsidRPr="003604CB" w:rsidRDefault="00515771" w:rsidP="00ED6925">
            <w:pPr>
              <w:spacing w:after="0" w:line="240" w:lineRule="auto"/>
              <w:jc w:val="right"/>
              <w:rPr>
                <w:rFonts w:cs="Calibri"/>
                <w:b/>
              </w:rPr>
            </w:pPr>
            <w:r w:rsidRPr="003604CB">
              <w:rPr>
                <w:rFonts w:cs="Calibri"/>
                <w:b/>
              </w:rPr>
              <w:t>% to the Revenue Income</w:t>
            </w:r>
          </w:p>
        </w:tc>
        <w:tc>
          <w:tcPr>
            <w:tcW w:w="1248" w:type="dxa"/>
            <w:shd w:val="clear" w:color="auto" w:fill="F2DBDB" w:themeFill="accent2" w:themeFillTint="33"/>
            <w:vAlign w:val="bottom"/>
          </w:tcPr>
          <w:p w14:paraId="2D6D6019" w14:textId="77777777" w:rsidR="00515771" w:rsidRPr="001B11B2" w:rsidRDefault="00515771" w:rsidP="00ED6925">
            <w:pPr>
              <w:spacing w:after="0" w:line="240" w:lineRule="auto"/>
              <w:jc w:val="center"/>
              <w:rPr>
                <w:b/>
              </w:rPr>
            </w:pPr>
          </w:p>
        </w:tc>
        <w:tc>
          <w:tcPr>
            <w:tcW w:w="1248" w:type="dxa"/>
            <w:shd w:val="clear" w:color="auto" w:fill="F2DBDB" w:themeFill="accent2" w:themeFillTint="33"/>
            <w:vAlign w:val="bottom"/>
          </w:tcPr>
          <w:p w14:paraId="580C5973" w14:textId="77777777" w:rsidR="00515771" w:rsidRPr="001B11B2" w:rsidRDefault="00515771" w:rsidP="00ED6925">
            <w:pPr>
              <w:spacing w:after="0" w:line="240" w:lineRule="auto"/>
              <w:jc w:val="center"/>
              <w:rPr>
                <w:b/>
              </w:rPr>
            </w:pPr>
          </w:p>
        </w:tc>
        <w:tc>
          <w:tcPr>
            <w:tcW w:w="1248" w:type="dxa"/>
            <w:shd w:val="clear" w:color="auto" w:fill="F2DBDB" w:themeFill="accent2" w:themeFillTint="33"/>
            <w:vAlign w:val="bottom"/>
          </w:tcPr>
          <w:p w14:paraId="6CD07DB8" w14:textId="77777777" w:rsidR="00515771" w:rsidRPr="001B11B2" w:rsidRDefault="00515771" w:rsidP="00ED6925">
            <w:pPr>
              <w:spacing w:after="0" w:line="240" w:lineRule="auto"/>
              <w:jc w:val="center"/>
              <w:rPr>
                <w:b/>
              </w:rPr>
            </w:pPr>
          </w:p>
        </w:tc>
        <w:tc>
          <w:tcPr>
            <w:tcW w:w="1248" w:type="dxa"/>
            <w:shd w:val="clear" w:color="auto" w:fill="F2DBDB" w:themeFill="accent2" w:themeFillTint="33"/>
            <w:vAlign w:val="bottom"/>
          </w:tcPr>
          <w:p w14:paraId="15740018" w14:textId="77777777" w:rsidR="00515771" w:rsidRPr="001B11B2" w:rsidRDefault="00515771" w:rsidP="00ED6925">
            <w:pPr>
              <w:spacing w:after="0" w:line="240" w:lineRule="auto"/>
              <w:jc w:val="center"/>
              <w:rPr>
                <w:b/>
              </w:rPr>
            </w:pPr>
          </w:p>
        </w:tc>
      </w:tr>
      <w:tr w:rsidR="00515771" w:rsidRPr="003604CB" w14:paraId="4C9DDCAD" w14:textId="77777777" w:rsidTr="00ED6925">
        <w:trPr>
          <w:jc w:val="center"/>
        </w:trPr>
        <w:tc>
          <w:tcPr>
            <w:tcW w:w="7987" w:type="dxa"/>
            <w:gridSpan w:val="6"/>
            <w:shd w:val="clear" w:color="auto" w:fill="auto"/>
          </w:tcPr>
          <w:p w14:paraId="5ACB8443" w14:textId="77777777" w:rsidR="00515771" w:rsidRPr="001B11B2" w:rsidRDefault="00515771" w:rsidP="00ED6925">
            <w:pPr>
              <w:spacing w:after="0" w:line="240" w:lineRule="auto"/>
              <w:jc w:val="right"/>
              <w:rPr>
                <w:rFonts w:ascii="Calibri" w:hAnsi="Calibri"/>
                <w:b/>
                <w:color w:val="000000"/>
              </w:rPr>
            </w:pPr>
            <w:r w:rsidRPr="00A93937">
              <w:rPr>
                <w:rFonts w:ascii="Calibri" w:eastAsia="Calibri" w:hAnsi="Calibri" w:cs="Calibri"/>
                <w:i/>
                <w:sz w:val="18"/>
              </w:rPr>
              <w:t>(</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c>
      </w:tr>
    </w:tbl>
    <w:p w14:paraId="5D4BB8C8" w14:textId="77777777" w:rsidR="00515771" w:rsidRPr="003604CB" w:rsidRDefault="00515771" w:rsidP="00F51A2D">
      <w:pPr>
        <w:rPr>
          <w:b/>
        </w:rPr>
      </w:pPr>
    </w:p>
    <w:p w14:paraId="652CA2A2" w14:textId="77777777" w:rsidR="00CB16CB" w:rsidRPr="003604CB" w:rsidRDefault="00CB16CB" w:rsidP="003604CB">
      <w:pPr>
        <w:pStyle w:val="Heading3"/>
        <w:numPr>
          <w:ilvl w:val="2"/>
          <w:numId w:val="25"/>
        </w:numPr>
        <w:rPr>
          <w:rFonts w:asciiTheme="minorHAnsi" w:eastAsia="Calibri" w:hAnsiTheme="minorHAnsi"/>
        </w:rPr>
      </w:pPr>
      <w:bookmarkStart w:id="106" w:name="_Toc523997496"/>
      <w:r w:rsidRPr="003604CB">
        <w:rPr>
          <w:rFonts w:asciiTheme="minorHAnsi" w:eastAsia="Calibri" w:hAnsiTheme="minorHAnsi"/>
        </w:rPr>
        <w:t>Revenue Expenditure</w:t>
      </w:r>
      <w:bookmarkEnd w:id="106"/>
    </w:p>
    <w:p w14:paraId="7C6814EA" w14:textId="0160D364" w:rsidR="00637161" w:rsidRPr="003604CB" w:rsidRDefault="00844E82" w:rsidP="00157AF9">
      <w:pPr>
        <w:jc w:val="both"/>
        <w:rPr>
          <w:rFonts w:eastAsia="Calibri" w:cs="Times New Roman"/>
        </w:rPr>
      </w:pPr>
      <w:r w:rsidRPr="009D7632">
        <w:rPr>
          <w:rFonts w:cs="Arial"/>
          <w:lang w:val="en-IN"/>
        </w:rPr>
        <w:t xml:space="preserve">The major items of revenue expenditure of the books of accounts of the </w:t>
      </w:r>
      <w:r w:rsidR="00E71072">
        <w:rPr>
          <w:rFonts w:cs="Arial"/>
          <w:lang w:val="en-IN"/>
        </w:rPr>
        <w:t xml:space="preserve">municipality </w:t>
      </w:r>
      <w:r w:rsidRPr="009D7632">
        <w:rPr>
          <w:rFonts w:cs="Arial"/>
          <w:lang w:val="en-IN"/>
        </w:rPr>
        <w:t>may be classified as</w:t>
      </w:r>
      <w:r w:rsidRPr="003604CB">
        <w:rPr>
          <w:rFonts w:eastAsia="Calibri" w:cs="Times New Roman"/>
        </w:rPr>
        <w:t xml:space="preserve"> </w:t>
      </w:r>
      <w:r w:rsidR="00CB16CB" w:rsidRPr="003604CB">
        <w:rPr>
          <w:rFonts w:eastAsia="Calibri" w:cs="Times New Roman"/>
        </w:rPr>
        <w:t xml:space="preserve">expenditures </w:t>
      </w:r>
      <w:r w:rsidR="007D4817" w:rsidRPr="003604CB">
        <w:rPr>
          <w:rFonts w:eastAsia="Calibri" w:cs="Times New Roman"/>
        </w:rPr>
        <w:t>towards</w:t>
      </w:r>
      <w:r w:rsidR="00CB16CB" w:rsidRPr="003604CB">
        <w:rPr>
          <w:rFonts w:eastAsia="Calibri" w:cs="Times New Roman"/>
        </w:rPr>
        <w:t xml:space="preserve"> establishments, administration, </w:t>
      </w:r>
      <w:proofErr w:type="spellStart"/>
      <w:r w:rsidR="00CB16CB" w:rsidRPr="003604CB">
        <w:rPr>
          <w:rFonts w:eastAsia="Calibri" w:cs="Times New Roman"/>
        </w:rPr>
        <w:t>O&amp;M</w:t>
      </w:r>
      <w:proofErr w:type="spellEnd"/>
      <w:r w:rsidR="00CB16CB" w:rsidRPr="003604CB">
        <w:rPr>
          <w:rFonts w:eastAsia="Calibri" w:cs="Times New Roman"/>
        </w:rPr>
        <w:t xml:space="preserve"> of services, sundry expenditure, etc.</w:t>
      </w:r>
      <w:r w:rsidR="005238CD" w:rsidRPr="003604CB">
        <w:rPr>
          <w:rFonts w:eastAsia="Calibri" w:cs="Times New Roman"/>
        </w:rPr>
        <w:t xml:space="preserve"> </w:t>
      </w:r>
    </w:p>
    <w:p w14:paraId="3FF73CB5" w14:textId="79FAEDE0" w:rsidR="00CB16CB" w:rsidRPr="00A60281" w:rsidRDefault="00A57D90" w:rsidP="00A57D90">
      <w:pPr>
        <w:pStyle w:val="Footer"/>
        <w:jc w:val="center"/>
        <w:rPr>
          <w:rFonts w:eastAsia="Calibri" w:cs="Calibri"/>
          <w:b/>
          <w:lang w:val="en-GB"/>
        </w:rPr>
      </w:pPr>
      <w:bookmarkStart w:id="107" w:name="_Toc523994801"/>
      <w:r w:rsidRPr="00A60281">
        <w:rPr>
          <w:b/>
        </w:rPr>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00844E82" w:rsidRPr="00A60281">
        <w:rPr>
          <w:b/>
          <w:noProof/>
        </w:rPr>
        <w:t>11</w:t>
      </w:r>
      <w:r w:rsidR="00036394" w:rsidRPr="00A60281">
        <w:rPr>
          <w:b/>
          <w:noProof/>
        </w:rPr>
        <w:fldChar w:fldCharType="end"/>
      </w:r>
      <w:r w:rsidRPr="00A60281">
        <w:rPr>
          <w:b/>
        </w:rPr>
        <w:t>: Revenue Expenditure</w:t>
      </w:r>
      <w:bookmarkEnd w:id="107"/>
      <w:r w:rsidRPr="00A60281">
        <w:rPr>
          <w:b/>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1626"/>
        <w:gridCol w:w="974"/>
        <w:gridCol w:w="975"/>
        <w:gridCol w:w="974"/>
        <w:gridCol w:w="975"/>
        <w:gridCol w:w="1063"/>
        <w:gridCol w:w="886"/>
        <w:gridCol w:w="1099"/>
        <w:gridCol w:w="850"/>
      </w:tblGrid>
      <w:tr w:rsidR="00E71072" w:rsidRPr="001E1280" w14:paraId="6A3A3ADD" w14:textId="77777777" w:rsidTr="00916B52">
        <w:trPr>
          <w:trHeight w:val="54"/>
          <w:tblHeader/>
          <w:jc w:val="center"/>
        </w:trPr>
        <w:tc>
          <w:tcPr>
            <w:tcW w:w="354" w:type="dxa"/>
            <w:vMerge w:val="restart"/>
            <w:shd w:val="clear" w:color="auto" w:fill="D99594" w:themeFill="accent2" w:themeFillTint="99"/>
            <w:vAlign w:val="center"/>
          </w:tcPr>
          <w:p w14:paraId="0AE0D495" w14:textId="77777777" w:rsidR="00E71072" w:rsidRPr="001E1280" w:rsidRDefault="00E71072" w:rsidP="00E71072">
            <w:pPr>
              <w:spacing w:after="0" w:line="240" w:lineRule="auto"/>
              <w:jc w:val="center"/>
              <w:rPr>
                <w:rFonts w:ascii="Calibri" w:hAnsi="Calibri" w:cs="Calibri"/>
                <w:b/>
                <w:bCs/>
              </w:rPr>
            </w:pPr>
            <w:r w:rsidRPr="001E1280">
              <w:rPr>
                <w:rFonts w:ascii="Calibri" w:hAnsi="Calibri" w:cs="Calibri"/>
                <w:b/>
                <w:bCs/>
              </w:rPr>
              <w:t>#</w:t>
            </w:r>
          </w:p>
        </w:tc>
        <w:tc>
          <w:tcPr>
            <w:tcW w:w="1626" w:type="dxa"/>
            <w:vMerge w:val="restart"/>
            <w:shd w:val="clear" w:color="auto" w:fill="D99594" w:themeFill="accent2" w:themeFillTint="99"/>
            <w:vAlign w:val="center"/>
            <w:hideMark/>
          </w:tcPr>
          <w:p w14:paraId="6E481006" w14:textId="77777777" w:rsidR="00E71072" w:rsidRPr="001E1280" w:rsidRDefault="00E71072" w:rsidP="00E71072">
            <w:pPr>
              <w:spacing w:after="0" w:line="240" w:lineRule="auto"/>
              <w:jc w:val="center"/>
              <w:rPr>
                <w:rFonts w:ascii="Calibri" w:hAnsi="Calibri" w:cs="Calibri"/>
                <w:b/>
                <w:bCs/>
              </w:rPr>
            </w:pPr>
            <w:r w:rsidRPr="001E1280">
              <w:rPr>
                <w:rFonts w:ascii="Calibri" w:hAnsi="Calibri" w:cs="Calibri"/>
                <w:b/>
                <w:bCs/>
              </w:rPr>
              <w:t>Particulars</w:t>
            </w:r>
          </w:p>
        </w:tc>
        <w:tc>
          <w:tcPr>
            <w:tcW w:w="1949" w:type="dxa"/>
            <w:gridSpan w:val="2"/>
            <w:shd w:val="clear" w:color="auto" w:fill="D99594" w:themeFill="accent2" w:themeFillTint="99"/>
            <w:noWrap/>
            <w:vAlign w:val="center"/>
            <w:hideMark/>
          </w:tcPr>
          <w:p w14:paraId="36D68033" w14:textId="153E41EE" w:rsidR="00E71072" w:rsidRPr="001E1280" w:rsidRDefault="00E71072" w:rsidP="00E71072">
            <w:pPr>
              <w:spacing w:after="0" w:line="240" w:lineRule="auto"/>
              <w:jc w:val="center"/>
              <w:rPr>
                <w:rFonts w:ascii="Calibri" w:hAnsi="Calibri" w:cs="Calibri"/>
                <w:b/>
                <w:bCs/>
              </w:rPr>
            </w:pPr>
            <w:r>
              <w:rPr>
                <w:rFonts w:eastAsia="Times New Roman" w:cs="Calibri"/>
                <w:b/>
              </w:rPr>
              <w:t>Year 1</w:t>
            </w:r>
          </w:p>
        </w:tc>
        <w:tc>
          <w:tcPr>
            <w:tcW w:w="1949" w:type="dxa"/>
            <w:gridSpan w:val="2"/>
            <w:shd w:val="clear" w:color="auto" w:fill="D99594" w:themeFill="accent2" w:themeFillTint="99"/>
            <w:noWrap/>
            <w:vAlign w:val="center"/>
            <w:hideMark/>
          </w:tcPr>
          <w:p w14:paraId="5E00E976" w14:textId="4FCFD3EE" w:rsidR="00E71072" w:rsidRPr="001E1280" w:rsidRDefault="00E71072" w:rsidP="00E71072">
            <w:pPr>
              <w:spacing w:after="0" w:line="240" w:lineRule="auto"/>
              <w:jc w:val="center"/>
              <w:rPr>
                <w:rFonts w:ascii="Calibri" w:hAnsi="Calibri" w:cs="Calibri"/>
                <w:b/>
                <w:bCs/>
              </w:rPr>
            </w:pPr>
            <w:r>
              <w:rPr>
                <w:rFonts w:eastAsia="Times New Roman" w:cs="Calibri"/>
                <w:b/>
              </w:rPr>
              <w:t>Year 2</w:t>
            </w:r>
          </w:p>
        </w:tc>
        <w:tc>
          <w:tcPr>
            <w:tcW w:w="1949" w:type="dxa"/>
            <w:gridSpan w:val="2"/>
            <w:shd w:val="clear" w:color="auto" w:fill="D99594" w:themeFill="accent2" w:themeFillTint="99"/>
            <w:noWrap/>
            <w:vAlign w:val="center"/>
            <w:hideMark/>
          </w:tcPr>
          <w:p w14:paraId="640931E6" w14:textId="3906EF52" w:rsidR="00E71072" w:rsidRPr="001E1280" w:rsidRDefault="00E71072" w:rsidP="00E71072">
            <w:pPr>
              <w:spacing w:after="0" w:line="240" w:lineRule="auto"/>
              <w:jc w:val="center"/>
              <w:rPr>
                <w:rFonts w:ascii="Calibri" w:hAnsi="Calibri" w:cs="Calibri"/>
                <w:b/>
                <w:bCs/>
              </w:rPr>
            </w:pPr>
            <w:r>
              <w:rPr>
                <w:rFonts w:eastAsia="Times New Roman" w:cs="Calibri"/>
                <w:b/>
              </w:rPr>
              <w:t>Year 3</w:t>
            </w:r>
          </w:p>
        </w:tc>
        <w:tc>
          <w:tcPr>
            <w:tcW w:w="1949" w:type="dxa"/>
            <w:gridSpan w:val="2"/>
            <w:shd w:val="clear" w:color="auto" w:fill="D99594" w:themeFill="accent2" w:themeFillTint="99"/>
            <w:noWrap/>
            <w:vAlign w:val="center"/>
            <w:hideMark/>
          </w:tcPr>
          <w:p w14:paraId="4FCC432F" w14:textId="64630FE6" w:rsidR="00E71072" w:rsidRPr="001E1280" w:rsidRDefault="00E71072" w:rsidP="00E71072">
            <w:pPr>
              <w:spacing w:after="0" w:line="240" w:lineRule="auto"/>
              <w:jc w:val="center"/>
              <w:rPr>
                <w:rFonts w:ascii="Calibri" w:hAnsi="Calibri" w:cs="Calibri"/>
                <w:b/>
                <w:bCs/>
              </w:rPr>
            </w:pPr>
            <w:r>
              <w:rPr>
                <w:rFonts w:eastAsia="Times New Roman" w:cs="Calibri"/>
                <w:b/>
              </w:rPr>
              <w:t>Year 4</w:t>
            </w:r>
          </w:p>
        </w:tc>
      </w:tr>
      <w:tr w:rsidR="00844E82" w:rsidRPr="001E1280" w14:paraId="368D2D94" w14:textId="77777777" w:rsidTr="00916B52">
        <w:trPr>
          <w:trHeight w:val="54"/>
          <w:tblHeader/>
          <w:jc w:val="center"/>
        </w:trPr>
        <w:tc>
          <w:tcPr>
            <w:tcW w:w="354" w:type="dxa"/>
            <w:vMerge/>
            <w:vAlign w:val="center"/>
          </w:tcPr>
          <w:p w14:paraId="56F1137D" w14:textId="77777777" w:rsidR="00844E82" w:rsidRPr="001E1280" w:rsidRDefault="00844E82" w:rsidP="00916B52">
            <w:pPr>
              <w:spacing w:after="0" w:line="240" w:lineRule="auto"/>
              <w:ind w:left="360"/>
              <w:rPr>
                <w:rFonts w:ascii="Calibri" w:hAnsi="Calibri" w:cs="Calibri"/>
              </w:rPr>
            </w:pPr>
          </w:p>
        </w:tc>
        <w:tc>
          <w:tcPr>
            <w:tcW w:w="1626" w:type="dxa"/>
            <w:vMerge/>
            <w:vAlign w:val="center"/>
            <w:hideMark/>
          </w:tcPr>
          <w:p w14:paraId="79858F21" w14:textId="77777777" w:rsidR="00844E82" w:rsidRPr="001E1280" w:rsidRDefault="00844E82" w:rsidP="00916B52">
            <w:pPr>
              <w:spacing w:after="0" w:line="240" w:lineRule="auto"/>
              <w:rPr>
                <w:rFonts w:ascii="Calibri" w:hAnsi="Calibri" w:cs="Calibri"/>
              </w:rPr>
            </w:pPr>
          </w:p>
        </w:tc>
        <w:tc>
          <w:tcPr>
            <w:tcW w:w="974" w:type="dxa"/>
            <w:shd w:val="clear" w:color="auto" w:fill="E5B8B7" w:themeFill="accent2" w:themeFillTint="66"/>
            <w:noWrap/>
            <w:vAlign w:val="center"/>
            <w:hideMark/>
          </w:tcPr>
          <w:p w14:paraId="26BF5BB1" w14:textId="77777777" w:rsidR="00844E82" w:rsidRPr="001E1280" w:rsidRDefault="00844E82" w:rsidP="00916B52">
            <w:pPr>
              <w:spacing w:after="0" w:line="240" w:lineRule="auto"/>
              <w:jc w:val="center"/>
              <w:rPr>
                <w:rFonts w:ascii="Calibri" w:hAnsi="Calibri" w:cs="Calibri"/>
                <w:b/>
              </w:rPr>
            </w:pPr>
            <w:r w:rsidRPr="001E1280">
              <w:rPr>
                <w:rFonts w:ascii="Calibri" w:hAnsi="Calibri" w:cs="Calibri"/>
                <w:b/>
              </w:rPr>
              <w:t>Amount</w:t>
            </w:r>
          </w:p>
        </w:tc>
        <w:tc>
          <w:tcPr>
            <w:tcW w:w="975" w:type="dxa"/>
            <w:shd w:val="clear" w:color="auto" w:fill="E5B8B7" w:themeFill="accent2" w:themeFillTint="66"/>
            <w:vAlign w:val="center"/>
          </w:tcPr>
          <w:p w14:paraId="162D53B8" w14:textId="77777777" w:rsidR="00844E82" w:rsidRPr="001E1280" w:rsidRDefault="00844E82" w:rsidP="00916B52">
            <w:pPr>
              <w:spacing w:after="0" w:line="240" w:lineRule="auto"/>
              <w:jc w:val="center"/>
              <w:rPr>
                <w:rFonts w:ascii="Calibri" w:hAnsi="Calibri" w:cs="Calibri"/>
                <w:b/>
              </w:rPr>
            </w:pPr>
            <w:r w:rsidRPr="001E1280">
              <w:rPr>
                <w:rFonts w:ascii="Calibri" w:hAnsi="Calibri" w:cs="Calibri"/>
                <w:b/>
              </w:rPr>
              <w:t>%</w:t>
            </w:r>
          </w:p>
        </w:tc>
        <w:tc>
          <w:tcPr>
            <w:tcW w:w="974" w:type="dxa"/>
            <w:shd w:val="clear" w:color="auto" w:fill="E5B8B7" w:themeFill="accent2" w:themeFillTint="66"/>
            <w:noWrap/>
            <w:vAlign w:val="center"/>
            <w:hideMark/>
          </w:tcPr>
          <w:p w14:paraId="63F17915" w14:textId="77777777" w:rsidR="00844E82" w:rsidRPr="001E1280" w:rsidRDefault="00844E82" w:rsidP="00916B52">
            <w:pPr>
              <w:spacing w:after="0" w:line="240" w:lineRule="auto"/>
              <w:jc w:val="center"/>
              <w:rPr>
                <w:rFonts w:ascii="Calibri" w:hAnsi="Calibri" w:cs="Calibri"/>
                <w:b/>
              </w:rPr>
            </w:pPr>
            <w:r w:rsidRPr="001E1280">
              <w:rPr>
                <w:rFonts w:ascii="Calibri" w:hAnsi="Calibri" w:cs="Calibri"/>
                <w:b/>
              </w:rPr>
              <w:t>Amount</w:t>
            </w:r>
          </w:p>
        </w:tc>
        <w:tc>
          <w:tcPr>
            <w:tcW w:w="975" w:type="dxa"/>
            <w:shd w:val="clear" w:color="auto" w:fill="E5B8B7" w:themeFill="accent2" w:themeFillTint="66"/>
            <w:vAlign w:val="center"/>
          </w:tcPr>
          <w:p w14:paraId="41BF0028" w14:textId="77777777" w:rsidR="00844E82" w:rsidRPr="001E1280" w:rsidRDefault="00844E82" w:rsidP="00916B52">
            <w:pPr>
              <w:spacing w:after="0" w:line="240" w:lineRule="auto"/>
              <w:jc w:val="center"/>
              <w:rPr>
                <w:rFonts w:ascii="Calibri" w:hAnsi="Calibri" w:cs="Calibri"/>
                <w:b/>
              </w:rPr>
            </w:pPr>
            <w:r w:rsidRPr="001E1280">
              <w:rPr>
                <w:rFonts w:ascii="Calibri" w:hAnsi="Calibri" w:cs="Calibri"/>
                <w:b/>
              </w:rPr>
              <w:t>%</w:t>
            </w:r>
          </w:p>
        </w:tc>
        <w:tc>
          <w:tcPr>
            <w:tcW w:w="1063" w:type="dxa"/>
            <w:shd w:val="clear" w:color="auto" w:fill="E5B8B7" w:themeFill="accent2" w:themeFillTint="66"/>
            <w:noWrap/>
            <w:vAlign w:val="center"/>
            <w:hideMark/>
          </w:tcPr>
          <w:p w14:paraId="5775DD17" w14:textId="77777777" w:rsidR="00844E82" w:rsidRPr="001E1280" w:rsidRDefault="00844E82" w:rsidP="00916B52">
            <w:pPr>
              <w:spacing w:after="0" w:line="240" w:lineRule="auto"/>
              <w:jc w:val="center"/>
              <w:rPr>
                <w:rFonts w:ascii="Calibri" w:hAnsi="Calibri" w:cs="Calibri"/>
                <w:b/>
              </w:rPr>
            </w:pPr>
            <w:r w:rsidRPr="001E1280">
              <w:rPr>
                <w:rFonts w:ascii="Calibri" w:hAnsi="Calibri" w:cs="Calibri"/>
                <w:b/>
              </w:rPr>
              <w:t>Amount</w:t>
            </w:r>
          </w:p>
        </w:tc>
        <w:tc>
          <w:tcPr>
            <w:tcW w:w="886" w:type="dxa"/>
            <w:shd w:val="clear" w:color="auto" w:fill="E5B8B7" w:themeFill="accent2" w:themeFillTint="66"/>
            <w:vAlign w:val="center"/>
          </w:tcPr>
          <w:p w14:paraId="5FAF9E09" w14:textId="77777777" w:rsidR="00844E82" w:rsidRPr="001E1280" w:rsidRDefault="00844E82" w:rsidP="00916B52">
            <w:pPr>
              <w:spacing w:after="0" w:line="240" w:lineRule="auto"/>
              <w:jc w:val="center"/>
              <w:rPr>
                <w:rFonts w:ascii="Calibri" w:hAnsi="Calibri" w:cs="Calibri"/>
                <w:b/>
              </w:rPr>
            </w:pPr>
            <w:r w:rsidRPr="001E1280">
              <w:rPr>
                <w:rFonts w:ascii="Calibri" w:hAnsi="Calibri" w:cs="Calibri"/>
                <w:b/>
              </w:rPr>
              <w:t>%</w:t>
            </w:r>
          </w:p>
        </w:tc>
        <w:tc>
          <w:tcPr>
            <w:tcW w:w="1099" w:type="dxa"/>
            <w:shd w:val="clear" w:color="auto" w:fill="E5B8B7" w:themeFill="accent2" w:themeFillTint="66"/>
            <w:noWrap/>
            <w:vAlign w:val="center"/>
            <w:hideMark/>
          </w:tcPr>
          <w:p w14:paraId="6F4EA193" w14:textId="77777777" w:rsidR="00844E82" w:rsidRPr="001E1280" w:rsidRDefault="00844E82" w:rsidP="00916B52">
            <w:pPr>
              <w:spacing w:after="0" w:line="240" w:lineRule="auto"/>
              <w:jc w:val="center"/>
              <w:rPr>
                <w:rFonts w:ascii="Calibri" w:hAnsi="Calibri" w:cs="Calibri"/>
                <w:b/>
              </w:rPr>
            </w:pPr>
            <w:r w:rsidRPr="001E1280">
              <w:rPr>
                <w:rFonts w:ascii="Calibri" w:hAnsi="Calibri" w:cs="Calibri"/>
                <w:b/>
              </w:rPr>
              <w:t>Amount</w:t>
            </w:r>
          </w:p>
        </w:tc>
        <w:tc>
          <w:tcPr>
            <w:tcW w:w="850" w:type="dxa"/>
            <w:shd w:val="clear" w:color="auto" w:fill="E5B8B7" w:themeFill="accent2" w:themeFillTint="66"/>
            <w:vAlign w:val="center"/>
          </w:tcPr>
          <w:p w14:paraId="36996A3B" w14:textId="77777777" w:rsidR="00844E82" w:rsidRPr="001E1280" w:rsidRDefault="00844E82" w:rsidP="00916B52">
            <w:pPr>
              <w:spacing w:after="0" w:line="240" w:lineRule="auto"/>
              <w:jc w:val="center"/>
              <w:rPr>
                <w:rFonts w:ascii="Calibri" w:hAnsi="Calibri" w:cs="Calibri"/>
                <w:b/>
              </w:rPr>
            </w:pPr>
            <w:r w:rsidRPr="001E1280">
              <w:rPr>
                <w:rFonts w:ascii="Calibri" w:hAnsi="Calibri" w:cs="Calibri"/>
                <w:b/>
              </w:rPr>
              <w:t>%</w:t>
            </w:r>
          </w:p>
        </w:tc>
      </w:tr>
      <w:tr w:rsidR="00844E82" w:rsidRPr="001E1280" w14:paraId="2AC636E0" w14:textId="77777777" w:rsidTr="00916B52">
        <w:trPr>
          <w:trHeight w:val="20"/>
          <w:jc w:val="center"/>
        </w:trPr>
        <w:tc>
          <w:tcPr>
            <w:tcW w:w="354" w:type="dxa"/>
            <w:vAlign w:val="center"/>
          </w:tcPr>
          <w:p w14:paraId="611A5FEE" w14:textId="77777777" w:rsidR="00844E82" w:rsidRPr="001E1280" w:rsidRDefault="00844E82" w:rsidP="00916B52">
            <w:pPr>
              <w:numPr>
                <w:ilvl w:val="0"/>
                <w:numId w:val="18"/>
              </w:numPr>
              <w:spacing w:after="0" w:line="240" w:lineRule="auto"/>
              <w:jc w:val="center"/>
              <w:rPr>
                <w:rFonts w:ascii="Calibri" w:hAnsi="Calibri" w:cs="Calibri"/>
              </w:rPr>
            </w:pPr>
          </w:p>
        </w:tc>
        <w:tc>
          <w:tcPr>
            <w:tcW w:w="1626" w:type="dxa"/>
            <w:vAlign w:val="bottom"/>
            <w:hideMark/>
          </w:tcPr>
          <w:p w14:paraId="4BDF0D25" w14:textId="77777777" w:rsidR="00844E82" w:rsidRPr="001E1280" w:rsidRDefault="00844E82" w:rsidP="00916B52">
            <w:pPr>
              <w:spacing w:after="0" w:line="240" w:lineRule="auto"/>
              <w:rPr>
                <w:rFonts w:ascii="Calibri" w:hAnsi="Calibri" w:cs="Calibri"/>
              </w:rPr>
            </w:pPr>
            <w:r w:rsidRPr="001E1280">
              <w:rPr>
                <w:rFonts w:ascii="Calibri" w:hAnsi="Calibri" w:cs="Calibri"/>
              </w:rPr>
              <w:t>Establishment Expenditure</w:t>
            </w:r>
          </w:p>
        </w:tc>
        <w:tc>
          <w:tcPr>
            <w:tcW w:w="974" w:type="dxa"/>
            <w:noWrap/>
            <w:vAlign w:val="center"/>
          </w:tcPr>
          <w:p w14:paraId="30F3F7EC" w14:textId="42764291" w:rsidR="00844E82" w:rsidRPr="00D42000" w:rsidRDefault="00844E82" w:rsidP="00916B52">
            <w:pPr>
              <w:spacing w:after="0" w:line="240" w:lineRule="auto"/>
              <w:jc w:val="right"/>
            </w:pPr>
          </w:p>
        </w:tc>
        <w:tc>
          <w:tcPr>
            <w:tcW w:w="975" w:type="dxa"/>
            <w:vAlign w:val="center"/>
          </w:tcPr>
          <w:p w14:paraId="1A7ADE58" w14:textId="134B1521" w:rsidR="00844E82" w:rsidRPr="002F3EB7" w:rsidRDefault="00844E82" w:rsidP="00916B52">
            <w:pPr>
              <w:spacing w:after="0" w:line="240" w:lineRule="auto"/>
              <w:jc w:val="center"/>
            </w:pPr>
          </w:p>
        </w:tc>
        <w:tc>
          <w:tcPr>
            <w:tcW w:w="974" w:type="dxa"/>
            <w:noWrap/>
            <w:vAlign w:val="center"/>
          </w:tcPr>
          <w:p w14:paraId="76B0A5FD" w14:textId="673C6712" w:rsidR="00844E82" w:rsidRPr="00C06E0E" w:rsidRDefault="00844E82" w:rsidP="00916B52">
            <w:pPr>
              <w:spacing w:after="0" w:line="240" w:lineRule="auto"/>
              <w:jc w:val="right"/>
            </w:pPr>
          </w:p>
        </w:tc>
        <w:tc>
          <w:tcPr>
            <w:tcW w:w="975" w:type="dxa"/>
            <w:vAlign w:val="center"/>
          </w:tcPr>
          <w:p w14:paraId="71DCDACF" w14:textId="392F50D2" w:rsidR="00844E82" w:rsidRPr="007A18B1" w:rsidRDefault="00844E82" w:rsidP="00916B52">
            <w:pPr>
              <w:spacing w:after="0" w:line="240" w:lineRule="auto"/>
              <w:jc w:val="center"/>
            </w:pPr>
          </w:p>
        </w:tc>
        <w:tc>
          <w:tcPr>
            <w:tcW w:w="1063" w:type="dxa"/>
            <w:noWrap/>
            <w:vAlign w:val="center"/>
          </w:tcPr>
          <w:p w14:paraId="40C339CD" w14:textId="71CF4FA5" w:rsidR="00844E82" w:rsidRPr="00DF6514" w:rsidRDefault="00844E82" w:rsidP="00916B52">
            <w:pPr>
              <w:spacing w:after="0" w:line="240" w:lineRule="auto"/>
              <w:jc w:val="right"/>
            </w:pPr>
          </w:p>
        </w:tc>
        <w:tc>
          <w:tcPr>
            <w:tcW w:w="886" w:type="dxa"/>
            <w:vAlign w:val="center"/>
          </w:tcPr>
          <w:p w14:paraId="1C8D3807" w14:textId="7981560E" w:rsidR="00844E82" w:rsidRPr="00DE7833" w:rsidRDefault="00844E82" w:rsidP="00916B52">
            <w:pPr>
              <w:spacing w:after="0" w:line="240" w:lineRule="auto"/>
              <w:jc w:val="center"/>
            </w:pPr>
          </w:p>
        </w:tc>
        <w:tc>
          <w:tcPr>
            <w:tcW w:w="1099" w:type="dxa"/>
            <w:noWrap/>
            <w:vAlign w:val="center"/>
          </w:tcPr>
          <w:p w14:paraId="70AB341D" w14:textId="4014D021" w:rsidR="00844E82" w:rsidRPr="00E3040D" w:rsidRDefault="00844E82" w:rsidP="00916B52">
            <w:pPr>
              <w:spacing w:after="0" w:line="240" w:lineRule="auto"/>
              <w:jc w:val="right"/>
            </w:pPr>
          </w:p>
        </w:tc>
        <w:tc>
          <w:tcPr>
            <w:tcW w:w="850" w:type="dxa"/>
            <w:vAlign w:val="center"/>
          </w:tcPr>
          <w:p w14:paraId="72FB38FD" w14:textId="2A84B4B2" w:rsidR="00844E82" w:rsidRPr="00052AC9" w:rsidRDefault="00844E82" w:rsidP="00916B52">
            <w:pPr>
              <w:spacing w:after="0" w:line="240" w:lineRule="auto"/>
              <w:jc w:val="center"/>
            </w:pPr>
          </w:p>
        </w:tc>
      </w:tr>
      <w:tr w:rsidR="00844E82" w:rsidRPr="001E1280" w14:paraId="09CE0051" w14:textId="77777777" w:rsidTr="00916B52">
        <w:trPr>
          <w:trHeight w:val="20"/>
          <w:jc w:val="center"/>
        </w:trPr>
        <w:tc>
          <w:tcPr>
            <w:tcW w:w="354" w:type="dxa"/>
            <w:vAlign w:val="center"/>
          </w:tcPr>
          <w:p w14:paraId="1133F7AF" w14:textId="77777777" w:rsidR="00844E82" w:rsidRPr="001E1280" w:rsidRDefault="00844E82" w:rsidP="00916B52">
            <w:pPr>
              <w:numPr>
                <w:ilvl w:val="0"/>
                <w:numId w:val="18"/>
              </w:numPr>
              <w:spacing w:after="0" w:line="240" w:lineRule="auto"/>
              <w:jc w:val="center"/>
              <w:rPr>
                <w:rFonts w:ascii="Calibri" w:hAnsi="Calibri" w:cs="Calibri"/>
              </w:rPr>
            </w:pPr>
          </w:p>
        </w:tc>
        <w:tc>
          <w:tcPr>
            <w:tcW w:w="1626" w:type="dxa"/>
            <w:vAlign w:val="bottom"/>
            <w:hideMark/>
          </w:tcPr>
          <w:p w14:paraId="11B1B2EB" w14:textId="77777777" w:rsidR="00844E82" w:rsidRPr="001E1280" w:rsidRDefault="00844E82" w:rsidP="00916B52">
            <w:pPr>
              <w:spacing w:after="0" w:line="240" w:lineRule="auto"/>
              <w:rPr>
                <w:rFonts w:ascii="Calibri" w:hAnsi="Calibri" w:cs="Calibri"/>
              </w:rPr>
            </w:pPr>
            <w:r w:rsidRPr="001E1280">
              <w:rPr>
                <w:rFonts w:ascii="Calibri" w:hAnsi="Calibri" w:cs="Calibri"/>
              </w:rPr>
              <w:t>Administrative Expenditure</w:t>
            </w:r>
          </w:p>
        </w:tc>
        <w:tc>
          <w:tcPr>
            <w:tcW w:w="974" w:type="dxa"/>
            <w:noWrap/>
            <w:vAlign w:val="center"/>
          </w:tcPr>
          <w:p w14:paraId="76E01941" w14:textId="7B61CFC6" w:rsidR="00844E82" w:rsidRPr="00D42000" w:rsidRDefault="00844E82" w:rsidP="00916B52">
            <w:pPr>
              <w:spacing w:after="0" w:line="240" w:lineRule="auto"/>
              <w:jc w:val="right"/>
            </w:pPr>
          </w:p>
        </w:tc>
        <w:tc>
          <w:tcPr>
            <w:tcW w:w="975" w:type="dxa"/>
            <w:vAlign w:val="center"/>
          </w:tcPr>
          <w:p w14:paraId="0E35B8E5" w14:textId="58B38E2A" w:rsidR="00844E82" w:rsidRPr="002F3EB7" w:rsidRDefault="00844E82" w:rsidP="00916B52">
            <w:pPr>
              <w:spacing w:after="0" w:line="240" w:lineRule="auto"/>
              <w:jc w:val="center"/>
            </w:pPr>
          </w:p>
        </w:tc>
        <w:tc>
          <w:tcPr>
            <w:tcW w:w="974" w:type="dxa"/>
            <w:noWrap/>
            <w:vAlign w:val="center"/>
          </w:tcPr>
          <w:p w14:paraId="3E02DA6B" w14:textId="323C91D6" w:rsidR="00844E82" w:rsidRPr="00C06E0E" w:rsidRDefault="00844E82" w:rsidP="00916B52">
            <w:pPr>
              <w:spacing w:after="0" w:line="240" w:lineRule="auto"/>
              <w:jc w:val="right"/>
            </w:pPr>
          </w:p>
        </w:tc>
        <w:tc>
          <w:tcPr>
            <w:tcW w:w="975" w:type="dxa"/>
            <w:vAlign w:val="center"/>
          </w:tcPr>
          <w:p w14:paraId="0E8221AD" w14:textId="27B6FE0A" w:rsidR="00844E82" w:rsidRPr="007A18B1" w:rsidRDefault="00844E82" w:rsidP="00916B52">
            <w:pPr>
              <w:spacing w:after="0" w:line="240" w:lineRule="auto"/>
              <w:jc w:val="center"/>
            </w:pPr>
          </w:p>
        </w:tc>
        <w:tc>
          <w:tcPr>
            <w:tcW w:w="1063" w:type="dxa"/>
            <w:noWrap/>
            <w:vAlign w:val="center"/>
          </w:tcPr>
          <w:p w14:paraId="3152A56B" w14:textId="52F1F7A9" w:rsidR="00844E82" w:rsidRPr="00DF6514" w:rsidRDefault="00844E82" w:rsidP="00916B52">
            <w:pPr>
              <w:spacing w:after="0" w:line="240" w:lineRule="auto"/>
              <w:jc w:val="right"/>
            </w:pPr>
          </w:p>
        </w:tc>
        <w:tc>
          <w:tcPr>
            <w:tcW w:w="886" w:type="dxa"/>
            <w:vAlign w:val="center"/>
          </w:tcPr>
          <w:p w14:paraId="4AA0BCDB" w14:textId="061E4962" w:rsidR="00844E82" w:rsidRPr="00DE7833" w:rsidRDefault="00844E82" w:rsidP="00916B52">
            <w:pPr>
              <w:spacing w:after="0" w:line="240" w:lineRule="auto"/>
              <w:jc w:val="center"/>
            </w:pPr>
          </w:p>
        </w:tc>
        <w:tc>
          <w:tcPr>
            <w:tcW w:w="1099" w:type="dxa"/>
            <w:noWrap/>
            <w:vAlign w:val="center"/>
          </w:tcPr>
          <w:p w14:paraId="137A063D" w14:textId="563338FE" w:rsidR="00844E82" w:rsidRPr="00E3040D" w:rsidRDefault="00844E82" w:rsidP="00916B52">
            <w:pPr>
              <w:spacing w:after="0" w:line="240" w:lineRule="auto"/>
              <w:jc w:val="right"/>
            </w:pPr>
          </w:p>
        </w:tc>
        <w:tc>
          <w:tcPr>
            <w:tcW w:w="850" w:type="dxa"/>
            <w:vAlign w:val="center"/>
          </w:tcPr>
          <w:p w14:paraId="4B4DFC1F" w14:textId="4DE49BA0" w:rsidR="00844E82" w:rsidRPr="00052AC9" w:rsidRDefault="00844E82" w:rsidP="00916B52">
            <w:pPr>
              <w:spacing w:after="0" w:line="240" w:lineRule="auto"/>
              <w:jc w:val="center"/>
            </w:pPr>
          </w:p>
        </w:tc>
      </w:tr>
      <w:tr w:rsidR="00844E82" w:rsidRPr="001E1280" w14:paraId="2D70DE18" w14:textId="77777777" w:rsidTr="00916B52">
        <w:trPr>
          <w:trHeight w:val="20"/>
          <w:jc w:val="center"/>
        </w:trPr>
        <w:tc>
          <w:tcPr>
            <w:tcW w:w="354" w:type="dxa"/>
            <w:vAlign w:val="center"/>
          </w:tcPr>
          <w:p w14:paraId="3EEEC8BE" w14:textId="77777777" w:rsidR="00844E82" w:rsidRPr="001E1280" w:rsidRDefault="00844E82" w:rsidP="00916B52">
            <w:pPr>
              <w:numPr>
                <w:ilvl w:val="0"/>
                <w:numId w:val="18"/>
              </w:numPr>
              <w:spacing w:after="0" w:line="240" w:lineRule="auto"/>
              <w:jc w:val="center"/>
              <w:rPr>
                <w:rFonts w:ascii="Calibri" w:hAnsi="Calibri" w:cs="Calibri"/>
              </w:rPr>
            </w:pPr>
          </w:p>
        </w:tc>
        <w:tc>
          <w:tcPr>
            <w:tcW w:w="1626" w:type="dxa"/>
            <w:vAlign w:val="bottom"/>
            <w:hideMark/>
          </w:tcPr>
          <w:p w14:paraId="6997E608" w14:textId="77777777" w:rsidR="00844E82" w:rsidRPr="001E1280" w:rsidRDefault="00844E82" w:rsidP="00916B52">
            <w:pPr>
              <w:spacing w:after="0" w:line="240" w:lineRule="auto"/>
              <w:rPr>
                <w:rFonts w:ascii="Calibri" w:hAnsi="Calibri" w:cs="Calibri"/>
              </w:rPr>
            </w:pPr>
            <w:proofErr w:type="spellStart"/>
            <w:r w:rsidRPr="001E1280">
              <w:rPr>
                <w:rFonts w:ascii="Calibri" w:hAnsi="Calibri" w:cs="Calibri"/>
              </w:rPr>
              <w:t>O&amp;M</w:t>
            </w:r>
            <w:proofErr w:type="spellEnd"/>
            <w:r w:rsidRPr="001E1280">
              <w:rPr>
                <w:rFonts w:ascii="Calibri" w:hAnsi="Calibri" w:cs="Calibri"/>
              </w:rPr>
              <w:t xml:space="preserve"> Expenses</w:t>
            </w:r>
          </w:p>
        </w:tc>
        <w:tc>
          <w:tcPr>
            <w:tcW w:w="974" w:type="dxa"/>
            <w:noWrap/>
            <w:vAlign w:val="center"/>
          </w:tcPr>
          <w:p w14:paraId="2D69B18D" w14:textId="000D7476" w:rsidR="00844E82" w:rsidRPr="00D42000" w:rsidRDefault="00844E82" w:rsidP="00916B52">
            <w:pPr>
              <w:spacing w:after="0" w:line="240" w:lineRule="auto"/>
              <w:jc w:val="right"/>
            </w:pPr>
          </w:p>
        </w:tc>
        <w:tc>
          <w:tcPr>
            <w:tcW w:w="975" w:type="dxa"/>
            <w:vAlign w:val="center"/>
          </w:tcPr>
          <w:p w14:paraId="4ACD278B" w14:textId="3387E949" w:rsidR="00844E82" w:rsidRPr="002F3EB7" w:rsidRDefault="00844E82" w:rsidP="00916B52">
            <w:pPr>
              <w:spacing w:after="0" w:line="240" w:lineRule="auto"/>
              <w:jc w:val="center"/>
            </w:pPr>
          </w:p>
        </w:tc>
        <w:tc>
          <w:tcPr>
            <w:tcW w:w="974" w:type="dxa"/>
            <w:noWrap/>
            <w:vAlign w:val="center"/>
          </w:tcPr>
          <w:p w14:paraId="3B72D79D" w14:textId="034CC756" w:rsidR="00844E82" w:rsidRPr="00C06E0E" w:rsidRDefault="00844E82" w:rsidP="00916B52">
            <w:pPr>
              <w:spacing w:after="0" w:line="240" w:lineRule="auto"/>
              <w:jc w:val="right"/>
            </w:pPr>
          </w:p>
        </w:tc>
        <w:tc>
          <w:tcPr>
            <w:tcW w:w="975" w:type="dxa"/>
            <w:vAlign w:val="center"/>
          </w:tcPr>
          <w:p w14:paraId="3FC66CE4" w14:textId="6359B39F" w:rsidR="00844E82" w:rsidRPr="007A18B1" w:rsidRDefault="00844E82" w:rsidP="00916B52">
            <w:pPr>
              <w:spacing w:after="0" w:line="240" w:lineRule="auto"/>
              <w:jc w:val="center"/>
            </w:pPr>
          </w:p>
        </w:tc>
        <w:tc>
          <w:tcPr>
            <w:tcW w:w="1063" w:type="dxa"/>
            <w:noWrap/>
            <w:vAlign w:val="center"/>
          </w:tcPr>
          <w:p w14:paraId="3A4C2BEA" w14:textId="76FD029A" w:rsidR="00844E82" w:rsidRPr="00DF6514" w:rsidRDefault="00844E82" w:rsidP="00916B52">
            <w:pPr>
              <w:spacing w:after="0" w:line="240" w:lineRule="auto"/>
              <w:jc w:val="right"/>
            </w:pPr>
          </w:p>
        </w:tc>
        <w:tc>
          <w:tcPr>
            <w:tcW w:w="886" w:type="dxa"/>
            <w:vAlign w:val="center"/>
          </w:tcPr>
          <w:p w14:paraId="173D759E" w14:textId="0928A2DF" w:rsidR="00844E82" w:rsidRPr="00DE7833" w:rsidRDefault="00844E82" w:rsidP="00916B52">
            <w:pPr>
              <w:spacing w:after="0" w:line="240" w:lineRule="auto"/>
              <w:jc w:val="center"/>
            </w:pPr>
          </w:p>
        </w:tc>
        <w:tc>
          <w:tcPr>
            <w:tcW w:w="1099" w:type="dxa"/>
            <w:noWrap/>
            <w:vAlign w:val="center"/>
          </w:tcPr>
          <w:p w14:paraId="2BD5FE6C" w14:textId="5543127A" w:rsidR="00844E82" w:rsidRPr="00E3040D" w:rsidRDefault="00844E82" w:rsidP="00916B52">
            <w:pPr>
              <w:spacing w:after="0" w:line="240" w:lineRule="auto"/>
              <w:jc w:val="right"/>
            </w:pPr>
          </w:p>
        </w:tc>
        <w:tc>
          <w:tcPr>
            <w:tcW w:w="850" w:type="dxa"/>
            <w:vAlign w:val="center"/>
          </w:tcPr>
          <w:p w14:paraId="4B8E4EC6" w14:textId="726CDC0F" w:rsidR="00844E82" w:rsidRPr="00052AC9" w:rsidRDefault="00844E82" w:rsidP="00916B52">
            <w:pPr>
              <w:spacing w:after="0" w:line="240" w:lineRule="auto"/>
              <w:jc w:val="center"/>
            </w:pPr>
          </w:p>
        </w:tc>
      </w:tr>
      <w:tr w:rsidR="00844E82" w:rsidRPr="001E1280" w14:paraId="469C7060" w14:textId="77777777" w:rsidTr="00916B52">
        <w:trPr>
          <w:trHeight w:val="20"/>
          <w:jc w:val="center"/>
        </w:trPr>
        <w:tc>
          <w:tcPr>
            <w:tcW w:w="354" w:type="dxa"/>
            <w:vAlign w:val="center"/>
          </w:tcPr>
          <w:p w14:paraId="5E05023A" w14:textId="77777777" w:rsidR="00844E82" w:rsidRPr="001E1280" w:rsidRDefault="00844E82" w:rsidP="00916B52">
            <w:pPr>
              <w:numPr>
                <w:ilvl w:val="0"/>
                <w:numId w:val="18"/>
              </w:numPr>
              <w:spacing w:after="0" w:line="240" w:lineRule="auto"/>
              <w:jc w:val="center"/>
              <w:rPr>
                <w:rFonts w:ascii="Calibri" w:hAnsi="Calibri" w:cs="Calibri"/>
              </w:rPr>
            </w:pPr>
          </w:p>
        </w:tc>
        <w:tc>
          <w:tcPr>
            <w:tcW w:w="1626" w:type="dxa"/>
            <w:vAlign w:val="bottom"/>
            <w:hideMark/>
          </w:tcPr>
          <w:p w14:paraId="01335E2A" w14:textId="77777777" w:rsidR="00844E82" w:rsidRPr="001E1280" w:rsidRDefault="00844E82" w:rsidP="00916B52">
            <w:pPr>
              <w:spacing w:after="0" w:line="240" w:lineRule="auto"/>
              <w:rPr>
                <w:rFonts w:ascii="Calibri" w:hAnsi="Calibri" w:cs="Calibri"/>
              </w:rPr>
            </w:pPr>
            <w:r w:rsidRPr="001E1280">
              <w:rPr>
                <w:rFonts w:ascii="Calibri" w:hAnsi="Calibri" w:cs="Calibri"/>
              </w:rPr>
              <w:t>Other Expenditure</w:t>
            </w:r>
          </w:p>
        </w:tc>
        <w:tc>
          <w:tcPr>
            <w:tcW w:w="974" w:type="dxa"/>
            <w:noWrap/>
            <w:vAlign w:val="center"/>
          </w:tcPr>
          <w:p w14:paraId="79843BFB" w14:textId="233D3F46" w:rsidR="00844E82" w:rsidRPr="00D42000" w:rsidRDefault="00844E82" w:rsidP="00916B52">
            <w:pPr>
              <w:spacing w:after="0" w:line="240" w:lineRule="auto"/>
              <w:jc w:val="right"/>
            </w:pPr>
          </w:p>
        </w:tc>
        <w:tc>
          <w:tcPr>
            <w:tcW w:w="975" w:type="dxa"/>
            <w:vAlign w:val="center"/>
          </w:tcPr>
          <w:p w14:paraId="60FE0F75" w14:textId="2E197F81" w:rsidR="00844E82" w:rsidRDefault="00844E82" w:rsidP="00916B52">
            <w:pPr>
              <w:spacing w:after="0" w:line="240" w:lineRule="auto"/>
              <w:jc w:val="center"/>
            </w:pPr>
          </w:p>
        </w:tc>
        <w:tc>
          <w:tcPr>
            <w:tcW w:w="974" w:type="dxa"/>
            <w:noWrap/>
            <w:vAlign w:val="center"/>
          </w:tcPr>
          <w:p w14:paraId="0DA3DE56" w14:textId="0D165DCF" w:rsidR="00844E82" w:rsidRPr="00C06E0E" w:rsidRDefault="00844E82" w:rsidP="00916B52">
            <w:pPr>
              <w:spacing w:after="0" w:line="240" w:lineRule="auto"/>
              <w:jc w:val="right"/>
            </w:pPr>
          </w:p>
        </w:tc>
        <w:tc>
          <w:tcPr>
            <w:tcW w:w="975" w:type="dxa"/>
            <w:vAlign w:val="center"/>
          </w:tcPr>
          <w:p w14:paraId="6295531F" w14:textId="6839D111" w:rsidR="00844E82" w:rsidRDefault="00844E82" w:rsidP="00916B52">
            <w:pPr>
              <w:spacing w:after="0" w:line="240" w:lineRule="auto"/>
              <w:jc w:val="center"/>
            </w:pPr>
          </w:p>
        </w:tc>
        <w:tc>
          <w:tcPr>
            <w:tcW w:w="1063" w:type="dxa"/>
            <w:noWrap/>
            <w:vAlign w:val="center"/>
          </w:tcPr>
          <w:p w14:paraId="15A2A9DA" w14:textId="05E2C8B1" w:rsidR="00844E82" w:rsidRPr="00DF6514" w:rsidRDefault="00844E82" w:rsidP="00916B52">
            <w:pPr>
              <w:spacing w:after="0" w:line="240" w:lineRule="auto"/>
              <w:jc w:val="right"/>
            </w:pPr>
          </w:p>
        </w:tc>
        <w:tc>
          <w:tcPr>
            <w:tcW w:w="886" w:type="dxa"/>
            <w:vAlign w:val="center"/>
          </w:tcPr>
          <w:p w14:paraId="1C5ABEA7" w14:textId="0CFAA042" w:rsidR="00844E82" w:rsidRDefault="00844E82" w:rsidP="00916B52">
            <w:pPr>
              <w:spacing w:after="0" w:line="240" w:lineRule="auto"/>
              <w:jc w:val="center"/>
            </w:pPr>
          </w:p>
        </w:tc>
        <w:tc>
          <w:tcPr>
            <w:tcW w:w="1099" w:type="dxa"/>
            <w:noWrap/>
            <w:vAlign w:val="center"/>
          </w:tcPr>
          <w:p w14:paraId="6050D7D2" w14:textId="7B6280F8" w:rsidR="00844E82" w:rsidRPr="00E3040D" w:rsidRDefault="00844E82" w:rsidP="00916B52">
            <w:pPr>
              <w:spacing w:after="0" w:line="240" w:lineRule="auto"/>
              <w:jc w:val="right"/>
            </w:pPr>
          </w:p>
        </w:tc>
        <w:tc>
          <w:tcPr>
            <w:tcW w:w="850" w:type="dxa"/>
            <w:vAlign w:val="center"/>
          </w:tcPr>
          <w:p w14:paraId="18747440" w14:textId="1F397C4E" w:rsidR="00844E82" w:rsidRDefault="00844E82" w:rsidP="00916B52">
            <w:pPr>
              <w:spacing w:after="0" w:line="240" w:lineRule="auto"/>
              <w:jc w:val="center"/>
            </w:pPr>
          </w:p>
        </w:tc>
      </w:tr>
      <w:tr w:rsidR="00844E82" w:rsidRPr="001E1280" w14:paraId="7BC839AC" w14:textId="77777777" w:rsidTr="00916B52">
        <w:trPr>
          <w:trHeight w:val="20"/>
          <w:jc w:val="center"/>
        </w:trPr>
        <w:tc>
          <w:tcPr>
            <w:tcW w:w="354" w:type="dxa"/>
            <w:shd w:val="clear" w:color="auto" w:fill="F2DBDB" w:themeFill="accent2" w:themeFillTint="33"/>
            <w:vAlign w:val="center"/>
          </w:tcPr>
          <w:p w14:paraId="7A8FE465" w14:textId="77777777" w:rsidR="00844E82" w:rsidRPr="001E1280" w:rsidRDefault="00844E82" w:rsidP="00916B52">
            <w:pPr>
              <w:spacing w:after="0" w:line="240" w:lineRule="auto"/>
              <w:ind w:left="360"/>
              <w:jc w:val="center"/>
              <w:rPr>
                <w:rFonts w:ascii="Calibri" w:hAnsi="Calibri" w:cs="Calibri"/>
              </w:rPr>
            </w:pPr>
          </w:p>
        </w:tc>
        <w:tc>
          <w:tcPr>
            <w:tcW w:w="1626" w:type="dxa"/>
            <w:shd w:val="clear" w:color="auto" w:fill="F2DBDB" w:themeFill="accent2" w:themeFillTint="33"/>
            <w:vAlign w:val="center"/>
            <w:hideMark/>
          </w:tcPr>
          <w:p w14:paraId="7D39E881" w14:textId="77777777" w:rsidR="00844E82" w:rsidRPr="001E1280" w:rsidRDefault="00844E82" w:rsidP="00916B52">
            <w:pPr>
              <w:spacing w:after="0" w:line="240" w:lineRule="auto"/>
              <w:jc w:val="right"/>
              <w:rPr>
                <w:rFonts w:ascii="Calibri" w:hAnsi="Calibri" w:cs="Calibri"/>
                <w:b/>
              </w:rPr>
            </w:pPr>
            <w:r w:rsidRPr="001E1280">
              <w:rPr>
                <w:rFonts w:ascii="Calibri" w:hAnsi="Calibri" w:cs="Calibri"/>
                <w:b/>
              </w:rPr>
              <w:t>Total</w:t>
            </w:r>
          </w:p>
        </w:tc>
        <w:tc>
          <w:tcPr>
            <w:tcW w:w="974" w:type="dxa"/>
            <w:shd w:val="clear" w:color="auto" w:fill="F2DBDB" w:themeFill="accent2" w:themeFillTint="33"/>
            <w:noWrap/>
            <w:vAlign w:val="center"/>
          </w:tcPr>
          <w:p w14:paraId="40FE18E7" w14:textId="67407744" w:rsidR="00844E82" w:rsidRPr="00041607" w:rsidRDefault="00844E82" w:rsidP="00916B52">
            <w:pPr>
              <w:spacing w:after="0" w:line="240" w:lineRule="auto"/>
              <w:jc w:val="right"/>
              <w:rPr>
                <w:b/>
              </w:rPr>
            </w:pPr>
          </w:p>
        </w:tc>
        <w:tc>
          <w:tcPr>
            <w:tcW w:w="975" w:type="dxa"/>
            <w:shd w:val="clear" w:color="auto" w:fill="F2DBDB" w:themeFill="accent2" w:themeFillTint="33"/>
            <w:vAlign w:val="center"/>
          </w:tcPr>
          <w:p w14:paraId="6F0E360C" w14:textId="3DBF1975" w:rsidR="00844E82" w:rsidRPr="00041607" w:rsidRDefault="00844E82" w:rsidP="00916B52">
            <w:pPr>
              <w:spacing w:after="0" w:line="240" w:lineRule="auto"/>
              <w:jc w:val="center"/>
              <w:rPr>
                <w:rFonts w:ascii="Calibri" w:hAnsi="Calibri" w:cs="Calibri"/>
                <w:b/>
              </w:rPr>
            </w:pPr>
          </w:p>
        </w:tc>
        <w:tc>
          <w:tcPr>
            <w:tcW w:w="974" w:type="dxa"/>
            <w:shd w:val="clear" w:color="auto" w:fill="F2DBDB" w:themeFill="accent2" w:themeFillTint="33"/>
            <w:noWrap/>
            <w:vAlign w:val="center"/>
          </w:tcPr>
          <w:p w14:paraId="0F3C6C4A" w14:textId="0F11ED09" w:rsidR="00844E82" w:rsidRPr="00041607" w:rsidRDefault="00844E82" w:rsidP="00916B52">
            <w:pPr>
              <w:spacing w:after="0" w:line="240" w:lineRule="auto"/>
              <w:jc w:val="right"/>
              <w:rPr>
                <w:b/>
              </w:rPr>
            </w:pPr>
          </w:p>
        </w:tc>
        <w:tc>
          <w:tcPr>
            <w:tcW w:w="975" w:type="dxa"/>
            <w:shd w:val="clear" w:color="auto" w:fill="F2DBDB" w:themeFill="accent2" w:themeFillTint="33"/>
            <w:vAlign w:val="center"/>
          </w:tcPr>
          <w:p w14:paraId="1C13052A" w14:textId="1D7AE78E" w:rsidR="00844E82" w:rsidRPr="00041607" w:rsidRDefault="00844E82" w:rsidP="00916B52">
            <w:pPr>
              <w:spacing w:after="0" w:line="240" w:lineRule="auto"/>
              <w:jc w:val="center"/>
              <w:rPr>
                <w:rFonts w:ascii="Calibri" w:hAnsi="Calibri" w:cs="Calibri"/>
                <w:b/>
              </w:rPr>
            </w:pPr>
          </w:p>
        </w:tc>
        <w:tc>
          <w:tcPr>
            <w:tcW w:w="1063" w:type="dxa"/>
            <w:shd w:val="clear" w:color="auto" w:fill="F2DBDB" w:themeFill="accent2" w:themeFillTint="33"/>
            <w:noWrap/>
            <w:vAlign w:val="center"/>
          </w:tcPr>
          <w:p w14:paraId="20B9CB2A" w14:textId="233759C0" w:rsidR="00844E82" w:rsidRPr="00041607" w:rsidRDefault="00844E82" w:rsidP="00916B52">
            <w:pPr>
              <w:spacing w:after="0" w:line="240" w:lineRule="auto"/>
              <w:jc w:val="right"/>
              <w:rPr>
                <w:b/>
              </w:rPr>
            </w:pPr>
          </w:p>
        </w:tc>
        <w:tc>
          <w:tcPr>
            <w:tcW w:w="886" w:type="dxa"/>
            <w:shd w:val="clear" w:color="auto" w:fill="F2DBDB" w:themeFill="accent2" w:themeFillTint="33"/>
            <w:vAlign w:val="center"/>
          </w:tcPr>
          <w:p w14:paraId="12B3D8DC" w14:textId="0A3B6250" w:rsidR="00844E82" w:rsidRPr="00041607" w:rsidRDefault="00844E82" w:rsidP="00916B52">
            <w:pPr>
              <w:spacing w:after="0" w:line="240" w:lineRule="auto"/>
              <w:jc w:val="center"/>
              <w:rPr>
                <w:rFonts w:ascii="Calibri" w:hAnsi="Calibri" w:cs="Calibri"/>
                <w:b/>
              </w:rPr>
            </w:pPr>
          </w:p>
        </w:tc>
        <w:tc>
          <w:tcPr>
            <w:tcW w:w="1099" w:type="dxa"/>
            <w:shd w:val="clear" w:color="auto" w:fill="F2DBDB" w:themeFill="accent2" w:themeFillTint="33"/>
            <w:noWrap/>
            <w:vAlign w:val="center"/>
          </w:tcPr>
          <w:p w14:paraId="18933828" w14:textId="47EDD619" w:rsidR="00844E82" w:rsidRPr="00041607" w:rsidRDefault="00844E82" w:rsidP="00916B52">
            <w:pPr>
              <w:spacing w:after="0" w:line="240" w:lineRule="auto"/>
              <w:jc w:val="right"/>
              <w:rPr>
                <w:b/>
              </w:rPr>
            </w:pPr>
          </w:p>
        </w:tc>
        <w:tc>
          <w:tcPr>
            <w:tcW w:w="850" w:type="dxa"/>
            <w:shd w:val="clear" w:color="auto" w:fill="F2DBDB" w:themeFill="accent2" w:themeFillTint="33"/>
            <w:vAlign w:val="center"/>
          </w:tcPr>
          <w:p w14:paraId="62DE0DE7" w14:textId="7FB117E0" w:rsidR="00844E82" w:rsidRPr="00041607" w:rsidRDefault="00844E82" w:rsidP="00916B52">
            <w:pPr>
              <w:spacing w:after="0" w:line="240" w:lineRule="auto"/>
              <w:jc w:val="center"/>
              <w:rPr>
                <w:rFonts w:ascii="Calibri" w:hAnsi="Calibri" w:cs="Arial"/>
                <w:b/>
              </w:rPr>
            </w:pPr>
          </w:p>
        </w:tc>
      </w:tr>
      <w:tr w:rsidR="00AA43E1" w:rsidRPr="001E1280" w14:paraId="3BF94F68" w14:textId="77777777" w:rsidTr="00AA43E1">
        <w:trPr>
          <w:trHeight w:val="20"/>
          <w:jc w:val="center"/>
        </w:trPr>
        <w:tc>
          <w:tcPr>
            <w:tcW w:w="9776" w:type="dxa"/>
            <w:gridSpan w:val="10"/>
            <w:shd w:val="clear" w:color="auto" w:fill="auto"/>
            <w:vAlign w:val="center"/>
          </w:tcPr>
          <w:p w14:paraId="4CF3B1D0" w14:textId="11719E9B" w:rsidR="00AA43E1" w:rsidRPr="00041607" w:rsidRDefault="00AA43E1" w:rsidP="00AA43E1">
            <w:pPr>
              <w:spacing w:after="0" w:line="240" w:lineRule="auto"/>
              <w:jc w:val="right"/>
              <w:rPr>
                <w:rFonts w:ascii="Calibri" w:hAnsi="Calibri"/>
                <w:b/>
                <w:color w:val="000000"/>
              </w:rPr>
            </w:pPr>
            <w:r w:rsidRPr="00A93937">
              <w:rPr>
                <w:rFonts w:ascii="Calibri" w:eastAsia="Calibri" w:hAnsi="Calibri" w:cs="Calibri"/>
                <w:i/>
                <w:sz w:val="18"/>
              </w:rPr>
              <w:t>(</w:t>
            </w:r>
            <w:r>
              <w:rPr>
                <w:rFonts w:ascii="Calibri" w:eastAsia="Calibri" w:hAnsi="Calibri" w:cs="Calibri"/>
                <w:i/>
                <w:sz w:val="18"/>
              </w:rPr>
              <w:t>Amount=</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c>
      </w:tr>
    </w:tbl>
    <w:p w14:paraId="778FE763" w14:textId="2F2C5CC5" w:rsidR="00CB16CB" w:rsidRPr="003604CB" w:rsidRDefault="00BB2AA3" w:rsidP="00157AF9">
      <w:pPr>
        <w:jc w:val="both"/>
        <w:rPr>
          <w:rFonts w:eastAsia="Calibri" w:cs="Calibri"/>
          <w:lang w:val="en-GB"/>
        </w:rPr>
      </w:pPr>
      <w:r w:rsidRPr="003604CB">
        <w:rPr>
          <w:rFonts w:eastAsia="Calibri" w:cs="Times New Roman"/>
        </w:rPr>
        <w:t xml:space="preserve">Source: Compiled from Municipal Accounts </w:t>
      </w:r>
    </w:p>
    <w:p w14:paraId="16CA371A" w14:textId="77777777" w:rsidR="00444628" w:rsidRDefault="00444628">
      <w:pPr>
        <w:rPr>
          <w:rFonts w:eastAsia="Calibri" w:cs="Calibri"/>
          <w:lang w:val="en-GB"/>
        </w:rPr>
      </w:pPr>
      <w:r>
        <w:rPr>
          <w:rFonts w:eastAsia="Calibri" w:cs="Calibri"/>
          <w:lang w:val="en-GB"/>
        </w:rPr>
        <w:br w:type="page"/>
      </w:r>
    </w:p>
    <w:p w14:paraId="0A30FAC1" w14:textId="3597BE90" w:rsidR="00C053C1" w:rsidRPr="00A60281" w:rsidRDefault="00C053C1" w:rsidP="00C053C1">
      <w:pPr>
        <w:pStyle w:val="Footer"/>
        <w:jc w:val="center"/>
        <w:rPr>
          <w:b/>
        </w:rPr>
      </w:pPr>
      <w:bookmarkStart w:id="108" w:name="_Toc523997400"/>
      <w:r w:rsidRPr="00A60281">
        <w:rPr>
          <w:b/>
        </w:rPr>
        <w:lastRenderedPageBreak/>
        <w:t xml:space="preserve">Figure </w:t>
      </w:r>
      <w:r w:rsidR="00036394" w:rsidRPr="00A60281">
        <w:rPr>
          <w:b/>
        </w:rPr>
        <w:fldChar w:fldCharType="begin"/>
      </w:r>
      <w:r w:rsidR="00036394" w:rsidRPr="00A60281">
        <w:rPr>
          <w:b/>
        </w:rPr>
        <w:instrText xml:space="preserve"> SEQ Figure \* ARABIC </w:instrText>
      </w:r>
      <w:r w:rsidR="00036394" w:rsidRPr="00A60281">
        <w:rPr>
          <w:b/>
        </w:rPr>
        <w:fldChar w:fldCharType="separate"/>
      </w:r>
      <w:r w:rsidR="00973FD6">
        <w:rPr>
          <w:b/>
          <w:noProof/>
        </w:rPr>
        <w:t>5</w:t>
      </w:r>
      <w:r w:rsidR="00036394" w:rsidRPr="00A60281">
        <w:rPr>
          <w:b/>
          <w:noProof/>
        </w:rPr>
        <w:fldChar w:fldCharType="end"/>
      </w:r>
      <w:r w:rsidRPr="00A60281">
        <w:rPr>
          <w:b/>
        </w:rPr>
        <w:t>: Growth Rate of Revenue Expenditure</w:t>
      </w:r>
      <w:bookmarkEnd w:id="108"/>
    </w:p>
    <w:p w14:paraId="10A575A7" w14:textId="58FD5A00" w:rsidR="00536597" w:rsidRPr="00536597" w:rsidRDefault="00536597" w:rsidP="00536597">
      <w:r>
        <w:rPr>
          <w:noProof/>
        </w:rPr>
        <w:drawing>
          <wp:inline distT="0" distB="0" distL="0" distR="0" wp14:anchorId="0A728DA4" wp14:editId="3DD014F6">
            <wp:extent cx="5741581" cy="2743200"/>
            <wp:effectExtent l="0" t="0" r="1206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1074D0" w14:textId="4765E211" w:rsidR="00C053C1" w:rsidRDefault="00C053C1" w:rsidP="00A4620E">
      <w:pPr>
        <w:jc w:val="both"/>
        <w:rPr>
          <w:lang w:val="en-GB"/>
        </w:rPr>
      </w:pPr>
      <w:r w:rsidRPr="003604CB">
        <w:rPr>
          <w:rFonts w:cs="Calibri"/>
        </w:rPr>
        <w:t xml:space="preserve">Source: </w:t>
      </w:r>
      <w:r w:rsidRPr="003604CB">
        <w:rPr>
          <w:rFonts w:eastAsia="Calibri" w:cs="Times New Roman"/>
        </w:rPr>
        <w:t xml:space="preserve">Compiled from Municipal Accounts </w:t>
      </w:r>
    </w:p>
    <w:p w14:paraId="054002BE" w14:textId="03B5D738" w:rsidR="00A4620E" w:rsidRDefault="00A4620E" w:rsidP="00A4620E">
      <w:pPr>
        <w:jc w:val="both"/>
      </w:pPr>
    </w:p>
    <w:p w14:paraId="720E288D" w14:textId="699BD3CC" w:rsidR="00A4620E" w:rsidRDefault="00E12825" w:rsidP="00E12825">
      <w:pPr>
        <w:pStyle w:val="Heading3"/>
        <w:numPr>
          <w:ilvl w:val="2"/>
          <w:numId w:val="25"/>
        </w:numPr>
      </w:pPr>
      <w:bookmarkStart w:id="109" w:name="_Toc523997497"/>
      <w:r w:rsidRPr="00E12825">
        <w:rPr>
          <w:rFonts w:asciiTheme="minorHAnsi" w:eastAsia="Calibri" w:hAnsiTheme="minorHAnsi"/>
        </w:rPr>
        <w:t>Service Level Benchmarking (</w:t>
      </w:r>
      <w:proofErr w:type="spellStart"/>
      <w:r w:rsidRPr="00E12825">
        <w:rPr>
          <w:rFonts w:asciiTheme="minorHAnsi" w:eastAsia="Calibri" w:hAnsiTheme="minorHAnsi"/>
        </w:rPr>
        <w:t>SLB</w:t>
      </w:r>
      <w:proofErr w:type="spellEnd"/>
      <w:r w:rsidRPr="00E12825">
        <w:rPr>
          <w:rFonts w:asciiTheme="minorHAnsi" w:eastAsia="Calibri" w:hAnsiTheme="minorHAnsi"/>
        </w:rPr>
        <w:t>) Framework</w:t>
      </w:r>
      <w:bookmarkEnd w:id="109"/>
    </w:p>
    <w:p w14:paraId="2AA4CC79" w14:textId="2B37441B" w:rsidR="00E12825" w:rsidRPr="00A60281" w:rsidRDefault="00B56CD7" w:rsidP="00B56CD7">
      <w:pPr>
        <w:pStyle w:val="Footer"/>
        <w:jc w:val="center"/>
        <w:rPr>
          <w:b/>
        </w:rPr>
      </w:pPr>
      <w:bookmarkStart w:id="110" w:name="_Toc523994802"/>
      <w:r w:rsidRPr="00A60281">
        <w:rPr>
          <w:b/>
        </w:rPr>
        <w:t xml:space="preserve">Table </w:t>
      </w:r>
      <w:r w:rsidR="00036394" w:rsidRPr="00A60281">
        <w:rPr>
          <w:b/>
        </w:rPr>
        <w:fldChar w:fldCharType="begin"/>
      </w:r>
      <w:r w:rsidR="00036394" w:rsidRPr="00A60281">
        <w:rPr>
          <w:b/>
        </w:rPr>
        <w:instrText xml:space="preserve"> SEQ Table \* ARABIC </w:instrText>
      </w:r>
      <w:r w:rsidR="00036394" w:rsidRPr="00A60281">
        <w:rPr>
          <w:b/>
        </w:rPr>
        <w:fldChar w:fldCharType="separate"/>
      </w:r>
      <w:r w:rsidRPr="00A60281">
        <w:rPr>
          <w:b/>
        </w:rPr>
        <w:t>12</w:t>
      </w:r>
      <w:r w:rsidR="00036394" w:rsidRPr="00A60281">
        <w:rPr>
          <w:b/>
        </w:rPr>
        <w:fldChar w:fldCharType="end"/>
      </w:r>
      <w:r w:rsidRPr="00A60281">
        <w:rPr>
          <w:b/>
        </w:rPr>
        <w:t xml:space="preserve">: </w:t>
      </w:r>
      <w:r w:rsidR="00444628" w:rsidRPr="00A60281">
        <w:rPr>
          <w:b/>
        </w:rPr>
        <w:t>Service Level Benchmarking Status</w:t>
      </w:r>
      <w:bookmarkEnd w:id="110"/>
      <w:r w:rsidR="00444628" w:rsidRPr="00A6028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800"/>
        <w:gridCol w:w="1320"/>
        <w:gridCol w:w="1320"/>
        <w:gridCol w:w="1320"/>
      </w:tblGrid>
      <w:tr w:rsidR="00CC1E69" w:rsidRPr="002A7DCE" w14:paraId="142BBC2A" w14:textId="0DAEF700" w:rsidTr="00444628">
        <w:trPr>
          <w:trHeight w:val="64"/>
          <w:tblHeader/>
          <w:jc w:val="center"/>
        </w:trPr>
        <w:tc>
          <w:tcPr>
            <w:tcW w:w="480" w:type="dxa"/>
            <w:vMerge w:val="restart"/>
            <w:shd w:val="clear" w:color="auto" w:fill="D99594" w:themeFill="accent2" w:themeFillTint="99"/>
            <w:vAlign w:val="center"/>
          </w:tcPr>
          <w:p w14:paraId="0A5D0812" w14:textId="77777777" w:rsidR="00CC1E69" w:rsidRPr="002A7DCE" w:rsidRDefault="00CC1E69" w:rsidP="00444628">
            <w:pPr>
              <w:spacing w:after="0" w:line="240" w:lineRule="auto"/>
              <w:jc w:val="center"/>
              <w:rPr>
                <w:rFonts w:ascii="Calibri" w:hAnsi="Calibri"/>
                <w:b/>
              </w:rPr>
            </w:pPr>
            <w:r w:rsidRPr="002A7DCE">
              <w:rPr>
                <w:rFonts w:ascii="Calibri" w:hAnsi="Calibri"/>
                <w:b/>
              </w:rPr>
              <w:t>#</w:t>
            </w:r>
          </w:p>
        </w:tc>
        <w:tc>
          <w:tcPr>
            <w:tcW w:w="4800" w:type="dxa"/>
            <w:vMerge w:val="restart"/>
            <w:shd w:val="clear" w:color="auto" w:fill="D99594" w:themeFill="accent2" w:themeFillTint="99"/>
            <w:vAlign w:val="center"/>
          </w:tcPr>
          <w:p w14:paraId="2E0B58E1" w14:textId="77777777" w:rsidR="00CC1E69" w:rsidRPr="002A7DCE" w:rsidRDefault="00CC1E69" w:rsidP="00444628">
            <w:pPr>
              <w:spacing w:after="0" w:line="240" w:lineRule="auto"/>
              <w:jc w:val="center"/>
              <w:rPr>
                <w:rFonts w:ascii="Calibri" w:hAnsi="Calibri"/>
                <w:b/>
              </w:rPr>
            </w:pPr>
            <w:r w:rsidRPr="002A7DCE">
              <w:rPr>
                <w:rFonts w:ascii="Calibri" w:hAnsi="Calibri"/>
                <w:b/>
              </w:rPr>
              <w:t>Particulars</w:t>
            </w:r>
          </w:p>
        </w:tc>
        <w:tc>
          <w:tcPr>
            <w:tcW w:w="3960" w:type="dxa"/>
            <w:gridSpan w:val="3"/>
            <w:shd w:val="clear" w:color="auto" w:fill="D99594" w:themeFill="accent2" w:themeFillTint="99"/>
            <w:vAlign w:val="center"/>
          </w:tcPr>
          <w:p w14:paraId="0C466590" w14:textId="5280574A" w:rsidR="00CC1E69" w:rsidRPr="002A7DCE" w:rsidRDefault="00CC1E69" w:rsidP="00444628">
            <w:pPr>
              <w:spacing w:after="0" w:line="240" w:lineRule="auto"/>
              <w:jc w:val="center"/>
              <w:rPr>
                <w:rFonts w:ascii="Calibri" w:hAnsi="Calibri"/>
                <w:b/>
              </w:rPr>
            </w:pPr>
            <w:r w:rsidRPr="002A7DCE">
              <w:rPr>
                <w:rFonts w:ascii="Calibri" w:hAnsi="Calibri"/>
                <w:b/>
              </w:rPr>
              <w:t>Amount (</w:t>
            </w:r>
            <w:proofErr w:type="spellStart"/>
            <w:r w:rsidRPr="002A7DCE">
              <w:rPr>
                <w:rFonts w:ascii="Calibri" w:hAnsi="Calibri"/>
                <w:b/>
              </w:rPr>
              <w:t>Rs</w:t>
            </w:r>
            <w:proofErr w:type="spellEnd"/>
            <w:r w:rsidRPr="002A7DCE">
              <w:rPr>
                <w:rFonts w:ascii="Calibri" w:hAnsi="Calibri"/>
                <w:b/>
              </w:rPr>
              <w:t>. in Lakhs)</w:t>
            </w:r>
          </w:p>
        </w:tc>
      </w:tr>
      <w:tr w:rsidR="00D224BC" w:rsidRPr="002A7DCE" w14:paraId="47D1C195" w14:textId="03B2FF63" w:rsidTr="00444628">
        <w:trPr>
          <w:tblHeader/>
          <w:jc w:val="center"/>
        </w:trPr>
        <w:tc>
          <w:tcPr>
            <w:tcW w:w="480" w:type="dxa"/>
            <w:vMerge/>
            <w:shd w:val="clear" w:color="auto" w:fill="D99594" w:themeFill="accent2" w:themeFillTint="99"/>
            <w:vAlign w:val="center"/>
          </w:tcPr>
          <w:p w14:paraId="6CDE4F14" w14:textId="77777777" w:rsidR="00D224BC" w:rsidRPr="002A7DCE" w:rsidRDefault="00D224BC" w:rsidP="00444628">
            <w:pPr>
              <w:spacing w:after="0" w:line="240" w:lineRule="auto"/>
              <w:jc w:val="center"/>
              <w:rPr>
                <w:rFonts w:ascii="Calibri" w:hAnsi="Calibri"/>
                <w:b/>
              </w:rPr>
            </w:pPr>
          </w:p>
        </w:tc>
        <w:tc>
          <w:tcPr>
            <w:tcW w:w="4800" w:type="dxa"/>
            <w:vMerge/>
            <w:shd w:val="clear" w:color="auto" w:fill="D99594" w:themeFill="accent2" w:themeFillTint="99"/>
            <w:vAlign w:val="center"/>
          </w:tcPr>
          <w:p w14:paraId="278C9878" w14:textId="77777777" w:rsidR="00D224BC" w:rsidRPr="002A7DCE" w:rsidRDefault="00D224BC" w:rsidP="00444628">
            <w:pPr>
              <w:spacing w:after="0" w:line="240" w:lineRule="auto"/>
              <w:jc w:val="center"/>
              <w:rPr>
                <w:rFonts w:ascii="Calibri" w:hAnsi="Calibri"/>
                <w:b/>
              </w:rPr>
            </w:pPr>
          </w:p>
        </w:tc>
        <w:tc>
          <w:tcPr>
            <w:tcW w:w="1320" w:type="dxa"/>
            <w:shd w:val="clear" w:color="auto" w:fill="D99594" w:themeFill="accent2" w:themeFillTint="99"/>
            <w:vAlign w:val="center"/>
          </w:tcPr>
          <w:p w14:paraId="57C20424" w14:textId="0C4CAB97" w:rsidR="00D224BC" w:rsidRPr="002A7DCE" w:rsidRDefault="00847620" w:rsidP="00444628">
            <w:pPr>
              <w:spacing w:after="0" w:line="240" w:lineRule="auto"/>
              <w:jc w:val="center"/>
              <w:rPr>
                <w:rFonts w:ascii="Calibri" w:hAnsi="Calibri"/>
                <w:b/>
              </w:rPr>
            </w:pPr>
            <w:r>
              <w:rPr>
                <w:rFonts w:ascii="Calibri" w:hAnsi="Calibri"/>
                <w:b/>
              </w:rPr>
              <w:t>Year 1</w:t>
            </w:r>
          </w:p>
        </w:tc>
        <w:tc>
          <w:tcPr>
            <w:tcW w:w="1320" w:type="dxa"/>
            <w:shd w:val="clear" w:color="auto" w:fill="D99594" w:themeFill="accent2" w:themeFillTint="99"/>
            <w:vAlign w:val="center"/>
          </w:tcPr>
          <w:p w14:paraId="4925BD08" w14:textId="0D275E07" w:rsidR="00D224BC" w:rsidRPr="002A7DCE" w:rsidRDefault="00847620" w:rsidP="00444628">
            <w:pPr>
              <w:spacing w:after="0" w:line="240" w:lineRule="auto"/>
              <w:jc w:val="center"/>
              <w:rPr>
                <w:rFonts w:ascii="Calibri" w:hAnsi="Calibri"/>
                <w:b/>
              </w:rPr>
            </w:pPr>
            <w:r>
              <w:rPr>
                <w:rFonts w:ascii="Calibri" w:hAnsi="Calibri"/>
                <w:b/>
              </w:rPr>
              <w:t>Year 2</w:t>
            </w:r>
          </w:p>
        </w:tc>
        <w:tc>
          <w:tcPr>
            <w:tcW w:w="1320" w:type="dxa"/>
            <w:shd w:val="clear" w:color="auto" w:fill="D99594" w:themeFill="accent2" w:themeFillTint="99"/>
          </w:tcPr>
          <w:p w14:paraId="04FC23AE" w14:textId="1E71DDA8" w:rsidR="00D224BC" w:rsidRPr="002A7DCE" w:rsidRDefault="00847620" w:rsidP="00444628">
            <w:pPr>
              <w:spacing w:after="0" w:line="240" w:lineRule="auto"/>
              <w:jc w:val="center"/>
              <w:rPr>
                <w:rFonts w:ascii="Calibri" w:hAnsi="Calibri"/>
                <w:b/>
              </w:rPr>
            </w:pPr>
            <w:r>
              <w:rPr>
                <w:rFonts w:ascii="Calibri" w:hAnsi="Calibri"/>
                <w:b/>
              </w:rPr>
              <w:t>Year 3</w:t>
            </w:r>
          </w:p>
        </w:tc>
      </w:tr>
      <w:tr w:rsidR="00D224BC" w:rsidRPr="002A7DCE" w14:paraId="11EE85CA" w14:textId="57F16BDA" w:rsidTr="00444628">
        <w:trPr>
          <w:jc w:val="center"/>
        </w:trPr>
        <w:tc>
          <w:tcPr>
            <w:tcW w:w="480" w:type="dxa"/>
            <w:shd w:val="clear" w:color="auto" w:fill="F2DBDB" w:themeFill="accent2" w:themeFillTint="33"/>
            <w:vAlign w:val="center"/>
          </w:tcPr>
          <w:p w14:paraId="54FC5DA0" w14:textId="77777777" w:rsidR="00D224BC" w:rsidRPr="002A7DCE" w:rsidRDefault="00D224BC" w:rsidP="00444628">
            <w:pPr>
              <w:spacing w:after="0" w:line="240" w:lineRule="auto"/>
              <w:jc w:val="center"/>
              <w:rPr>
                <w:rFonts w:ascii="Calibri" w:hAnsi="Calibri"/>
                <w:b/>
              </w:rPr>
            </w:pPr>
          </w:p>
        </w:tc>
        <w:tc>
          <w:tcPr>
            <w:tcW w:w="4800" w:type="dxa"/>
            <w:shd w:val="clear" w:color="auto" w:fill="F2DBDB" w:themeFill="accent2" w:themeFillTint="33"/>
            <w:vAlign w:val="center"/>
          </w:tcPr>
          <w:p w14:paraId="70A09D90" w14:textId="77777777" w:rsidR="00D224BC" w:rsidRPr="002A7DCE" w:rsidRDefault="00D224BC" w:rsidP="00444628">
            <w:pPr>
              <w:spacing w:after="0" w:line="240" w:lineRule="auto"/>
              <w:rPr>
                <w:rFonts w:ascii="Calibri" w:hAnsi="Calibri"/>
                <w:b/>
              </w:rPr>
            </w:pPr>
            <w:r w:rsidRPr="002A7DCE">
              <w:rPr>
                <w:rFonts w:ascii="Calibri" w:hAnsi="Calibri"/>
                <w:b/>
              </w:rPr>
              <w:t>Water Supply</w:t>
            </w:r>
          </w:p>
        </w:tc>
        <w:tc>
          <w:tcPr>
            <w:tcW w:w="1320" w:type="dxa"/>
            <w:shd w:val="clear" w:color="auto" w:fill="F2DBDB" w:themeFill="accent2" w:themeFillTint="33"/>
            <w:vAlign w:val="center"/>
          </w:tcPr>
          <w:p w14:paraId="5CC9805E" w14:textId="77777777" w:rsidR="00D224BC" w:rsidRPr="002A7DCE" w:rsidRDefault="00D224BC" w:rsidP="00444628">
            <w:pPr>
              <w:spacing w:after="0" w:line="240" w:lineRule="auto"/>
              <w:jc w:val="right"/>
              <w:rPr>
                <w:rFonts w:ascii="Calibri" w:hAnsi="Calibri"/>
                <w:b/>
              </w:rPr>
            </w:pPr>
          </w:p>
        </w:tc>
        <w:tc>
          <w:tcPr>
            <w:tcW w:w="1320" w:type="dxa"/>
            <w:shd w:val="clear" w:color="auto" w:fill="F2DBDB" w:themeFill="accent2" w:themeFillTint="33"/>
            <w:vAlign w:val="center"/>
          </w:tcPr>
          <w:p w14:paraId="394E7515" w14:textId="77777777" w:rsidR="00D224BC" w:rsidRPr="002A7DCE" w:rsidRDefault="00D224BC" w:rsidP="00444628">
            <w:pPr>
              <w:spacing w:after="0" w:line="240" w:lineRule="auto"/>
              <w:jc w:val="right"/>
              <w:rPr>
                <w:rFonts w:ascii="Calibri" w:hAnsi="Calibri"/>
                <w:b/>
              </w:rPr>
            </w:pPr>
          </w:p>
        </w:tc>
        <w:tc>
          <w:tcPr>
            <w:tcW w:w="1320" w:type="dxa"/>
            <w:shd w:val="clear" w:color="auto" w:fill="F2DBDB" w:themeFill="accent2" w:themeFillTint="33"/>
          </w:tcPr>
          <w:p w14:paraId="63C37963" w14:textId="77777777" w:rsidR="00D224BC" w:rsidRPr="002A7DCE" w:rsidRDefault="00D224BC" w:rsidP="00444628">
            <w:pPr>
              <w:spacing w:after="0" w:line="240" w:lineRule="auto"/>
              <w:jc w:val="right"/>
              <w:rPr>
                <w:rFonts w:ascii="Calibri" w:hAnsi="Calibri"/>
                <w:b/>
              </w:rPr>
            </w:pPr>
          </w:p>
        </w:tc>
      </w:tr>
      <w:tr w:rsidR="00D224BC" w:rsidRPr="002A7DCE" w14:paraId="7B6D929A" w14:textId="5D14BA15" w:rsidTr="00444628">
        <w:trPr>
          <w:jc w:val="center"/>
        </w:trPr>
        <w:tc>
          <w:tcPr>
            <w:tcW w:w="480" w:type="dxa"/>
            <w:vAlign w:val="center"/>
          </w:tcPr>
          <w:p w14:paraId="068F6416" w14:textId="77777777" w:rsidR="00D224BC" w:rsidRPr="002A7DCE" w:rsidRDefault="00D224BC" w:rsidP="00444628">
            <w:pPr>
              <w:spacing w:after="0" w:line="240" w:lineRule="auto"/>
              <w:jc w:val="center"/>
              <w:rPr>
                <w:rFonts w:ascii="Calibri" w:hAnsi="Calibri"/>
                <w:b/>
              </w:rPr>
            </w:pPr>
            <w:r w:rsidRPr="002A7DCE">
              <w:rPr>
                <w:rFonts w:ascii="Calibri" w:hAnsi="Calibri"/>
                <w:b/>
              </w:rPr>
              <w:t>I</w:t>
            </w:r>
          </w:p>
        </w:tc>
        <w:tc>
          <w:tcPr>
            <w:tcW w:w="4800" w:type="dxa"/>
            <w:vAlign w:val="center"/>
          </w:tcPr>
          <w:p w14:paraId="45FF6154" w14:textId="77777777" w:rsidR="00D224BC" w:rsidRPr="002A7DCE" w:rsidRDefault="00D224BC" w:rsidP="00444628">
            <w:pPr>
              <w:spacing w:after="0" w:line="240" w:lineRule="auto"/>
              <w:rPr>
                <w:rFonts w:ascii="Calibri" w:hAnsi="Calibri"/>
                <w:b/>
              </w:rPr>
            </w:pPr>
            <w:r w:rsidRPr="002A7DCE">
              <w:rPr>
                <w:rFonts w:ascii="Calibri" w:hAnsi="Calibri"/>
                <w:b/>
              </w:rPr>
              <w:t>Revenue Income</w:t>
            </w:r>
          </w:p>
        </w:tc>
        <w:tc>
          <w:tcPr>
            <w:tcW w:w="1320" w:type="dxa"/>
            <w:vAlign w:val="center"/>
          </w:tcPr>
          <w:p w14:paraId="7145BC56" w14:textId="77777777" w:rsidR="00D224BC" w:rsidRPr="002A7DCE" w:rsidRDefault="00D224BC" w:rsidP="00444628">
            <w:pPr>
              <w:spacing w:after="0" w:line="240" w:lineRule="auto"/>
              <w:jc w:val="right"/>
              <w:rPr>
                <w:rFonts w:ascii="Calibri" w:hAnsi="Calibri"/>
                <w:b/>
              </w:rPr>
            </w:pPr>
          </w:p>
        </w:tc>
        <w:tc>
          <w:tcPr>
            <w:tcW w:w="1320" w:type="dxa"/>
            <w:vAlign w:val="center"/>
          </w:tcPr>
          <w:p w14:paraId="1B5733DE" w14:textId="77777777" w:rsidR="00D224BC" w:rsidRPr="002A7DCE" w:rsidRDefault="00D224BC" w:rsidP="00444628">
            <w:pPr>
              <w:spacing w:after="0" w:line="240" w:lineRule="auto"/>
              <w:jc w:val="right"/>
              <w:rPr>
                <w:rFonts w:ascii="Calibri" w:hAnsi="Calibri"/>
                <w:b/>
              </w:rPr>
            </w:pPr>
          </w:p>
        </w:tc>
        <w:tc>
          <w:tcPr>
            <w:tcW w:w="1320" w:type="dxa"/>
          </w:tcPr>
          <w:p w14:paraId="7F339FC7" w14:textId="77777777" w:rsidR="00D224BC" w:rsidRPr="002A7DCE" w:rsidRDefault="00D224BC" w:rsidP="00444628">
            <w:pPr>
              <w:spacing w:after="0" w:line="240" w:lineRule="auto"/>
              <w:jc w:val="right"/>
              <w:rPr>
                <w:rFonts w:ascii="Calibri" w:hAnsi="Calibri"/>
                <w:b/>
              </w:rPr>
            </w:pPr>
          </w:p>
        </w:tc>
      </w:tr>
      <w:tr w:rsidR="00D224BC" w:rsidRPr="002A7DCE" w14:paraId="214AB9C9" w14:textId="7A858190" w:rsidTr="00444628">
        <w:trPr>
          <w:jc w:val="center"/>
        </w:trPr>
        <w:tc>
          <w:tcPr>
            <w:tcW w:w="480" w:type="dxa"/>
            <w:vAlign w:val="center"/>
          </w:tcPr>
          <w:p w14:paraId="359E1EAC" w14:textId="77777777" w:rsidR="00D224BC" w:rsidRPr="002A7DCE" w:rsidRDefault="00D224BC" w:rsidP="00444628">
            <w:pPr>
              <w:spacing w:after="0" w:line="240" w:lineRule="auto"/>
              <w:jc w:val="center"/>
              <w:rPr>
                <w:rFonts w:ascii="Calibri" w:hAnsi="Calibri"/>
              </w:rPr>
            </w:pPr>
            <w:proofErr w:type="spellStart"/>
            <w:r w:rsidRPr="002A7DCE">
              <w:rPr>
                <w:rFonts w:ascii="Calibri" w:hAnsi="Calibri"/>
              </w:rPr>
              <w:t>i</w:t>
            </w:r>
            <w:proofErr w:type="spellEnd"/>
          </w:p>
        </w:tc>
        <w:tc>
          <w:tcPr>
            <w:tcW w:w="4800" w:type="dxa"/>
            <w:vAlign w:val="center"/>
          </w:tcPr>
          <w:p w14:paraId="0E0B88B9" w14:textId="77777777" w:rsidR="00D224BC" w:rsidRPr="002A7DCE" w:rsidRDefault="00D224BC" w:rsidP="00444628">
            <w:pPr>
              <w:spacing w:after="0" w:line="240" w:lineRule="auto"/>
              <w:rPr>
                <w:rFonts w:ascii="Calibri" w:hAnsi="Calibri" w:cs="Arial"/>
              </w:rPr>
            </w:pPr>
            <w:r w:rsidRPr="002A7DCE">
              <w:rPr>
                <w:rFonts w:ascii="Calibri" w:hAnsi="Calibri" w:cs="Arial"/>
              </w:rPr>
              <w:t>Revenue Demand from User Charges</w:t>
            </w:r>
          </w:p>
        </w:tc>
        <w:tc>
          <w:tcPr>
            <w:tcW w:w="1320" w:type="dxa"/>
            <w:vAlign w:val="center"/>
          </w:tcPr>
          <w:p w14:paraId="6B88EBAF" w14:textId="63CCAE33" w:rsidR="00D224BC" w:rsidRPr="002A7DCE" w:rsidRDefault="00D224BC" w:rsidP="00444628">
            <w:pPr>
              <w:spacing w:after="0" w:line="240" w:lineRule="auto"/>
              <w:jc w:val="right"/>
              <w:rPr>
                <w:rFonts w:ascii="Calibri" w:hAnsi="Calibri" w:cs="Arial"/>
              </w:rPr>
            </w:pPr>
          </w:p>
        </w:tc>
        <w:tc>
          <w:tcPr>
            <w:tcW w:w="1320" w:type="dxa"/>
            <w:vAlign w:val="center"/>
          </w:tcPr>
          <w:p w14:paraId="7EC6878A" w14:textId="73501F46" w:rsidR="00D224BC" w:rsidRPr="002A7DCE" w:rsidRDefault="00D224BC" w:rsidP="00444628">
            <w:pPr>
              <w:spacing w:after="0" w:line="240" w:lineRule="auto"/>
              <w:jc w:val="right"/>
              <w:rPr>
                <w:rFonts w:ascii="Calibri" w:hAnsi="Calibri" w:cs="Arial"/>
              </w:rPr>
            </w:pPr>
          </w:p>
        </w:tc>
        <w:tc>
          <w:tcPr>
            <w:tcW w:w="1320" w:type="dxa"/>
          </w:tcPr>
          <w:p w14:paraId="6EC85D48" w14:textId="1151344D" w:rsidR="00D224BC" w:rsidRPr="002A7DCE" w:rsidRDefault="00D224BC" w:rsidP="00444628">
            <w:pPr>
              <w:spacing w:after="0" w:line="240" w:lineRule="auto"/>
              <w:jc w:val="right"/>
              <w:rPr>
                <w:rFonts w:ascii="Calibri" w:hAnsi="Calibri" w:cs="Arial"/>
              </w:rPr>
            </w:pPr>
          </w:p>
        </w:tc>
      </w:tr>
      <w:tr w:rsidR="00D224BC" w:rsidRPr="002A7DCE" w14:paraId="171F1A6F" w14:textId="17AF899F" w:rsidTr="00444628">
        <w:trPr>
          <w:jc w:val="center"/>
        </w:trPr>
        <w:tc>
          <w:tcPr>
            <w:tcW w:w="480" w:type="dxa"/>
            <w:vAlign w:val="center"/>
          </w:tcPr>
          <w:p w14:paraId="4AC62936" w14:textId="77777777" w:rsidR="00D224BC" w:rsidRPr="002A7DCE" w:rsidRDefault="00D224BC" w:rsidP="00444628">
            <w:pPr>
              <w:spacing w:after="0" w:line="240" w:lineRule="auto"/>
              <w:jc w:val="center"/>
              <w:rPr>
                <w:rFonts w:ascii="Calibri" w:hAnsi="Calibri"/>
              </w:rPr>
            </w:pPr>
            <w:r w:rsidRPr="002A7DCE">
              <w:rPr>
                <w:rFonts w:ascii="Calibri" w:hAnsi="Calibri"/>
              </w:rPr>
              <w:t>ii</w:t>
            </w:r>
          </w:p>
        </w:tc>
        <w:tc>
          <w:tcPr>
            <w:tcW w:w="4800" w:type="dxa"/>
            <w:vAlign w:val="center"/>
          </w:tcPr>
          <w:p w14:paraId="2F27EA9D" w14:textId="77777777" w:rsidR="00D224BC" w:rsidRPr="002A7DCE" w:rsidRDefault="00D224BC" w:rsidP="00444628">
            <w:pPr>
              <w:spacing w:after="0" w:line="240" w:lineRule="auto"/>
              <w:rPr>
                <w:rFonts w:ascii="Calibri" w:hAnsi="Calibri" w:cs="Arial"/>
              </w:rPr>
            </w:pPr>
            <w:r w:rsidRPr="002A7DCE">
              <w:rPr>
                <w:rFonts w:ascii="Calibri" w:hAnsi="Calibri" w:cs="Arial"/>
              </w:rPr>
              <w:t xml:space="preserve">Revenue demand from Tax / </w:t>
            </w:r>
            <w:proofErr w:type="spellStart"/>
            <w:r w:rsidRPr="002A7DCE">
              <w:rPr>
                <w:rFonts w:ascii="Calibri" w:hAnsi="Calibri" w:cs="Arial"/>
              </w:rPr>
              <w:t>Cess</w:t>
            </w:r>
            <w:proofErr w:type="spellEnd"/>
          </w:p>
        </w:tc>
        <w:tc>
          <w:tcPr>
            <w:tcW w:w="1320" w:type="dxa"/>
            <w:vAlign w:val="center"/>
          </w:tcPr>
          <w:p w14:paraId="29605564" w14:textId="6022E6C6" w:rsidR="00D224BC" w:rsidRPr="002A7DCE" w:rsidRDefault="00D224BC" w:rsidP="00444628">
            <w:pPr>
              <w:spacing w:after="0" w:line="240" w:lineRule="auto"/>
              <w:jc w:val="right"/>
              <w:rPr>
                <w:rFonts w:ascii="Calibri" w:hAnsi="Calibri" w:cs="Arial"/>
              </w:rPr>
            </w:pPr>
          </w:p>
        </w:tc>
        <w:tc>
          <w:tcPr>
            <w:tcW w:w="1320" w:type="dxa"/>
            <w:vAlign w:val="center"/>
          </w:tcPr>
          <w:p w14:paraId="6FB89453" w14:textId="470684D6" w:rsidR="00D224BC" w:rsidRPr="002A7DCE" w:rsidRDefault="00D224BC" w:rsidP="00444628">
            <w:pPr>
              <w:spacing w:after="0" w:line="240" w:lineRule="auto"/>
              <w:jc w:val="right"/>
              <w:rPr>
                <w:rFonts w:ascii="Calibri" w:hAnsi="Calibri" w:cs="Arial"/>
              </w:rPr>
            </w:pPr>
          </w:p>
        </w:tc>
        <w:tc>
          <w:tcPr>
            <w:tcW w:w="1320" w:type="dxa"/>
          </w:tcPr>
          <w:p w14:paraId="443F52FB" w14:textId="3E43B86A" w:rsidR="00D224BC" w:rsidRPr="002A7DCE" w:rsidRDefault="00D224BC" w:rsidP="00444628">
            <w:pPr>
              <w:spacing w:after="0" w:line="240" w:lineRule="auto"/>
              <w:jc w:val="right"/>
              <w:rPr>
                <w:rFonts w:ascii="Calibri" w:hAnsi="Calibri" w:cs="Arial"/>
              </w:rPr>
            </w:pPr>
          </w:p>
        </w:tc>
      </w:tr>
      <w:tr w:rsidR="00D224BC" w:rsidRPr="002A7DCE" w14:paraId="0CF6AAFF" w14:textId="4C5F4631" w:rsidTr="00444628">
        <w:trPr>
          <w:jc w:val="center"/>
        </w:trPr>
        <w:tc>
          <w:tcPr>
            <w:tcW w:w="480" w:type="dxa"/>
            <w:vAlign w:val="center"/>
          </w:tcPr>
          <w:p w14:paraId="1F45C58E" w14:textId="77777777" w:rsidR="00D224BC" w:rsidRPr="002A7DCE" w:rsidRDefault="00D224BC" w:rsidP="00444628">
            <w:pPr>
              <w:spacing w:after="0" w:line="240" w:lineRule="auto"/>
              <w:jc w:val="center"/>
              <w:rPr>
                <w:rFonts w:ascii="Calibri" w:hAnsi="Calibri"/>
              </w:rPr>
            </w:pPr>
            <w:r w:rsidRPr="002A7DCE">
              <w:rPr>
                <w:rFonts w:ascii="Calibri" w:hAnsi="Calibri"/>
              </w:rPr>
              <w:t>iii</w:t>
            </w:r>
          </w:p>
        </w:tc>
        <w:tc>
          <w:tcPr>
            <w:tcW w:w="4800" w:type="dxa"/>
            <w:vAlign w:val="center"/>
          </w:tcPr>
          <w:p w14:paraId="52B89906" w14:textId="77777777" w:rsidR="00D224BC" w:rsidRPr="002A7DCE" w:rsidRDefault="00D224BC" w:rsidP="00444628">
            <w:pPr>
              <w:spacing w:after="0" w:line="240" w:lineRule="auto"/>
              <w:rPr>
                <w:rFonts w:ascii="Calibri" w:hAnsi="Calibri" w:cs="Arial"/>
              </w:rPr>
            </w:pPr>
            <w:r w:rsidRPr="002A7DCE">
              <w:rPr>
                <w:rFonts w:ascii="Calibri" w:hAnsi="Calibri" w:cs="Arial"/>
              </w:rPr>
              <w:t>Revenue demand from Other Revenues (e.g. Connection Costs / Donations, etc.)</w:t>
            </w:r>
          </w:p>
        </w:tc>
        <w:tc>
          <w:tcPr>
            <w:tcW w:w="1320" w:type="dxa"/>
            <w:vAlign w:val="center"/>
          </w:tcPr>
          <w:p w14:paraId="0ED35D1D" w14:textId="75F514F9" w:rsidR="00D224BC" w:rsidRPr="002A7DCE" w:rsidRDefault="00D224BC" w:rsidP="00444628">
            <w:pPr>
              <w:spacing w:after="0" w:line="240" w:lineRule="auto"/>
              <w:jc w:val="right"/>
              <w:rPr>
                <w:rFonts w:ascii="Calibri" w:hAnsi="Calibri" w:cs="Arial"/>
              </w:rPr>
            </w:pPr>
          </w:p>
        </w:tc>
        <w:tc>
          <w:tcPr>
            <w:tcW w:w="1320" w:type="dxa"/>
            <w:vAlign w:val="center"/>
          </w:tcPr>
          <w:p w14:paraId="5DA7E485" w14:textId="23D9CF5E" w:rsidR="00D224BC" w:rsidRPr="002A7DCE" w:rsidRDefault="00D224BC" w:rsidP="00444628">
            <w:pPr>
              <w:spacing w:after="0" w:line="240" w:lineRule="auto"/>
              <w:jc w:val="right"/>
              <w:rPr>
                <w:rFonts w:ascii="Calibri" w:hAnsi="Calibri" w:cs="Arial"/>
              </w:rPr>
            </w:pPr>
          </w:p>
        </w:tc>
        <w:tc>
          <w:tcPr>
            <w:tcW w:w="1320" w:type="dxa"/>
            <w:vAlign w:val="center"/>
          </w:tcPr>
          <w:p w14:paraId="7E14ABED" w14:textId="35FC1C63" w:rsidR="00D224BC" w:rsidRPr="002A7DCE" w:rsidRDefault="00D224BC" w:rsidP="00444628">
            <w:pPr>
              <w:spacing w:after="0" w:line="240" w:lineRule="auto"/>
              <w:jc w:val="right"/>
              <w:rPr>
                <w:rFonts w:ascii="Calibri" w:hAnsi="Calibri" w:cs="Arial"/>
              </w:rPr>
            </w:pPr>
          </w:p>
        </w:tc>
      </w:tr>
      <w:tr w:rsidR="00D224BC" w:rsidRPr="002A7DCE" w14:paraId="30E60F67" w14:textId="7A14930A" w:rsidTr="00444628">
        <w:trPr>
          <w:jc w:val="center"/>
        </w:trPr>
        <w:tc>
          <w:tcPr>
            <w:tcW w:w="480" w:type="dxa"/>
            <w:vAlign w:val="center"/>
          </w:tcPr>
          <w:p w14:paraId="6E0AA298" w14:textId="77777777" w:rsidR="00D224BC" w:rsidRPr="002A7DCE" w:rsidRDefault="00D224BC" w:rsidP="00444628">
            <w:pPr>
              <w:spacing w:after="0" w:line="240" w:lineRule="auto"/>
              <w:jc w:val="center"/>
              <w:rPr>
                <w:rFonts w:ascii="Calibri" w:hAnsi="Calibri"/>
                <w:b/>
              </w:rPr>
            </w:pPr>
          </w:p>
        </w:tc>
        <w:tc>
          <w:tcPr>
            <w:tcW w:w="4800" w:type="dxa"/>
            <w:vAlign w:val="center"/>
          </w:tcPr>
          <w:p w14:paraId="290C96A2" w14:textId="77777777" w:rsidR="00D224BC" w:rsidRPr="002A7DCE" w:rsidRDefault="00D224BC" w:rsidP="00444628">
            <w:pPr>
              <w:spacing w:after="0" w:line="240" w:lineRule="auto"/>
              <w:jc w:val="right"/>
              <w:rPr>
                <w:rFonts w:ascii="Calibri" w:hAnsi="Calibri"/>
                <w:b/>
              </w:rPr>
            </w:pPr>
            <w:r w:rsidRPr="002A7DCE">
              <w:rPr>
                <w:rFonts w:ascii="Calibri" w:hAnsi="Calibri"/>
                <w:b/>
              </w:rPr>
              <w:t>Total Income</w:t>
            </w:r>
          </w:p>
        </w:tc>
        <w:tc>
          <w:tcPr>
            <w:tcW w:w="1320" w:type="dxa"/>
            <w:vAlign w:val="center"/>
          </w:tcPr>
          <w:p w14:paraId="62FB909A" w14:textId="7117DC7E" w:rsidR="00D224BC" w:rsidRPr="002A7DCE" w:rsidRDefault="00D224BC" w:rsidP="00444628">
            <w:pPr>
              <w:spacing w:after="0" w:line="240" w:lineRule="auto"/>
              <w:jc w:val="right"/>
              <w:rPr>
                <w:rFonts w:ascii="Calibri" w:hAnsi="Calibri" w:cs="Arial"/>
                <w:b/>
              </w:rPr>
            </w:pPr>
          </w:p>
        </w:tc>
        <w:tc>
          <w:tcPr>
            <w:tcW w:w="1320" w:type="dxa"/>
            <w:vAlign w:val="center"/>
          </w:tcPr>
          <w:p w14:paraId="67E75649" w14:textId="6C757509" w:rsidR="00D224BC" w:rsidRPr="002A7DCE" w:rsidRDefault="00D224BC" w:rsidP="00444628">
            <w:pPr>
              <w:spacing w:after="0" w:line="240" w:lineRule="auto"/>
              <w:jc w:val="right"/>
              <w:rPr>
                <w:rFonts w:ascii="Calibri" w:hAnsi="Calibri" w:cs="Arial"/>
                <w:b/>
              </w:rPr>
            </w:pPr>
          </w:p>
        </w:tc>
        <w:tc>
          <w:tcPr>
            <w:tcW w:w="1320" w:type="dxa"/>
          </w:tcPr>
          <w:p w14:paraId="0259CEDD" w14:textId="56328DC4" w:rsidR="00D224BC" w:rsidRPr="002A7DCE" w:rsidRDefault="00D224BC" w:rsidP="00444628">
            <w:pPr>
              <w:spacing w:after="0" w:line="240" w:lineRule="auto"/>
              <w:jc w:val="right"/>
              <w:rPr>
                <w:rFonts w:ascii="Calibri" w:hAnsi="Calibri" w:cs="Arial"/>
                <w:b/>
              </w:rPr>
            </w:pPr>
          </w:p>
        </w:tc>
      </w:tr>
      <w:tr w:rsidR="00D224BC" w:rsidRPr="002A7DCE" w14:paraId="3089D375" w14:textId="4A619ADF" w:rsidTr="00444628">
        <w:trPr>
          <w:trHeight w:val="64"/>
          <w:jc w:val="center"/>
        </w:trPr>
        <w:tc>
          <w:tcPr>
            <w:tcW w:w="480" w:type="dxa"/>
            <w:vAlign w:val="center"/>
          </w:tcPr>
          <w:p w14:paraId="04E9B6F1" w14:textId="77777777" w:rsidR="00D224BC" w:rsidRPr="002A7DCE" w:rsidRDefault="00D224BC" w:rsidP="00444628">
            <w:pPr>
              <w:spacing w:after="0" w:line="240" w:lineRule="auto"/>
              <w:jc w:val="center"/>
              <w:rPr>
                <w:rFonts w:ascii="Calibri" w:hAnsi="Calibri"/>
                <w:b/>
              </w:rPr>
            </w:pPr>
            <w:r w:rsidRPr="002A7DCE">
              <w:rPr>
                <w:rFonts w:ascii="Calibri" w:hAnsi="Calibri"/>
                <w:b/>
              </w:rPr>
              <w:t>II</w:t>
            </w:r>
          </w:p>
        </w:tc>
        <w:tc>
          <w:tcPr>
            <w:tcW w:w="4800" w:type="dxa"/>
            <w:vAlign w:val="center"/>
          </w:tcPr>
          <w:p w14:paraId="151BEAD5" w14:textId="77777777" w:rsidR="00D224BC" w:rsidRPr="002A7DCE" w:rsidRDefault="00D224BC" w:rsidP="00444628">
            <w:pPr>
              <w:spacing w:after="0" w:line="240" w:lineRule="auto"/>
              <w:rPr>
                <w:rFonts w:ascii="Calibri" w:hAnsi="Calibri"/>
                <w:b/>
              </w:rPr>
            </w:pPr>
            <w:r w:rsidRPr="002A7DCE">
              <w:rPr>
                <w:rFonts w:ascii="Calibri" w:hAnsi="Calibri"/>
                <w:b/>
              </w:rPr>
              <w:t>Revenue Expenditure</w:t>
            </w:r>
          </w:p>
        </w:tc>
        <w:tc>
          <w:tcPr>
            <w:tcW w:w="1320" w:type="dxa"/>
            <w:vAlign w:val="center"/>
          </w:tcPr>
          <w:p w14:paraId="6B0CB874" w14:textId="77777777" w:rsidR="00D224BC" w:rsidRPr="002A7DCE" w:rsidRDefault="00D224BC" w:rsidP="00444628">
            <w:pPr>
              <w:spacing w:after="0" w:line="240" w:lineRule="auto"/>
              <w:jc w:val="right"/>
              <w:rPr>
                <w:rFonts w:ascii="Calibri" w:hAnsi="Calibri" w:cs="Arial"/>
                <w:b/>
              </w:rPr>
            </w:pPr>
          </w:p>
        </w:tc>
        <w:tc>
          <w:tcPr>
            <w:tcW w:w="1320" w:type="dxa"/>
            <w:vAlign w:val="center"/>
          </w:tcPr>
          <w:p w14:paraId="620D3A7E" w14:textId="77777777" w:rsidR="00D224BC" w:rsidRPr="002A7DCE" w:rsidRDefault="00D224BC" w:rsidP="00444628">
            <w:pPr>
              <w:spacing w:after="0" w:line="240" w:lineRule="auto"/>
              <w:jc w:val="right"/>
              <w:rPr>
                <w:rFonts w:ascii="Calibri" w:hAnsi="Calibri" w:cs="Arial"/>
                <w:b/>
              </w:rPr>
            </w:pPr>
          </w:p>
        </w:tc>
        <w:tc>
          <w:tcPr>
            <w:tcW w:w="1320" w:type="dxa"/>
          </w:tcPr>
          <w:p w14:paraId="1D7F4BC3" w14:textId="77777777" w:rsidR="00D224BC" w:rsidRPr="002A7DCE" w:rsidRDefault="00D224BC" w:rsidP="00444628">
            <w:pPr>
              <w:spacing w:after="0" w:line="240" w:lineRule="auto"/>
              <w:jc w:val="right"/>
              <w:rPr>
                <w:rFonts w:ascii="Calibri" w:hAnsi="Calibri" w:cs="Arial"/>
                <w:b/>
              </w:rPr>
            </w:pPr>
          </w:p>
        </w:tc>
      </w:tr>
      <w:tr w:rsidR="00D224BC" w:rsidRPr="002A7DCE" w14:paraId="2CCCFE0E" w14:textId="378A2DCA" w:rsidTr="00444628">
        <w:trPr>
          <w:jc w:val="center"/>
        </w:trPr>
        <w:tc>
          <w:tcPr>
            <w:tcW w:w="480" w:type="dxa"/>
            <w:vAlign w:val="center"/>
          </w:tcPr>
          <w:p w14:paraId="3282079F" w14:textId="77777777" w:rsidR="00D224BC" w:rsidRPr="002A7DCE" w:rsidRDefault="00D224BC" w:rsidP="00444628">
            <w:pPr>
              <w:spacing w:after="0" w:line="240" w:lineRule="auto"/>
              <w:jc w:val="center"/>
              <w:rPr>
                <w:rFonts w:ascii="Calibri" w:hAnsi="Calibri"/>
              </w:rPr>
            </w:pPr>
            <w:proofErr w:type="spellStart"/>
            <w:r w:rsidRPr="002A7DCE">
              <w:rPr>
                <w:rFonts w:ascii="Calibri" w:hAnsi="Calibri"/>
              </w:rPr>
              <w:t>i</w:t>
            </w:r>
            <w:proofErr w:type="spellEnd"/>
          </w:p>
        </w:tc>
        <w:tc>
          <w:tcPr>
            <w:tcW w:w="4800" w:type="dxa"/>
            <w:vAlign w:val="center"/>
          </w:tcPr>
          <w:p w14:paraId="416B299E" w14:textId="77777777" w:rsidR="00D224BC" w:rsidRPr="002A7DCE" w:rsidRDefault="00D224BC" w:rsidP="00444628">
            <w:pPr>
              <w:spacing w:after="0" w:line="240" w:lineRule="auto"/>
              <w:rPr>
                <w:rFonts w:ascii="Calibri" w:hAnsi="Calibri" w:cs="Arial"/>
              </w:rPr>
            </w:pPr>
            <w:r w:rsidRPr="002A7DCE">
              <w:rPr>
                <w:rFonts w:ascii="Calibri" w:hAnsi="Calibri" w:cs="Arial"/>
              </w:rPr>
              <w:t>Regular Staff and Administration</w:t>
            </w:r>
          </w:p>
        </w:tc>
        <w:tc>
          <w:tcPr>
            <w:tcW w:w="1320" w:type="dxa"/>
            <w:vAlign w:val="center"/>
          </w:tcPr>
          <w:p w14:paraId="4728577B" w14:textId="21AA3118" w:rsidR="00D224BC" w:rsidRPr="002A7DCE" w:rsidRDefault="00D224BC" w:rsidP="00444628">
            <w:pPr>
              <w:spacing w:after="0" w:line="240" w:lineRule="auto"/>
              <w:jc w:val="right"/>
              <w:rPr>
                <w:rFonts w:ascii="Calibri" w:hAnsi="Calibri" w:cs="Arial"/>
              </w:rPr>
            </w:pPr>
          </w:p>
        </w:tc>
        <w:tc>
          <w:tcPr>
            <w:tcW w:w="1320" w:type="dxa"/>
            <w:vAlign w:val="center"/>
          </w:tcPr>
          <w:p w14:paraId="71B0F5A7" w14:textId="3C9455BE" w:rsidR="00D224BC" w:rsidRPr="002A7DCE" w:rsidRDefault="00D224BC" w:rsidP="00444628">
            <w:pPr>
              <w:spacing w:after="0" w:line="240" w:lineRule="auto"/>
              <w:jc w:val="right"/>
              <w:rPr>
                <w:rFonts w:ascii="Calibri" w:hAnsi="Calibri" w:cs="Arial"/>
              </w:rPr>
            </w:pPr>
          </w:p>
        </w:tc>
        <w:tc>
          <w:tcPr>
            <w:tcW w:w="1320" w:type="dxa"/>
          </w:tcPr>
          <w:p w14:paraId="4B0B6FD4" w14:textId="3B72C24A" w:rsidR="00D224BC" w:rsidRPr="002A7DCE" w:rsidRDefault="00D224BC" w:rsidP="00444628">
            <w:pPr>
              <w:spacing w:after="0" w:line="240" w:lineRule="auto"/>
              <w:jc w:val="right"/>
              <w:rPr>
                <w:rFonts w:ascii="Calibri" w:hAnsi="Calibri" w:cs="Arial"/>
              </w:rPr>
            </w:pPr>
          </w:p>
        </w:tc>
      </w:tr>
      <w:tr w:rsidR="00D224BC" w:rsidRPr="002A7DCE" w14:paraId="5531C5B6" w14:textId="10CE02DE" w:rsidTr="00444628">
        <w:trPr>
          <w:jc w:val="center"/>
        </w:trPr>
        <w:tc>
          <w:tcPr>
            <w:tcW w:w="480" w:type="dxa"/>
            <w:vAlign w:val="center"/>
          </w:tcPr>
          <w:p w14:paraId="4F3B38A0" w14:textId="77777777" w:rsidR="00D224BC" w:rsidRPr="002A7DCE" w:rsidRDefault="00D224BC" w:rsidP="00444628">
            <w:pPr>
              <w:spacing w:after="0" w:line="240" w:lineRule="auto"/>
              <w:jc w:val="center"/>
              <w:rPr>
                <w:rFonts w:ascii="Calibri" w:hAnsi="Calibri"/>
              </w:rPr>
            </w:pPr>
            <w:r w:rsidRPr="002A7DCE">
              <w:rPr>
                <w:rFonts w:ascii="Calibri" w:hAnsi="Calibri"/>
              </w:rPr>
              <w:t>ii</w:t>
            </w:r>
          </w:p>
        </w:tc>
        <w:tc>
          <w:tcPr>
            <w:tcW w:w="4800" w:type="dxa"/>
            <w:vAlign w:val="center"/>
          </w:tcPr>
          <w:p w14:paraId="2DF82E4A" w14:textId="77777777" w:rsidR="00D224BC" w:rsidRPr="002A7DCE" w:rsidRDefault="00D224BC" w:rsidP="00444628">
            <w:pPr>
              <w:spacing w:after="0" w:line="240" w:lineRule="auto"/>
              <w:rPr>
                <w:rFonts w:ascii="Calibri" w:hAnsi="Calibri" w:cs="Arial"/>
              </w:rPr>
            </w:pPr>
            <w:r w:rsidRPr="002A7DCE">
              <w:rPr>
                <w:rFonts w:ascii="Calibri" w:hAnsi="Calibri" w:cs="Arial"/>
              </w:rPr>
              <w:t>Outsourced / Contract Staff Costs</w:t>
            </w:r>
          </w:p>
        </w:tc>
        <w:tc>
          <w:tcPr>
            <w:tcW w:w="1320" w:type="dxa"/>
            <w:vAlign w:val="center"/>
          </w:tcPr>
          <w:p w14:paraId="25149065" w14:textId="18244F6B" w:rsidR="00D224BC" w:rsidRPr="002A7DCE" w:rsidRDefault="00D224BC" w:rsidP="00444628">
            <w:pPr>
              <w:spacing w:after="0" w:line="240" w:lineRule="auto"/>
              <w:jc w:val="right"/>
              <w:rPr>
                <w:rFonts w:ascii="Calibri" w:hAnsi="Calibri" w:cs="Arial"/>
              </w:rPr>
            </w:pPr>
          </w:p>
        </w:tc>
        <w:tc>
          <w:tcPr>
            <w:tcW w:w="1320" w:type="dxa"/>
            <w:vAlign w:val="center"/>
          </w:tcPr>
          <w:p w14:paraId="20F43F6C" w14:textId="7F77206F" w:rsidR="00D224BC" w:rsidRPr="002A7DCE" w:rsidRDefault="00D224BC" w:rsidP="00444628">
            <w:pPr>
              <w:spacing w:after="0" w:line="240" w:lineRule="auto"/>
              <w:jc w:val="right"/>
              <w:rPr>
                <w:rFonts w:ascii="Calibri" w:hAnsi="Calibri" w:cs="Arial"/>
              </w:rPr>
            </w:pPr>
          </w:p>
        </w:tc>
        <w:tc>
          <w:tcPr>
            <w:tcW w:w="1320" w:type="dxa"/>
          </w:tcPr>
          <w:p w14:paraId="4A50B2E0" w14:textId="192A1BBF" w:rsidR="00D224BC" w:rsidRPr="002A7DCE" w:rsidRDefault="00D224BC" w:rsidP="00444628">
            <w:pPr>
              <w:spacing w:after="0" w:line="240" w:lineRule="auto"/>
              <w:jc w:val="right"/>
              <w:rPr>
                <w:rFonts w:ascii="Calibri" w:hAnsi="Calibri" w:cs="Arial"/>
              </w:rPr>
            </w:pPr>
          </w:p>
        </w:tc>
      </w:tr>
      <w:tr w:rsidR="00D224BC" w:rsidRPr="002A7DCE" w14:paraId="4F9C1063" w14:textId="14EB0602" w:rsidTr="00444628">
        <w:trPr>
          <w:jc w:val="center"/>
        </w:trPr>
        <w:tc>
          <w:tcPr>
            <w:tcW w:w="480" w:type="dxa"/>
            <w:vAlign w:val="center"/>
          </w:tcPr>
          <w:p w14:paraId="717AA8C9" w14:textId="77777777" w:rsidR="00D224BC" w:rsidRPr="002A7DCE" w:rsidRDefault="00D224BC" w:rsidP="00444628">
            <w:pPr>
              <w:spacing w:after="0" w:line="240" w:lineRule="auto"/>
              <w:jc w:val="center"/>
              <w:rPr>
                <w:rFonts w:ascii="Calibri" w:hAnsi="Calibri"/>
              </w:rPr>
            </w:pPr>
            <w:r w:rsidRPr="002A7DCE">
              <w:rPr>
                <w:rFonts w:ascii="Calibri" w:hAnsi="Calibri"/>
              </w:rPr>
              <w:t>iii</w:t>
            </w:r>
          </w:p>
        </w:tc>
        <w:tc>
          <w:tcPr>
            <w:tcW w:w="4800" w:type="dxa"/>
            <w:vAlign w:val="center"/>
          </w:tcPr>
          <w:p w14:paraId="09AA26C7" w14:textId="77777777" w:rsidR="00D224BC" w:rsidRPr="002A7DCE" w:rsidRDefault="00D224BC" w:rsidP="00444628">
            <w:pPr>
              <w:spacing w:after="0" w:line="240" w:lineRule="auto"/>
              <w:rPr>
                <w:rFonts w:ascii="Calibri" w:hAnsi="Calibri" w:cs="Arial"/>
              </w:rPr>
            </w:pPr>
            <w:r w:rsidRPr="002A7DCE">
              <w:rPr>
                <w:rFonts w:ascii="Calibri" w:hAnsi="Calibri" w:cs="Arial"/>
              </w:rPr>
              <w:t>Electricity Charges / Fuel Costs</w:t>
            </w:r>
          </w:p>
        </w:tc>
        <w:tc>
          <w:tcPr>
            <w:tcW w:w="1320" w:type="dxa"/>
            <w:vAlign w:val="center"/>
          </w:tcPr>
          <w:p w14:paraId="5F9E483A" w14:textId="71AD4D00" w:rsidR="00D224BC" w:rsidRPr="002A7DCE" w:rsidRDefault="00D224BC" w:rsidP="00444628">
            <w:pPr>
              <w:spacing w:after="0" w:line="240" w:lineRule="auto"/>
              <w:jc w:val="right"/>
              <w:rPr>
                <w:rFonts w:ascii="Calibri" w:hAnsi="Calibri" w:cs="Arial"/>
              </w:rPr>
            </w:pPr>
          </w:p>
        </w:tc>
        <w:tc>
          <w:tcPr>
            <w:tcW w:w="1320" w:type="dxa"/>
            <w:vAlign w:val="center"/>
          </w:tcPr>
          <w:p w14:paraId="5645D227" w14:textId="6C7578EF" w:rsidR="00D224BC" w:rsidRPr="002A7DCE" w:rsidRDefault="00D224BC" w:rsidP="00444628">
            <w:pPr>
              <w:spacing w:after="0" w:line="240" w:lineRule="auto"/>
              <w:jc w:val="right"/>
              <w:rPr>
                <w:rFonts w:ascii="Calibri" w:hAnsi="Calibri" w:cs="Arial"/>
              </w:rPr>
            </w:pPr>
          </w:p>
        </w:tc>
        <w:tc>
          <w:tcPr>
            <w:tcW w:w="1320" w:type="dxa"/>
          </w:tcPr>
          <w:p w14:paraId="17522AE9" w14:textId="4407708C" w:rsidR="00D224BC" w:rsidRPr="002A7DCE" w:rsidRDefault="00D224BC" w:rsidP="00444628">
            <w:pPr>
              <w:spacing w:after="0" w:line="240" w:lineRule="auto"/>
              <w:jc w:val="right"/>
              <w:rPr>
                <w:rFonts w:ascii="Calibri" w:hAnsi="Calibri" w:cs="Arial"/>
              </w:rPr>
            </w:pPr>
          </w:p>
        </w:tc>
      </w:tr>
      <w:tr w:rsidR="00D224BC" w:rsidRPr="002A7DCE" w14:paraId="55D8D168" w14:textId="4644D841" w:rsidTr="00444628">
        <w:trPr>
          <w:jc w:val="center"/>
        </w:trPr>
        <w:tc>
          <w:tcPr>
            <w:tcW w:w="480" w:type="dxa"/>
            <w:vAlign w:val="center"/>
          </w:tcPr>
          <w:p w14:paraId="312D8739" w14:textId="77777777" w:rsidR="00D224BC" w:rsidRPr="002A7DCE" w:rsidRDefault="00D224BC" w:rsidP="00444628">
            <w:pPr>
              <w:spacing w:after="0" w:line="240" w:lineRule="auto"/>
              <w:jc w:val="center"/>
              <w:rPr>
                <w:rFonts w:ascii="Calibri" w:hAnsi="Calibri"/>
              </w:rPr>
            </w:pPr>
            <w:r w:rsidRPr="002A7DCE">
              <w:rPr>
                <w:rFonts w:ascii="Calibri" w:hAnsi="Calibri"/>
              </w:rPr>
              <w:t>iv</w:t>
            </w:r>
          </w:p>
        </w:tc>
        <w:tc>
          <w:tcPr>
            <w:tcW w:w="4800" w:type="dxa"/>
            <w:vAlign w:val="center"/>
          </w:tcPr>
          <w:p w14:paraId="3AA966B5" w14:textId="77777777" w:rsidR="00D224BC" w:rsidRPr="002A7DCE" w:rsidRDefault="00D224BC" w:rsidP="00444628">
            <w:pPr>
              <w:spacing w:after="0" w:line="240" w:lineRule="auto"/>
              <w:rPr>
                <w:rFonts w:ascii="Calibri" w:hAnsi="Calibri" w:cs="Arial"/>
              </w:rPr>
            </w:pPr>
            <w:r w:rsidRPr="002A7DCE">
              <w:rPr>
                <w:rFonts w:ascii="Calibri" w:hAnsi="Calibri" w:cs="Arial"/>
              </w:rPr>
              <w:t>Chemical Costs</w:t>
            </w:r>
          </w:p>
        </w:tc>
        <w:tc>
          <w:tcPr>
            <w:tcW w:w="1320" w:type="dxa"/>
            <w:vAlign w:val="center"/>
          </w:tcPr>
          <w:p w14:paraId="0FD5EECC" w14:textId="0A2EDEAB" w:rsidR="00D224BC" w:rsidRPr="002A7DCE" w:rsidRDefault="00D224BC" w:rsidP="00444628">
            <w:pPr>
              <w:spacing w:after="0" w:line="240" w:lineRule="auto"/>
              <w:jc w:val="right"/>
              <w:rPr>
                <w:rFonts w:ascii="Calibri" w:hAnsi="Calibri" w:cs="Arial"/>
              </w:rPr>
            </w:pPr>
          </w:p>
        </w:tc>
        <w:tc>
          <w:tcPr>
            <w:tcW w:w="1320" w:type="dxa"/>
            <w:vAlign w:val="center"/>
          </w:tcPr>
          <w:p w14:paraId="1D36AEB3" w14:textId="01E35B36" w:rsidR="00D224BC" w:rsidRPr="002A7DCE" w:rsidRDefault="00D224BC" w:rsidP="00444628">
            <w:pPr>
              <w:spacing w:after="0" w:line="240" w:lineRule="auto"/>
              <w:jc w:val="right"/>
              <w:rPr>
                <w:rFonts w:ascii="Calibri" w:hAnsi="Calibri" w:cs="Arial"/>
              </w:rPr>
            </w:pPr>
          </w:p>
        </w:tc>
        <w:tc>
          <w:tcPr>
            <w:tcW w:w="1320" w:type="dxa"/>
          </w:tcPr>
          <w:p w14:paraId="5A290483" w14:textId="206FF3A9" w:rsidR="00D224BC" w:rsidRPr="002A7DCE" w:rsidRDefault="00D224BC" w:rsidP="00444628">
            <w:pPr>
              <w:spacing w:after="0" w:line="240" w:lineRule="auto"/>
              <w:jc w:val="right"/>
              <w:rPr>
                <w:rFonts w:ascii="Calibri" w:hAnsi="Calibri" w:cs="Arial"/>
              </w:rPr>
            </w:pPr>
          </w:p>
        </w:tc>
      </w:tr>
      <w:tr w:rsidR="00D224BC" w:rsidRPr="002A7DCE" w14:paraId="49921F54" w14:textId="729EF9B1" w:rsidTr="00444628">
        <w:trPr>
          <w:jc w:val="center"/>
        </w:trPr>
        <w:tc>
          <w:tcPr>
            <w:tcW w:w="480" w:type="dxa"/>
            <w:vAlign w:val="center"/>
          </w:tcPr>
          <w:p w14:paraId="79E66E73" w14:textId="77777777" w:rsidR="00D224BC" w:rsidRPr="002A7DCE" w:rsidRDefault="00D224BC" w:rsidP="00444628">
            <w:pPr>
              <w:spacing w:after="0" w:line="240" w:lineRule="auto"/>
              <w:jc w:val="center"/>
              <w:rPr>
                <w:rFonts w:ascii="Calibri" w:hAnsi="Calibri"/>
              </w:rPr>
            </w:pPr>
            <w:r w:rsidRPr="002A7DCE">
              <w:rPr>
                <w:rFonts w:ascii="Calibri" w:hAnsi="Calibri"/>
              </w:rPr>
              <w:t>v</w:t>
            </w:r>
          </w:p>
        </w:tc>
        <w:tc>
          <w:tcPr>
            <w:tcW w:w="4800" w:type="dxa"/>
            <w:vAlign w:val="center"/>
          </w:tcPr>
          <w:p w14:paraId="182832A8" w14:textId="77777777" w:rsidR="00D224BC" w:rsidRPr="002A7DCE" w:rsidRDefault="00D224BC" w:rsidP="00444628">
            <w:pPr>
              <w:spacing w:after="0" w:line="240" w:lineRule="auto"/>
              <w:rPr>
                <w:rFonts w:ascii="Calibri" w:hAnsi="Calibri" w:cs="Arial"/>
              </w:rPr>
            </w:pPr>
            <w:r w:rsidRPr="002A7DCE">
              <w:rPr>
                <w:rFonts w:ascii="Calibri" w:hAnsi="Calibri" w:cs="Arial"/>
              </w:rPr>
              <w:t>Repairs / Maintenance Costs</w:t>
            </w:r>
          </w:p>
        </w:tc>
        <w:tc>
          <w:tcPr>
            <w:tcW w:w="1320" w:type="dxa"/>
            <w:vAlign w:val="center"/>
          </w:tcPr>
          <w:p w14:paraId="592C1AB1" w14:textId="51E376B9" w:rsidR="00D224BC" w:rsidRPr="002A7DCE" w:rsidRDefault="00D224BC" w:rsidP="00444628">
            <w:pPr>
              <w:spacing w:after="0" w:line="240" w:lineRule="auto"/>
              <w:jc w:val="right"/>
              <w:rPr>
                <w:rFonts w:ascii="Calibri" w:hAnsi="Calibri" w:cs="Arial"/>
              </w:rPr>
            </w:pPr>
          </w:p>
        </w:tc>
        <w:tc>
          <w:tcPr>
            <w:tcW w:w="1320" w:type="dxa"/>
            <w:vAlign w:val="center"/>
          </w:tcPr>
          <w:p w14:paraId="0C08D2F8" w14:textId="6250D40A" w:rsidR="00D224BC" w:rsidRPr="002A7DCE" w:rsidRDefault="00D224BC" w:rsidP="00444628">
            <w:pPr>
              <w:spacing w:after="0" w:line="240" w:lineRule="auto"/>
              <w:jc w:val="right"/>
              <w:rPr>
                <w:rFonts w:ascii="Calibri" w:hAnsi="Calibri" w:cs="Arial"/>
              </w:rPr>
            </w:pPr>
          </w:p>
        </w:tc>
        <w:tc>
          <w:tcPr>
            <w:tcW w:w="1320" w:type="dxa"/>
          </w:tcPr>
          <w:p w14:paraId="57DDEEEA" w14:textId="4320F481" w:rsidR="00D224BC" w:rsidRPr="002A7DCE" w:rsidRDefault="00D224BC" w:rsidP="00444628">
            <w:pPr>
              <w:spacing w:after="0" w:line="240" w:lineRule="auto"/>
              <w:jc w:val="right"/>
              <w:rPr>
                <w:rFonts w:ascii="Calibri" w:hAnsi="Calibri" w:cs="Arial"/>
              </w:rPr>
            </w:pPr>
          </w:p>
        </w:tc>
      </w:tr>
      <w:tr w:rsidR="00D224BC" w:rsidRPr="002A7DCE" w14:paraId="2A0ACF47" w14:textId="78236B55" w:rsidTr="00444628">
        <w:trPr>
          <w:jc w:val="center"/>
        </w:trPr>
        <w:tc>
          <w:tcPr>
            <w:tcW w:w="480" w:type="dxa"/>
            <w:vAlign w:val="center"/>
          </w:tcPr>
          <w:p w14:paraId="05C8ABF1" w14:textId="77777777" w:rsidR="00D224BC" w:rsidRPr="002A7DCE" w:rsidRDefault="00D224BC" w:rsidP="00444628">
            <w:pPr>
              <w:spacing w:after="0" w:line="240" w:lineRule="auto"/>
              <w:jc w:val="center"/>
              <w:rPr>
                <w:rFonts w:ascii="Calibri" w:hAnsi="Calibri"/>
              </w:rPr>
            </w:pPr>
            <w:r w:rsidRPr="002A7DCE">
              <w:rPr>
                <w:rFonts w:ascii="Calibri" w:hAnsi="Calibri"/>
              </w:rPr>
              <w:t>vi</w:t>
            </w:r>
          </w:p>
        </w:tc>
        <w:tc>
          <w:tcPr>
            <w:tcW w:w="4800" w:type="dxa"/>
            <w:vAlign w:val="center"/>
          </w:tcPr>
          <w:p w14:paraId="7E78E888" w14:textId="77777777" w:rsidR="00D224BC" w:rsidRPr="002A7DCE" w:rsidRDefault="00D224BC" w:rsidP="00444628">
            <w:pPr>
              <w:spacing w:after="0" w:line="240" w:lineRule="auto"/>
              <w:rPr>
                <w:rFonts w:ascii="Calibri" w:hAnsi="Calibri" w:cs="Arial"/>
              </w:rPr>
            </w:pPr>
            <w:r w:rsidRPr="002A7DCE">
              <w:rPr>
                <w:rFonts w:ascii="Calibri" w:hAnsi="Calibri" w:cs="Arial"/>
              </w:rPr>
              <w:t>Bulk (Raw/Treated) Water Charges</w:t>
            </w:r>
          </w:p>
        </w:tc>
        <w:tc>
          <w:tcPr>
            <w:tcW w:w="1320" w:type="dxa"/>
            <w:vAlign w:val="center"/>
          </w:tcPr>
          <w:p w14:paraId="7F7D9B25" w14:textId="1ED52B4C" w:rsidR="00D224BC" w:rsidRPr="002A7DCE" w:rsidRDefault="00D224BC" w:rsidP="00444628">
            <w:pPr>
              <w:spacing w:after="0" w:line="240" w:lineRule="auto"/>
              <w:jc w:val="right"/>
              <w:rPr>
                <w:rFonts w:ascii="Calibri" w:hAnsi="Calibri" w:cs="Arial"/>
              </w:rPr>
            </w:pPr>
          </w:p>
        </w:tc>
        <w:tc>
          <w:tcPr>
            <w:tcW w:w="1320" w:type="dxa"/>
            <w:vAlign w:val="center"/>
          </w:tcPr>
          <w:p w14:paraId="10B5D075" w14:textId="4253AB08" w:rsidR="00D224BC" w:rsidRPr="002A7DCE" w:rsidRDefault="00D224BC" w:rsidP="00444628">
            <w:pPr>
              <w:spacing w:after="0" w:line="240" w:lineRule="auto"/>
              <w:jc w:val="right"/>
              <w:rPr>
                <w:rFonts w:ascii="Calibri" w:hAnsi="Calibri" w:cs="Arial"/>
              </w:rPr>
            </w:pPr>
          </w:p>
        </w:tc>
        <w:tc>
          <w:tcPr>
            <w:tcW w:w="1320" w:type="dxa"/>
          </w:tcPr>
          <w:p w14:paraId="01D9A467" w14:textId="1E4E710C" w:rsidR="00D224BC" w:rsidRPr="002A7DCE" w:rsidRDefault="00D224BC" w:rsidP="00444628">
            <w:pPr>
              <w:spacing w:after="0" w:line="240" w:lineRule="auto"/>
              <w:jc w:val="right"/>
              <w:rPr>
                <w:rFonts w:ascii="Calibri" w:hAnsi="Calibri" w:cs="Arial"/>
              </w:rPr>
            </w:pPr>
          </w:p>
        </w:tc>
      </w:tr>
      <w:tr w:rsidR="00D224BC" w:rsidRPr="002A7DCE" w14:paraId="769B0A26" w14:textId="1584B519" w:rsidTr="00444628">
        <w:trPr>
          <w:jc w:val="center"/>
        </w:trPr>
        <w:tc>
          <w:tcPr>
            <w:tcW w:w="480" w:type="dxa"/>
            <w:vAlign w:val="center"/>
          </w:tcPr>
          <w:p w14:paraId="7BBEA829" w14:textId="77777777" w:rsidR="00D224BC" w:rsidRPr="002A7DCE" w:rsidRDefault="00D224BC" w:rsidP="00444628">
            <w:pPr>
              <w:spacing w:after="0" w:line="240" w:lineRule="auto"/>
              <w:jc w:val="center"/>
              <w:rPr>
                <w:rFonts w:ascii="Calibri" w:hAnsi="Calibri"/>
              </w:rPr>
            </w:pPr>
            <w:r w:rsidRPr="002A7DCE">
              <w:rPr>
                <w:rFonts w:ascii="Calibri" w:hAnsi="Calibri"/>
              </w:rPr>
              <w:t>vii</w:t>
            </w:r>
          </w:p>
        </w:tc>
        <w:tc>
          <w:tcPr>
            <w:tcW w:w="4800" w:type="dxa"/>
            <w:vAlign w:val="center"/>
          </w:tcPr>
          <w:p w14:paraId="5C463723" w14:textId="77777777" w:rsidR="00D224BC" w:rsidRPr="002A7DCE" w:rsidRDefault="00D224BC" w:rsidP="00444628">
            <w:pPr>
              <w:spacing w:after="0" w:line="240" w:lineRule="auto"/>
              <w:rPr>
                <w:rFonts w:ascii="Calibri" w:hAnsi="Calibri" w:cs="Arial"/>
              </w:rPr>
            </w:pPr>
            <w:r w:rsidRPr="002A7DCE">
              <w:rPr>
                <w:rFonts w:ascii="Calibri" w:hAnsi="Calibri" w:cs="Arial"/>
              </w:rPr>
              <w:t>Other Costs</w:t>
            </w:r>
          </w:p>
        </w:tc>
        <w:tc>
          <w:tcPr>
            <w:tcW w:w="1320" w:type="dxa"/>
            <w:vAlign w:val="center"/>
          </w:tcPr>
          <w:p w14:paraId="0CBE1881" w14:textId="69276D30" w:rsidR="00D224BC" w:rsidRPr="002A7DCE" w:rsidRDefault="00D224BC" w:rsidP="00444628">
            <w:pPr>
              <w:spacing w:after="0" w:line="240" w:lineRule="auto"/>
              <w:jc w:val="right"/>
              <w:rPr>
                <w:rFonts w:ascii="Calibri" w:hAnsi="Calibri" w:cs="Arial"/>
              </w:rPr>
            </w:pPr>
          </w:p>
        </w:tc>
        <w:tc>
          <w:tcPr>
            <w:tcW w:w="1320" w:type="dxa"/>
            <w:vAlign w:val="center"/>
          </w:tcPr>
          <w:p w14:paraId="73BEB7B8" w14:textId="355A6D7F" w:rsidR="00D224BC" w:rsidRPr="002A7DCE" w:rsidRDefault="00D224BC" w:rsidP="00444628">
            <w:pPr>
              <w:spacing w:after="0" w:line="240" w:lineRule="auto"/>
              <w:jc w:val="right"/>
              <w:rPr>
                <w:rFonts w:ascii="Calibri" w:hAnsi="Calibri" w:cs="Arial"/>
              </w:rPr>
            </w:pPr>
          </w:p>
        </w:tc>
        <w:tc>
          <w:tcPr>
            <w:tcW w:w="1320" w:type="dxa"/>
          </w:tcPr>
          <w:p w14:paraId="1F2443F9" w14:textId="72EAD0D5" w:rsidR="00D224BC" w:rsidRPr="002A7DCE" w:rsidRDefault="00D224BC" w:rsidP="00444628">
            <w:pPr>
              <w:spacing w:after="0" w:line="240" w:lineRule="auto"/>
              <w:jc w:val="right"/>
              <w:rPr>
                <w:rFonts w:ascii="Calibri" w:hAnsi="Calibri" w:cs="Arial"/>
              </w:rPr>
            </w:pPr>
          </w:p>
        </w:tc>
      </w:tr>
      <w:tr w:rsidR="00D224BC" w:rsidRPr="002A7DCE" w14:paraId="7688568C" w14:textId="4D50614D" w:rsidTr="00444628">
        <w:trPr>
          <w:jc w:val="center"/>
        </w:trPr>
        <w:tc>
          <w:tcPr>
            <w:tcW w:w="480" w:type="dxa"/>
            <w:vAlign w:val="center"/>
          </w:tcPr>
          <w:p w14:paraId="34E13AD5" w14:textId="77777777" w:rsidR="00D224BC" w:rsidRPr="002A7DCE" w:rsidRDefault="00D224BC" w:rsidP="00444628">
            <w:pPr>
              <w:spacing w:after="0" w:line="240" w:lineRule="auto"/>
              <w:jc w:val="center"/>
              <w:rPr>
                <w:rFonts w:ascii="Calibri" w:hAnsi="Calibri"/>
                <w:b/>
              </w:rPr>
            </w:pPr>
          </w:p>
        </w:tc>
        <w:tc>
          <w:tcPr>
            <w:tcW w:w="4800" w:type="dxa"/>
            <w:vAlign w:val="center"/>
          </w:tcPr>
          <w:p w14:paraId="3F9ACDED" w14:textId="77777777" w:rsidR="00D224BC" w:rsidRPr="002A7DCE" w:rsidRDefault="00D224BC" w:rsidP="00444628">
            <w:pPr>
              <w:spacing w:after="0" w:line="240" w:lineRule="auto"/>
              <w:jc w:val="right"/>
              <w:rPr>
                <w:rFonts w:ascii="Calibri" w:hAnsi="Calibri" w:cs="Arial"/>
                <w:b/>
              </w:rPr>
            </w:pPr>
            <w:r w:rsidRPr="002A7DCE">
              <w:rPr>
                <w:rFonts w:ascii="Calibri" w:hAnsi="Calibri" w:cs="Arial"/>
                <w:b/>
              </w:rPr>
              <w:t>Total Expenditure</w:t>
            </w:r>
          </w:p>
        </w:tc>
        <w:tc>
          <w:tcPr>
            <w:tcW w:w="1320" w:type="dxa"/>
            <w:vAlign w:val="center"/>
          </w:tcPr>
          <w:p w14:paraId="30DAE10E" w14:textId="713A4D2C" w:rsidR="00D224BC" w:rsidRPr="002A7DCE" w:rsidRDefault="00D224BC" w:rsidP="00444628">
            <w:pPr>
              <w:spacing w:after="0" w:line="240" w:lineRule="auto"/>
              <w:jc w:val="right"/>
              <w:rPr>
                <w:rFonts w:ascii="Calibri" w:hAnsi="Calibri" w:cs="Arial"/>
                <w:b/>
              </w:rPr>
            </w:pPr>
          </w:p>
        </w:tc>
        <w:tc>
          <w:tcPr>
            <w:tcW w:w="1320" w:type="dxa"/>
            <w:vAlign w:val="center"/>
          </w:tcPr>
          <w:p w14:paraId="57F89566" w14:textId="6B889147" w:rsidR="00D224BC" w:rsidRPr="002A7DCE" w:rsidRDefault="00D224BC" w:rsidP="00444628">
            <w:pPr>
              <w:spacing w:after="0" w:line="240" w:lineRule="auto"/>
              <w:jc w:val="right"/>
              <w:rPr>
                <w:rFonts w:ascii="Calibri" w:hAnsi="Calibri" w:cs="Arial"/>
                <w:b/>
              </w:rPr>
            </w:pPr>
          </w:p>
        </w:tc>
        <w:tc>
          <w:tcPr>
            <w:tcW w:w="1320" w:type="dxa"/>
          </w:tcPr>
          <w:p w14:paraId="1FB1A981" w14:textId="2894B24A" w:rsidR="00D224BC" w:rsidRPr="002A7DCE" w:rsidRDefault="00D224BC" w:rsidP="00444628">
            <w:pPr>
              <w:spacing w:after="0" w:line="240" w:lineRule="auto"/>
              <w:jc w:val="right"/>
              <w:rPr>
                <w:rFonts w:ascii="Calibri" w:hAnsi="Calibri" w:cs="Arial"/>
                <w:b/>
              </w:rPr>
            </w:pPr>
          </w:p>
        </w:tc>
      </w:tr>
      <w:tr w:rsidR="00D224BC" w:rsidRPr="002A7DCE" w14:paraId="64C85FEA" w14:textId="7DC08E3B" w:rsidTr="00444628">
        <w:trPr>
          <w:jc w:val="center"/>
        </w:trPr>
        <w:tc>
          <w:tcPr>
            <w:tcW w:w="480" w:type="dxa"/>
            <w:shd w:val="clear" w:color="auto" w:fill="F2DBDB" w:themeFill="accent2" w:themeFillTint="33"/>
            <w:vAlign w:val="center"/>
          </w:tcPr>
          <w:p w14:paraId="676D39A9" w14:textId="77777777" w:rsidR="00D224BC" w:rsidRPr="002A7DCE" w:rsidRDefault="00D224BC" w:rsidP="00444628">
            <w:pPr>
              <w:spacing w:after="0" w:line="240" w:lineRule="auto"/>
              <w:jc w:val="center"/>
              <w:rPr>
                <w:rFonts w:ascii="Calibri" w:hAnsi="Calibri"/>
                <w:b/>
              </w:rPr>
            </w:pPr>
          </w:p>
        </w:tc>
        <w:tc>
          <w:tcPr>
            <w:tcW w:w="4800" w:type="dxa"/>
            <w:shd w:val="clear" w:color="auto" w:fill="F2DBDB" w:themeFill="accent2" w:themeFillTint="33"/>
            <w:vAlign w:val="center"/>
          </w:tcPr>
          <w:p w14:paraId="6449EB86" w14:textId="77777777" w:rsidR="00D224BC" w:rsidRPr="002A7DCE" w:rsidRDefault="00D224BC" w:rsidP="00444628">
            <w:pPr>
              <w:spacing w:after="0" w:line="240" w:lineRule="auto"/>
              <w:jc w:val="right"/>
              <w:rPr>
                <w:rFonts w:ascii="Calibri" w:hAnsi="Calibri"/>
                <w:b/>
              </w:rPr>
            </w:pPr>
            <w:r w:rsidRPr="002A7DCE">
              <w:rPr>
                <w:rFonts w:ascii="Calibri" w:hAnsi="Calibri"/>
                <w:b/>
              </w:rPr>
              <w:t>Cost Recovery (%)</w:t>
            </w:r>
          </w:p>
        </w:tc>
        <w:tc>
          <w:tcPr>
            <w:tcW w:w="1320" w:type="dxa"/>
            <w:shd w:val="clear" w:color="auto" w:fill="F2DBDB" w:themeFill="accent2" w:themeFillTint="33"/>
            <w:vAlign w:val="center"/>
          </w:tcPr>
          <w:p w14:paraId="02DD5970" w14:textId="2993EE1D" w:rsidR="00D224BC" w:rsidRPr="002A7DCE" w:rsidRDefault="00D224BC" w:rsidP="00444628">
            <w:pPr>
              <w:spacing w:after="0" w:line="240" w:lineRule="auto"/>
              <w:jc w:val="center"/>
              <w:rPr>
                <w:rFonts w:ascii="Calibri" w:hAnsi="Calibri" w:cs="Arial"/>
                <w:b/>
              </w:rPr>
            </w:pPr>
          </w:p>
        </w:tc>
        <w:tc>
          <w:tcPr>
            <w:tcW w:w="1320" w:type="dxa"/>
            <w:shd w:val="clear" w:color="auto" w:fill="F2DBDB" w:themeFill="accent2" w:themeFillTint="33"/>
            <w:vAlign w:val="center"/>
          </w:tcPr>
          <w:p w14:paraId="00BCC46E" w14:textId="3BA44FBE" w:rsidR="00D224BC" w:rsidRPr="002A7DCE" w:rsidRDefault="00D224BC" w:rsidP="00444628">
            <w:pPr>
              <w:spacing w:after="0" w:line="240" w:lineRule="auto"/>
              <w:jc w:val="center"/>
              <w:rPr>
                <w:rFonts w:ascii="Calibri" w:hAnsi="Calibri" w:cs="Arial"/>
                <w:b/>
              </w:rPr>
            </w:pPr>
          </w:p>
        </w:tc>
        <w:tc>
          <w:tcPr>
            <w:tcW w:w="1320" w:type="dxa"/>
            <w:shd w:val="clear" w:color="auto" w:fill="F2DBDB" w:themeFill="accent2" w:themeFillTint="33"/>
          </w:tcPr>
          <w:p w14:paraId="5F1D5B80" w14:textId="64AF7EE7" w:rsidR="00D224BC" w:rsidRPr="002A7DCE" w:rsidRDefault="00D224BC" w:rsidP="00444628">
            <w:pPr>
              <w:spacing w:after="0" w:line="240" w:lineRule="auto"/>
              <w:jc w:val="center"/>
              <w:rPr>
                <w:rFonts w:ascii="Calibri" w:hAnsi="Calibri" w:cs="Arial"/>
                <w:b/>
              </w:rPr>
            </w:pPr>
          </w:p>
        </w:tc>
      </w:tr>
      <w:tr w:rsidR="00D224BC" w:rsidRPr="002A7DCE" w14:paraId="7D0AC9A1" w14:textId="044C3743" w:rsidTr="00444628">
        <w:trPr>
          <w:jc w:val="center"/>
        </w:trPr>
        <w:tc>
          <w:tcPr>
            <w:tcW w:w="480" w:type="dxa"/>
            <w:shd w:val="clear" w:color="auto" w:fill="F2DBDB" w:themeFill="accent2" w:themeFillTint="33"/>
            <w:vAlign w:val="center"/>
          </w:tcPr>
          <w:p w14:paraId="76148E6F" w14:textId="77777777" w:rsidR="00D224BC" w:rsidRPr="002A7DCE" w:rsidRDefault="00D224BC" w:rsidP="00444628">
            <w:pPr>
              <w:spacing w:after="0" w:line="240" w:lineRule="auto"/>
              <w:jc w:val="center"/>
              <w:rPr>
                <w:rFonts w:ascii="Calibri" w:hAnsi="Calibri"/>
                <w:b/>
              </w:rPr>
            </w:pPr>
          </w:p>
        </w:tc>
        <w:tc>
          <w:tcPr>
            <w:tcW w:w="4800" w:type="dxa"/>
            <w:shd w:val="clear" w:color="auto" w:fill="F2DBDB" w:themeFill="accent2" w:themeFillTint="33"/>
            <w:vAlign w:val="center"/>
          </w:tcPr>
          <w:p w14:paraId="0DA91DC8" w14:textId="77777777" w:rsidR="00D224BC" w:rsidRPr="002A7DCE" w:rsidRDefault="00D224BC" w:rsidP="00444628">
            <w:pPr>
              <w:spacing w:after="0" w:line="240" w:lineRule="auto"/>
              <w:rPr>
                <w:rFonts w:ascii="Calibri" w:hAnsi="Calibri"/>
                <w:b/>
              </w:rPr>
            </w:pPr>
            <w:r w:rsidRPr="002A7DCE">
              <w:rPr>
                <w:rFonts w:ascii="Calibri" w:hAnsi="Calibri"/>
                <w:b/>
              </w:rPr>
              <w:t>Solid Waste Management</w:t>
            </w:r>
          </w:p>
        </w:tc>
        <w:tc>
          <w:tcPr>
            <w:tcW w:w="1320" w:type="dxa"/>
            <w:shd w:val="clear" w:color="auto" w:fill="F2DBDB" w:themeFill="accent2" w:themeFillTint="33"/>
            <w:vAlign w:val="center"/>
          </w:tcPr>
          <w:p w14:paraId="2BE83309" w14:textId="77777777" w:rsidR="00D224BC" w:rsidRPr="002A7DCE" w:rsidRDefault="00D224BC" w:rsidP="00444628">
            <w:pPr>
              <w:spacing w:after="0" w:line="240" w:lineRule="auto"/>
              <w:jc w:val="right"/>
              <w:rPr>
                <w:rFonts w:ascii="Calibri" w:hAnsi="Calibri"/>
                <w:b/>
              </w:rPr>
            </w:pPr>
          </w:p>
        </w:tc>
        <w:tc>
          <w:tcPr>
            <w:tcW w:w="1320" w:type="dxa"/>
            <w:shd w:val="clear" w:color="auto" w:fill="F2DBDB" w:themeFill="accent2" w:themeFillTint="33"/>
            <w:vAlign w:val="center"/>
          </w:tcPr>
          <w:p w14:paraId="05FAAEA6" w14:textId="77777777" w:rsidR="00D224BC" w:rsidRPr="002A7DCE" w:rsidRDefault="00D224BC" w:rsidP="00444628">
            <w:pPr>
              <w:spacing w:after="0" w:line="240" w:lineRule="auto"/>
              <w:jc w:val="right"/>
              <w:rPr>
                <w:rFonts w:ascii="Calibri" w:hAnsi="Calibri"/>
                <w:b/>
              </w:rPr>
            </w:pPr>
          </w:p>
        </w:tc>
        <w:tc>
          <w:tcPr>
            <w:tcW w:w="1320" w:type="dxa"/>
            <w:shd w:val="clear" w:color="auto" w:fill="F2DBDB" w:themeFill="accent2" w:themeFillTint="33"/>
          </w:tcPr>
          <w:p w14:paraId="7AF0BF2E" w14:textId="77777777" w:rsidR="00D224BC" w:rsidRPr="002A7DCE" w:rsidRDefault="00D224BC" w:rsidP="00444628">
            <w:pPr>
              <w:spacing w:after="0" w:line="240" w:lineRule="auto"/>
              <w:jc w:val="right"/>
              <w:rPr>
                <w:rFonts w:ascii="Calibri" w:hAnsi="Calibri"/>
                <w:b/>
              </w:rPr>
            </w:pPr>
          </w:p>
        </w:tc>
      </w:tr>
      <w:tr w:rsidR="00D224BC" w:rsidRPr="002A7DCE" w14:paraId="69AB1D59" w14:textId="00E3509C" w:rsidTr="00444628">
        <w:trPr>
          <w:jc w:val="center"/>
        </w:trPr>
        <w:tc>
          <w:tcPr>
            <w:tcW w:w="480" w:type="dxa"/>
            <w:vAlign w:val="center"/>
          </w:tcPr>
          <w:p w14:paraId="21E60F97" w14:textId="77777777" w:rsidR="00D224BC" w:rsidRPr="002A7DCE" w:rsidRDefault="00D224BC" w:rsidP="00444628">
            <w:pPr>
              <w:spacing w:after="0" w:line="240" w:lineRule="auto"/>
              <w:jc w:val="center"/>
              <w:rPr>
                <w:rFonts w:ascii="Calibri" w:hAnsi="Calibri"/>
                <w:b/>
              </w:rPr>
            </w:pPr>
            <w:r w:rsidRPr="002A7DCE">
              <w:rPr>
                <w:rFonts w:ascii="Calibri" w:hAnsi="Calibri"/>
                <w:b/>
              </w:rPr>
              <w:t>I</w:t>
            </w:r>
          </w:p>
        </w:tc>
        <w:tc>
          <w:tcPr>
            <w:tcW w:w="4800" w:type="dxa"/>
            <w:vAlign w:val="center"/>
          </w:tcPr>
          <w:p w14:paraId="11F0CF20" w14:textId="77777777" w:rsidR="00D224BC" w:rsidRPr="002A7DCE" w:rsidRDefault="00D224BC" w:rsidP="00444628">
            <w:pPr>
              <w:spacing w:after="0" w:line="240" w:lineRule="auto"/>
              <w:rPr>
                <w:rFonts w:ascii="Calibri" w:hAnsi="Calibri"/>
                <w:b/>
              </w:rPr>
            </w:pPr>
            <w:r w:rsidRPr="002A7DCE">
              <w:rPr>
                <w:rFonts w:ascii="Calibri" w:hAnsi="Calibri"/>
                <w:b/>
              </w:rPr>
              <w:t>Revenue Income</w:t>
            </w:r>
          </w:p>
        </w:tc>
        <w:tc>
          <w:tcPr>
            <w:tcW w:w="1320" w:type="dxa"/>
            <w:vAlign w:val="center"/>
          </w:tcPr>
          <w:p w14:paraId="5E46CC19" w14:textId="77777777" w:rsidR="00D224BC" w:rsidRPr="002A7DCE" w:rsidRDefault="00D224BC" w:rsidP="00444628">
            <w:pPr>
              <w:spacing w:after="0" w:line="240" w:lineRule="auto"/>
              <w:jc w:val="right"/>
              <w:rPr>
                <w:rFonts w:ascii="Calibri" w:hAnsi="Calibri"/>
                <w:b/>
              </w:rPr>
            </w:pPr>
          </w:p>
        </w:tc>
        <w:tc>
          <w:tcPr>
            <w:tcW w:w="1320" w:type="dxa"/>
            <w:vAlign w:val="center"/>
          </w:tcPr>
          <w:p w14:paraId="5D10D43D" w14:textId="77777777" w:rsidR="00D224BC" w:rsidRPr="002A7DCE" w:rsidRDefault="00D224BC" w:rsidP="00444628">
            <w:pPr>
              <w:spacing w:after="0" w:line="240" w:lineRule="auto"/>
              <w:jc w:val="right"/>
              <w:rPr>
                <w:rFonts w:ascii="Calibri" w:hAnsi="Calibri"/>
                <w:b/>
              </w:rPr>
            </w:pPr>
          </w:p>
        </w:tc>
        <w:tc>
          <w:tcPr>
            <w:tcW w:w="1320" w:type="dxa"/>
          </w:tcPr>
          <w:p w14:paraId="2B981EC1" w14:textId="77777777" w:rsidR="00D224BC" w:rsidRPr="002A7DCE" w:rsidRDefault="00D224BC" w:rsidP="00444628">
            <w:pPr>
              <w:spacing w:after="0" w:line="240" w:lineRule="auto"/>
              <w:jc w:val="right"/>
              <w:rPr>
                <w:rFonts w:ascii="Calibri" w:hAnsi="Calibri"/>
                <w:b/>
              </w:rPr>
            </w:pPr>
          </w:p>
        </w:tc>
      </w:tr>
      <w:tr w:rsidR="00271BF1" w:rsidRPr="002A7DCE" w14:paraId="5BF233DB" w14:textId="05E0A0CB" w:rsidTr="00444628">
        <w:trPr>
          <w:jc w:val="center"/>
        </w:trPr>
        <w:tc>
          <w:tcPr>
            <w:tcW w:w="480" w:type="dxa"/>
            <w:vAlign w:val="center"/>
          </w:tcPr>
          <w:p w14:paraId="6491BC77" w14:textId="77777777" w:rsidR="00271BF1" w:rsidRPr="002A7DCE" w:rsidRDefault="00271BF1" w:rsidP="00444628">
            <w:pPr>
              <w:spacing w:after="0" w:line="240" w:lineRule="auto"/>
              <w:jc w:val="center"/>
              <w:rPr>
                <w:rFonts w:ascii="Calibri" w:hAnsi="Calibri"/>
              </w:rPr>
            </w:pPr>
            <w:proofErr w:type="spellStart"/>
            <w:r w:rsidRPr="002A7DCE">
              <w:rPr>
                <w:rFonts w:ascii="Calibri" w:hAnsi="Calibri"/>
              </w:rPr>
              <w:t>i</w:t>
            </w:r>
            <w:proofErr w:type="spellEnd"/>
          </w:p>
        </w:tc>
        <w:tc>
          <w:tcPr>
            <w:tcW w:w="4800" w:type="dxa"/>
            <w:vAlign w:val="center"/>
          </w:tcPr>
          <w:p w14:paraId="45F818F7" w14:textId="77777777" w:rsidR="00271BF1" w:rsidRPr="002A7DCE" w:rsidRDefault="00271BF1" w:rsidP="00444628">
            <w:pPr>
              <w:spacing w:after="0" w:line="240" w:lineRule="auto"/>
              <w:rPr>
                <w:rFonts w:ascii="Calibri" w:hAnsi="Calibri"/>
              </w:rPr>
            </w:pPr>
            <w:r w:rsidRPr="002A7DCE">
              <w:rPr>
                <w:rFonts w:ascii="Calibri" w:hAnsi="Calibri"/>
              </w:rPr>
              <w:t xml:space="preserve">Tax / </w:t>
            </w:r>
            <w:proofErr w:type="spellStart"/>
            <w:r w:rsidRPr="002A7DCE">
              <w:rPr>
                <w:rFonts w:ascii="Calibri" w:hAnsi="Calibri"/>
              </w:rPr>
              <w:t>Cess</w:t>
            </w:r>
            <w:proofErr w:type="spellEnd"/>
            <w:r w:rsidRPr="002A7DCE">
              <w:rPr>
                <w:rFonts w:ascii="Calibri" w:hAnsi="Calibri"/>
              </w:rPr>
              <w:t xml:space="preserve"> - Solid Waste only</w:t>
            </w:r>
          </w:p>
        </w:tc>
        <w:tc>
          <w:tcPr>
            <w:tcW w:w="1320" w:type="dxa"/>
            <w:vAlign w:val="center"/>
          </w:tcPr>
          <w:p w14:paraId="59E29F9C" w14:textId="664DB0A3" w:rsidR="00271BF1" w:rsidRPr="002A7DCE" w:rsidRDefault="00271BF1" w:rsidP="00444628">
            <w:pPr>
              <w:spacing w:after="0" w:line="240" w:lineRule="auto"/>
              <w:jc w:val="right"/>
              <w:rPr>
                <w:rFonts w:ascii="Calibri" w:hAnsi="Calibri" w:cs="Arial"/>
              </w:rPr>
            </w:pPr>
          </w:p>
        </w:tc>
        <w:tc>
          <w:tcPr>
            <w:tcW w:w="1320" w:type="dxa"/>
            <w:vAlign w:val="center"/>
          </w:tcPr>
          <w:p w14:paraId="66120261" w14:textId="6713310D" w:rsidR="00271BF1" w:rsidRPr="002A7DCE" w:rsidRDefault="00271BF1" w:rsidP="00444628">
            <w:pPr>
              <w:spacing w:after="0" w:line="240" w:lineRule="auto"/>
              <w:jc w:val="right"/>
              <w:rPr>
                <w:rFonts w:ascii="Calibri" w:hAnsi="Calibri" w:cs="Arial"/>
              </w:rPr>
            </w:pPr>
          </w:p>
        </w:tc>
        <w:tc>
          <w:tcPr>
            <w:tcW w:w="1320" w:type="dxa"/>
            <w:vAlign w:val="center"/>
          </w:tcPr>
          <w:p w14:paraId="15854016" w14:textId="2B2289F4" w:rsidR="00271BF1" w:rsidRPr="002A7DCE" w:rsidRDefault="00271BF1" w:rsidP="00444628">
            <w:pPr>
              <w:spacing w:after="0" w:line="240" w:lineRule="auto"/>
              <w:jc w:val="right"/>
              <w:rPr>
                <w:rFonts w:ascii="Calibri" w:hAnsi="Calibri" w:cs="Arial"/>
              </w:rPr>
            </w:pPr>
          </w:p>
        </w:tc>
      </w:tr>
      <w:tr w:rsidR="00271BF1" w:rsidRPr="002A7DCE" w14:paraId="09296DF9" w14:textId="33F84DE5" w:rsidTr="00444628">
        <w:trPr>
          <w:jc w:val="center"/>
        </w:trPr>
        <w:tc>
          <w:tcPr>
            <w:tcW w:w="480" w:type="dxa"/>
            <w:vAlign w:val="center"/>
          </w:tcPr>
          <w:p w14:paraId="75BC329F" w14:textId="77777777" w:rsidR="00271BF1" w:rsidRPr="002A7DCE" w:rsidRDefault="00271BF1" w:rsidP="00444628">
            <w:pPr>
              <w:spacing w:after="0" w:line="240" w:lineRule="auto"/>
              <w:jc w:val="center"/>
              <w:rPr>
                <w:rFonts w:ascii="Calibri" w:hAnsi="Calibri"/>
              </w:rPr>
            </w:pPr>
            <w:r w:rsidRPr="002A7DCE">
              <w:rPr>
                <w:rFonts w:ascii="Calibri" w:hAnsi="Calibri"/>
              </w:rPr>
              <w:lastRenderedPageBreak/>
              <w:t>ii</w:t>
            </w:r>
          </w:p>
        </w:tc>
        <w:tc>
          <w:tcPr>
            <w:tcW w:w="4800" w:type="dxa"/>
            <w:vAlign w:val="center"/>
          </w:tcPr>
          <w:p w14:paraId="4FEEE457" w14:textId="77777777" w:rsidR="00271BF1" w:rsidRPr="002A7DCE" w:rsidRDefault="00271BF1" w:rsidP="00444628">
            <w:pPr>
              <w:spacing w:after="0" w:line="240" w:lineRule="auto"/>
              <w:rPr>
                <w:rFonts w:ascii="Calibri" w:hAnsi="Calibri"/>
              </w:rPr>
            </w:pPr>
            <w:r w:rsidRPr="002A7DCE">
              <w:rPr>
                <w:rFonts w:ascii="Calibri" w:hAnsi="Calibri"/>
              </w:rPr>
              <w:t>User Charges</w:t>
            </w:r>
          </w:p>
        </w:tc>
        <w:tc>
          <w:tcPr>
            <w:tcW w:w="1320" w:type="dxa"/>
            <w:vAlign w:val="center"/>
          </w:tcPr>
          <w:p w14:paraId="1ABAAAB6" w14:textId="3F2A39DD" w:rsidR="00271BF1" w:rsidRPr="002A7DCE" w:rsidRDefault="00271BF1" w:rsidP="00444628">
            <w:pPr>
              <w:spacing w:after="0" w:line="240" w:lineRule="auto"/>
              <w:jc w:val="right"/>
              <w:rPr>
                <w:rFonts w:ascii="Calibri" w:hAnsi="Calibri" w:cs="Arial"/>
              </w:rPr>
            </w:pPr>
          </w:p>
        </w:tc>
        <w:tc>
          <w:tcPr>
            <w:tcW w:w="1320" w:type="dxa"/>
            <w:vAlign w:val="center"/>
          </w:tcPr>
          <w:p w14:paraId="0633B813" w14:textId="0248D544" w:rsidR="00271BF1" w:rsidRPr="002A7DCE" w:rsidRDefault="00271BF1" w:rsidP="00444628">
            <w:pPr>
              <w:spacing w:after="0" w:line="240" w:lineRule="auto"/>
              <w:jc w:val="right"/>
              <w:rPr>
                <w:rFonts w:ascii="Calibri" w:hAnsi="Calibri" w:cs="Arial"/>
              </w:rPr>
            </w:pPr>
          </w:p>
        </w:tc>
        <w:tc>
          <w:tcPr>
            <w:tcW w:w="1320" w:type="dxa"/>
            <w:vAlign w:val="center"/>
          </w:tcPr>
          <w:p w14:paraId="57D1075F" w14:textId="4D7E5327" w:rsidR="00271BF1" w:rsidRPr="002A7DCE" w:rsidRDefault="00271BF1" w:rsidP="00444628">
            <w:pPr>
              <w:spacing w:after="0" w:line="240" w:lineRule="auto"/>
              <w:jc w:val="right"/>
              <w:rPr>
                <w:rFonts w:ascii="Calibri" w:hAnsi="Calibri" w:cs="Arial"/>
              </w:rPr>
            </w:pPr>
          </w:p>
        </w:tc>
      </w:tr>
      <w:tr w:rsidR="00271BF1" w:rsidRPr="002A7DCE" w14:paraId="4C74A9D5" w14:textId="09149A0D" w:rsidTr="00444628">
        <w:trPr>
          <w:jc w:val="center"/>
        </w:trPr>
        <w:tc>
          <w:tcPr>
            <w:tcW w:w="480" w:type="dxa"/>
            <w:vAlign w:val="center"/>
          </w:tcPr>
          <w:p w14:paraId="156C9E5C" w14:textId="77777777" w:rsidR="00271BF1" w:rsidRPr="002A7DCE" w:rsidRDefault="00271BF1" w:rsidP="00444628">
            <w:pPr>
              <w:spacing w:after="0" w:line="240" w:lineRule="auto"/>
              <w:jc w:val="center"/>
              <w:rPr>
                <w:rFonts w:ascii="Calibri" w:hAnsi="Calibri"/>
              </w:rPr>
            </w:pPr>
            <w:r w:rsidRPr="002A7DCE">
              <w:rPr>
                <w:rFonts w:ascii="Calibri" w:hAnsi="Calibri"/>
              </w:rPr>
              <w:t>iii</w:t>
            </w:r>
          </w:p>
        </w:tc>
        <w:tc>
          <w:tcPr>
            <w:tcW w:w="4800" w:type="dxa"/>
            <w:vAlign w:val="center"/>
          </w:tcPr>
          <w:p w14:paraId="0303EC0B" w14:textId="77777777" w:rsidR="00271BF1" w:rsidRPr="002A7DCE" w:rsidRDefault="00271BF1" w:rsidP="00444628">
            <w:pPr>
              <w:spacing w:after="0" w:line="240" w:lineRule="auto"/>
              <w:rPr>
                <w:rFonts w:ascii="Calibri" w:hAnsi="Calibri"/>
              </w:rPr>
            </w:pPr>
            <w:r w:rsidRPr="002A7DCE">
              <w:rPr>
                <w:rFonts w:ascii="Calibri" w:hAnsi="Calibri"/>
              </w:rPr>
              <w:t xml:space="preserve">Fixed Charges based on Property Tax / State Taxes / </w:t>
            </w:r>
            <w:proofErr w:type="spellStart"/>
            <w:r w:rsidRPr="002A7DCE">
              <w:rPr>
                <w:rFonts w:ascii="Calibri" w:hAnsi="Calibri"/>
              </w:rPr>
              <w:t>Cess</w:t>
            </w:r>
            <w:proofErr w:type="spellEnd"/>
            <w:r w:rsidRPr="002A7DCE">
              <w:rPr>
                <w:rFonts w:ascii="Calibri" w:hAnsi="Calibri"/>
              </w:rPr>
              <w:t xml:space="preserve"> / Surcharges</w:t>
            </w:r>
          </w:p>
        </w:tc>
        <w:tc>
          <w:tcPr>
            <w:tcW w:w="1320" w:type="dxa"/>
            <w:vAlign w:val="center"/>
          </w:tcPr>
          <w:p w14:paraId="48831373" w14:textId="5665AF2D" w:rsidR="00271BF1" w:rsidRPr="002A7DCE" w:rsidRDefault="00271BF1" w:rsidP="00444628">
            <w:pPr>
              <w:spacing w:after="0" w:line="240" w:lineRule="auto"/>
              <w:jc w:val="right"/>
              <w:rPr>
                <w:rFonts w:ascii="Calibri" w:hAnsi="Calibri" w:cs="Arial"/>
              </w:rPr>
            </w:pPr>
          </w:p>
        </w:tc>
        <w:tc>
          <w:tcPr>
            <w:tcW w:w="1320" w:type="dxa"/>
            <w:vAlign w:val="center"/>
          </w:tcPr>
          <w:p w14:paraId="678DF81F" w14:textId="1AE17582" w:rsidR="00271BF1" w:rsidRPr="002A7DCE" w:rsidRDefault="00271BF1" w:rsidP="00444628">
            <w:pPr>
              <w:spacing w:after="0" w:line="240" w:lineRule="auto"/>
              <w:jc w:val="right"/>
              <w:rPr>
                <w:rFonts w:ascii="Calibri" w:hAnsi="Calibri" w:cs="Arial"/>
              </w:rPr>
            </w:pPr>
          </w:p>
        </w:tc>
        <w:tc>
          <w:tcPr>
            <w:tcW w:w="1320" w:type="dxa"/>
            <w:vAlign w:val="center"/>
          </w:tcPr>
          <w:p w14:paraId="766687F0" w14:textId="51FABAEA" w:rsidR="00271BF1" w:rsidRPr="002A7DCE" w:rsidRDefault="00271BF1" w:rsidP="00444628">
            <w:pPr>
              <w:spacing w:after="0" w:line="240" w:lineRule="auto"/>
              <w:jc w:val="right"/>
              <w:rPr>
                <w:rFonts w:ascii="Calibri" w:hAnsi="Calibri" w:cs="Arial"/>
              </w:rPr>
            </w:pPr>
          </w:p>
        </w:tc>
      </w:tr>
      <w:tr w:rsidR="00271BF1" w:rsidRPr="002A7DCE" w14:paraId="45CC46AF" w14:textId="5679EA43" w:rsidTr="00444628">
        <w:trPr>
          <w:jc w:val="center"/>
        </w:trPr>
        <w:tc>
          <w:tcPr>
            <w:tcW w:w="480" w:type="dxa"/>
            <w:vAlign w:val="center"/>
          </w:tcPr>
          <w:p w14:paraId="32A431C9" w14:textId="77777777" w:rsidR="00271BF1" w:rsidRPr="002A7DCE" w:rsidRDefault="00271BF1" w:rsidP="00444628">
            <w:pPr>
              <w:spacing w:after="0" w:line="240" w:lineRule="auto"/>
              <w:jc w:val="center"/>
              <w:rPr>
                <w:rFonts w:ascii="Calibri" w:hAnsi="Calibri"/>
              </w:rPr>
            </w:pPr>
            <w:r w:rsidRPr="002A7DCE">
              <w:rPr>
                <w:rFonts w:ascii="Calibri" w:hAnsi="Calibri"/>
              </w:rPr>
              <w:t>iv</w:t>
            </w:r>
          </w:p>
        </w:tc>
        <w:tc>
          <w:tcPr>
            <w:tcW w:w="4800" w:type="dxa"/>
            <w:vAlign w:val="center"/>
          </w:tcPr>
          <w:p w14:paraId="6016CAF4" w14:textId="77777777" w:rsidR="00271BF1" w:rsidRPr="002A7DCE" w:rsidRDefault="00271BF1" w:rsidP="00444628">
            <w:pPr>
              <w:spacing w:after="0" w:line="240" w:lineRule="auto"/>
              <w:rPr>
                <w:rFonts w:ascii="Calibri" w:hAnsi="Calibri"/>
              </w:rPr>
            </w:pPr>
            <w:r w:rsidRPr="002A7DCE">
              <w:rPr>
                <w:rFonts w:ascii="Calibri" w:hAnsi="Calibri"/>
              </w:rPr>
              <w:t>Sale of Recyclables</w:t>
            </w:r>
          </w:p>
        </w:tc>
        <w:tc>
          <w:tcPr>
            <w:tcW w:w="1320" w:type="dxa"/>
            <w:vAlign w:val="center"/>
          </w:tcPr>
          <w:p w14:paraId="6574D1CC" w14:textId="21B418B3" w:rsidR="00271BF1" w:rsidRPr="002A7DCE" w:rsidRDefault="00271BF1" w:rsidP="00444628">
            <w:pPr>
              <w:spacing w:after="0" w:line="240" w:lineRule="auto"/>
              <w:jc w:val="right"/>
              <w:rPr>
                <w:rFonts w:ascii="Calibri" w:hAnsi="Calibri" w:cs="Arial"/>
              </w:rPr>
            </w:pPr>
          </w:p>
        </w:tc>
        <w:tc>
          <w:tcPr>
            <w:tcW w:w="1320" w:type="dxa"/>
            <w:vAlign w:val="center"/>
          </w:tcPr>
          <w:p w14:paraId="4DA1732C" w14:textId="55C27FF7" w:rsidR="00271BF1" w:rsidRPr="002A7DCE" w:rsidRDefault="00271BF1" w:rsidP="00444628">
            <w:pPr>
              <w:spacing w:after="0" w:line="240" w:lineRule="auto"/>
              <w:jc w:val="right"/>
              <w:rPr>
                <w:rFonts w:ascii="Calibri" w:hAnsi="Calibri" w:cs="Arial"/>
              </w:rPr>
            </w:pPr>
          </w:p>
        </w:tc>
        <w:tc>
          <w:tcPr>
            <w:tcW w:w="1320" w:type="dxa"/>
            <w:vAlign w:val="center"/>
          </w:tcPr>
          <w:p w14:paraId="1E1CF1B8" w14:textId="15FE3EF8" w:rsidR="00271BF1" w:rsidRPr="002A7DCE" w:rsidRDefault="00271BF1" w:rsidP="00444628">
            <w:pPr>
              <w:spacing w:after="0" w:line="240" w:lineRule="auto"/>
              <w:jc w:val="right"/>
              <w:rPr>
                <w:rFonts w:ascii="Calibri" w:hAnsi="Calibri" w:cs="Arial"/>
              </w:rPr>
            </w:pPr>
          </w:p>
        </w:tc>
      </w:tr>
      <w:tr w:rsidR="00271BF1" w:rsidRPr="002A7DCE" w14:paraId="7977DE08" w14:textId="5771F077" w:rsidTr="00444628">
        <w:trPr>
          <w:jc w:val="center"/>
        </w:trPr>
        <w:tc>
          <w:tcPr>
            <w:tcW w:w="480" w:type="dxa"/>
            <w:vAlign w:val="center"/>
          </w:tcPr>
          <w:p w14:paraId="48C09066" w14:textId="77777777" w:rsidR="00271BF1" w:rsidRPr="002A7DCE" w:rsidRDefault="00271BF1" w:rsidP="00444628">
            <w:pPr>
              <w:spacing w:after="0" w:line="240" w:lineRule="auto"/>
              <w:jc w:val="center"/>
              <w:rPr>
                <w:rFonts w:ascii="Calibri" w:hAnsi="Calibri"/>
              </w:rPr>
            </w:pPr>
            <w:r w:rsidRPr="002A7DCE">
              <w:rPr>
                <w:rFonts w:ascii="Calibri" w:hAnsi="Calibri"/>
              </w:rPr>
              <w:t>v</w:t>
            </w:r>
          </w:p>
        </w:tc>
        <w:tc>
          <w:tcPr>
            <w:tcW w:w="4800" w:type="dxa"/>
            <w:vAlign w:val="center"/>
          </w:tcPr>
          <w:p w14:paraId="1E707751" w14:textId="77777777" w:rsidR="00271BF1" w:rsidRPr="002A7DCE" w:rsidRDefault="00271BF1" w:rsidP="00444628">
            <w:pPr>
              <w:spacing w:after="0" w:line="240" w:lineRule="auto"/>
              <w:rPr>
                <w:rFonts w:ascii="Calibri" w:hAnsi="Calibri"/>
              </w:rPr>
            </w:pPr>
            <w:r w:rsidRPr="002A7DCE">
              <w:rPr>
                <w:rFonts w:ascii="Calibri" w:hAnsi="Calibri"/>
              </w:rPr>
              <w:t>Sale from Processing – Compost / Energy</w:t>
            </w:r>
          </w:p>
        </w:tc>
        <w:tc>
          <w:tcPr>
            <w:tcW w:w="1320" w:type="dxa"/>
            <w:vAlign w:val="center"/>
          </w:tcPr>
          <w:p w14:paraId="5B9E253B" w14:textId="15762FBF" w:rsidR="00271BF1" w:rsidRPr="002A7DCE" w:rsidRDefault="00271BF1" w:rsidP="00444628">
            <w:pPr>
              <w:spacing w:after="0" w:line="240" w:lineRule="auto"/>
              <w:jc w:val="right"/>
              <w:rPr>
                <w:rFonts w:ascii="Calibri" w:hAnsi="Calibri" w:cs="Arial"/>
              </w:rPr>
            </w:pPr>
          </w:p>
        </w:tc>
        <w:tc>
          <w:tcPr>
            <w:tcW w:w="1320" w:type="dxa"/>
            <w:vAlign w:val="center"/>
          </w:tcPr>
          <w:p w14:paraId="5D073B39" w14:textId="2C13FA4D" w:rsidR="00271BF1" w:rsidRPr="002A7DCE" w:rsidRDefault="00271BF1" w:rsidP="00444628">
            <w:pPr>
              <w:spacing w:after="0" w:line="240" w:lineRule="auto"/>
              <w:jc w:val="right"/>
              <w:rPr>
                <w:rFonts w:ascii="Calibri" w:hAnsi="Calibri" w:cs="Arial"/>
              </w:rPr>
            </w:pPr>
          </w:p>
        </w:tc>
        <w:tc>
          <w:tcPr>
            <w:tcW w:w="1320" w:type="dxa"/>
            <w:vAlign w:val="center"/>
          </w:tcPr>
          <w:p w14:paraId="4922F027" w14:textId="15244912" w:rsidR="00271BF1" w:rsidRPr="002A7DCE" w:rsidRDefault="00271BF1" w:rsidP="00444628">
            <w:pPr>
              <w:spacing w:after="0" w:line="240" w:lineRule="auto"/>
              <w:jc w:val="right"/>
              <w:rPr>
                <w:rFonts w:ascii="Calibri" w:hAnsi="Calibri" w:cs="Arial"/>
              </w:rPr>
            </w:pPr>
          </w:p>
        </w:tc>
      </w:tr>
      <w:tr w:rsidR="00271BF1" w:rsidRPr="002A7DCE" w14:paraId="4452D4EC" w14:textId="5C63E9B9" w:rsidTr="00444628">
        <w:trPr>
          <w:jc w:val="center"/>
        </w:trPr>
        <w:tc>
          <w:tcPr>
            <w:tcW w:w="480" w:type="dxa"/>
            <w:vAlign w:val="center"/>
          </w:tcPr>
          <w:p w14:paraId="068DE16E" w14:textId="77777777" w:rsidR="00271BF1" w:rsidRPr="002A7DCE" w:rsidRDefault="00271BF1" w:rsidP="00444628">
            <w:pPr>
              <w:spacing w:after="0" w:line="240" w:lineRule="auto"/>
              <w:jc w:val="center"/>
              <w:rPr>
                <w:rFonts w:ascii="Calibri" w:hAnsi="Calibri"/>
              </w:rPr>
            </w:pPr>
            <w:r w:rsidRPr="002A7DCE">
              <w:rPr>
                <w:rFonts w:ascii="Calibri" w:hAnsi="Calibri"/>
              </w:rPr>
              <w:t>vi</w:t>
            </w:r>
          </w:p>
        </w:tc>
        <w:tc>
          <w:tcPr>
            <w:tcW w:w="4800" w:type="dxa"/>
            <w:vAlign w:val="center"/>
          </w:tcPr>
          <w:p w14:paraId="0C0DEAA4" w14:textId="77777777" w:rsidR="00271BF1" w:rsidRPr="002A7DCE" w:rsidRDefault="00271BF1" w:rsidP="00444628">
            <w:pPr>
              <w:spacing w:after="0" w:line="240" w:lineRule="auto"/>
              <w:rPr>
                <w:rFonts w:ascii="Calibri" w:hAnsi="Calibri"/>
              </w:rPr>
            </w:pPr>
            <w:r w:rsidRPr="002A7DCE">
              <w:rPr>
                <w:rFonts w:ascii="Calibri" w:hAnsi="Calibri"/>
              </w:rPr>
              <w:t>Royalty</w:t>
            </w:r>
          </w:p>
        </w:tc>
        <w:tc>
          <w:tcPr>
            <w:tcW w:w="1320" w:type="dxa"/>
            <w:vAlign w:val="center"/>
          </w:tcPr>
          <w:p w14:paraId="0CEF5977" w14:textId="2AD1683D" w:rsidR="00271BF1" w:rsidRPr="002A7DCE" w:rsidRDefault="00271BF1" w:rsidP="00444628">
            <w:pPr>
              <w:spacing w:after="0" w:line="240" w:lineRule="auto"/>
              <w:jc w:val="right"/>
              <w:rPr>
                <w:rFonts w:ascii="Calibri" w:hAnsi="Calibri" w:cs="Arial"/>
              </w:rPr>
            </w:pPr>
          </w:p>
        </w:tc>
        <w:tc>
          <w:tcPr>
            <w:tcW w:w="1320" w:type="dxa"/>
            <w:vAlign w:val="center"/>
          </w:tcPr>
          <w:p w14:paraId="5547F36F" w14:textId="4747DC0B" w:rsidR="00271BF1" w:rsidRPr="002A7DCE" w:rsidRDefault="00271BF1" w:rsidP="00444628">
            <w:pPr>
              <w:spacing w:after="0" w:line="240" w:lineRule="auto"/>
              <w:jc w:val="right"/>
              <w:rPr>
                <w:rFonts w:ascii="Calibri" w:hAnsi="Calibri" w:cs="Arial"/>
              </w:rPr>
            </w:pPr>
          </w:p>
        </w:tc>
        <w:tc>
          <w:tcPr>
            <w:tcW w:w="1320" w:type="dxa"/>
            <w:vAlign w:val="center"/>
          </w:tcPr>
          <w:p w14:paraId="000A4B15" w14:textId="721268B5" w:rsidR="00271BF1" w:rsidRPr="002A7DCE" w:rsidRDefault="00271BF1" w:rsidP="00444628">
            <w:pPr>
              <w:spacing w:after="0" w:line="240" w:lineRule="auto"/>
              <w:jc w:val="right"/>
              <w:rPr>
                <w:rFonts w:ascii="Calibri" w:hAnsi="Calibri" w:cs="Arial"/>
              </w:rPr>
            </w:pPr>
          </w:p>
        </w:tc>
      </w:tr>
      <w:tr w:rsidR="00271BF1" w:rsidRPr="002A7DCE" w14:paraId="3C856BB7" w14:textId="25EF152F" w:rsidTr="00444628">
        <w:trPr>
          <w:jc w:val="center"/>
        </w:trPr>
        <w:tc>
          <w:tcPr>
            <w:tcW w:w="480" w:type="dxa"/>
            <w:vAlign w:val="center"/>
          </w:tcPr>
          <w:p w14:paraId="38BF3548" w14:textId="77777777" w:rsidR="00271BF1" w:rsidRPr="002A7DCE" w:rsidRDefault="00271BF1" w:rsidP="00444628">
            <w:pPr>
              <w:spacing w:after="0" w:line="240" w:lineRule="auto"/>
              <w:jc w:val="center"/>
              <w:rPr>
                <w:rFonts w:ascii="Calibri" w:hAnsi="Calibri"/>
              </w:rPr>
            </w:pPr>
            <w:r w:rsidRPr="002A7DCE">
              <w:rPr>
                <w:rFonts w:ascii="Calibri" w:hAnsi="Calibri"/>
              </w:rPr>
              <w:t>vii</w:t>
            </w:r>
          </w:p>
        </w:tc>
        <w:tc>
          <w:tcPr>
            <w:tcW w:w="4800" w:type="dxa"/>
            <w:vAlign w:val="center"/>
          </w:tcPr>
          <w:p w14:paraId="1A6BD2F1" w14:textId="77777777" w:rsidR="00271BF1" w:rsidRPr="002A7DCE" w:rsidRDefault="00271BF1" w:rsidP="00444628">
            <w:pPr>
              <w:spacing w:after="0" w:line="240" w:lineRule="auto"/>
              <w:rPr>
                <w:rFonts w:ascii="Calibri" w:hAnsi="Calibri"/>
              </w:rPr>
            </w:pPr>
            <w:r w:rsidRPr="002A7DCE">
              <w:rPr>
                <w:rFonts w:ascii="Calibri" w:hAnsi="Calibri"/>
              </w:rPr>
              <w:t>Others (Specify)</w:t>
            </w:r>
          </w:p>
        </w:tc>
        <w:tc>
          <w:tcPr>
            <w:tcW w:w="1320" w:type="dxa"/>
            <w:vAlign w:val="center"/>
          </w:tcPr>
          <w:p w14:paraId="35881B7A" w14:textId="13967D0D" w:rsidR="00271BF1" w:rsidRPr="002A7DCE" w:rsidRDefault="00271BF1" w:rsidP="00444628">
            <w:pPr>
              <w:spacing w:after="0" w:line="240" w:lineRule="auto"/>
              <w:jc w:val="right"/>
              <w:rPr>
                <w:rFonts w:ascii="Calibri" w:hAnsi="Calibri" w:cs="Arial"/>
              </w:rPr>
            </w:pPr>
          </w:p>
        </w:tc>
        <w:tc>
          <w:tcPr>
            <w:tcW w:w="1320" w:type="dxa"/>
            <w:vAlign w:val="center"/>
          </w:tcPr>
          <w:p w14:paraId="4192EC70" w14:textId="06555B26" w:rsidR="00271BF1" w:rsidRPr="002A7DCE" w:rsidRDefault="00271BF1" w:rsidP="00444628">
            <w:pPr>
              <w:spacing w:after="0" w:line="240" w:lineRule="auto"/>
              <w:jc w:val="right"/>
              <w:rPr>
                <w:rFonts w:ascii="Calibri" w:hAnsi="Calibri" w:cs="Arial"/>
              </w:rPr>
            </w:pPr>
          </w:p>
        </w:tc>
        <w:tc>
          <w:tcPr>
            <w:tcW w:w="1320" w:type="dxa"/>
            <w:vAlign w:val="center"/>
          </w:tcPr>
          <w:p w14:paraId="600C7A86" w14:textId="3E98C89F" w:rsidR="00271BF1" w:rsidRPr="002A7DCE" w:rsidRDefault="00271BF1" w:rsidP="00444628">
            <w:pPr>
              <w:spacing w:after="0" w:line="240" w:lineRule="auto"/>
              <w:jc w:val="right"/>
              <w:rPr>
                <w:rFonts w:ascii="Calibri" w:hAnsi="Calibri" w:cs="Arial"/>
              </w:rPr>
            </w:pPr>
          </w:p>
        </w:tc>
      </w:tr>
      <w:tr w:rsidR="00271BF1" w:rsidRPr="002A7DCE" w14:paraId="234F9B85" w14:textId="59C554F9" w:rsidTr="00444628">
        <w:trPr>
          <w:jc w:val="center"/>
        </w:trPr>
        <w:tc>
          <w:tcPr>
            <w:tcW w:w="480" w:type="dxa"/>
            <w:vAlign w:val="center"/>
          </w:tcPr>
          <w:p w14:paraId="65821BF4" w14:textId="77777777" w:rsidR="00271BF1" w:rsidRPr="002A7DCE" w:rsidRDefault="00271BF1" w:rsidP="00444628">
            <w:pPr>
              <w:spacing w:after="0" w:line="240" w:lineRule="auto"/>
              <w:jc w:val="center"/>
              <w:rPr>
                <w:rFonts w:ascii="Calibri" w:hAnsi="Calibri"/>
                <w:b/>
              </w:rPr>
            </w:pPr>
          </w:p>
        </w:tc>
        <w:tc>
          <w:tcPr>
            <w:tcW w:w="4800" w:type="dxa"/>
            <w:vAlign w:val="center"/>
          </w:tcPr>
          <w:p w14:paraId="4B773CA0" w14:textId="77777777" w:rsidR="00271BF1" w:rsidRPr="002A7DCE" w:rsidRDefault="00271BF1" w:rsidP="00444628">
            <w:pPr>
              <w:spacing w:after="0" w:line="240" w:lineRule="auto"/>
              <w:jc w:val="right"/>
              <w:rPr>
                <w:rFonts w:ascii="Calibri" w:hAnsi="Calibri" w:cs="Arial"/>
                <w:b/>
              </w:rPr>
            </w:pPr>
            <w:r w:rsidRPr="002A7DCE">
              <w:rPr>
                <w:rFonts w:ascii="Calibri" w:hAnsi="Calibri" w:cs="Arial"/>
                <w:b/>
              </w:rPr>
              <w:t>Total Income</w:t>
            </w:r>
          </w:p>
        </w:tc>
        <w:tc>
          <w:tcPr>
            <w:tcW w:w="1320" w:type="dxa"/>
            <w:vAlign w:val="center"/>
          </w:tcPr>
          <w:p w14:paraId="385DAFED" w14:textId="7C2E68BA" w:rsidR="00271BF1" w:rsidRPr="002A7DCE" w:rsidRDefault="00271BF1" w:rsidP="00444628">
            <w:pPr>
              <w:spacing w:after="0" w:line="240" w:lineRule="auto"/>
              <w:jc w:val="right"/>
              <w:rPr>
                <w:rFonts w:ascii="Calibri" w:hAnsi="Calibri" w:cs="Arial"/>
                <w:b/>
              </w:rPr>
            </w:pPr>
          </w:p>
        </w:tc>
        <w:tc>
          <w:tcPr>
            <w:tcW w:w="1320" w:type="dxa"/>
            <w:vAlign w:val="center"/>
          </w:tcPr>
          <w:p w14:paraId="7D32DCDA" w14:textId="5AB5669D" w:rsidR="00271BF1" w:rsidRPr="002A7DCE" w:rsidRDefault="00271BF1" w:rsidP="00444628">
            <w:pPr>
              <w:spacing w:after="0" w:line="240" w:lineRule="auto"/>
              <w:jc w:val="right"/>
              <w:rPr>
                <w:rFonts w:ascii="Calibri" w:hAnsi="Calibri" w:cs="Arial"/>
                <w:b/>
              </w:rPr>
            </w:pPr>
          </w:p>
        </w:tc>
        <w:tc>
          <w:tcPr>
            <w:tcW w:w="1320" w:type="dxa"/>
            <w:vAlign w:val="center"/>
          </w:tcPr>
          <w:p w14:paraId="0259BCB0" w14:textId="0F4810B3" w:rsidR="00271BF1" w:rsidRPr="002A7DCE" w:rsidRDefault="00271BF1" w:rsidP="00444628">
            <w:pPr>
              <w:spacing w:after="0" w:line="240" w:lineRule="auto"/>
              <w:jc w:val="right"/>
              <w:rPr>
                <w:rFonts w:ascii="Calibri" w:hAnsi="Calibri" w:cs="Arial"/>
                <w:b/>
              </w:rPr>
            </w:pPr>
          </w:p>
        </w:tc>
      </w:tr>
      <w:tr w:rsidR="00271BF1" w:rsidRPr="002A7DCE" w14:paraId="69CAF4E5" w14:textId="47A85273" w:rsidTr="00444628">
        <w:trPr>
          <w:jc w:val="center"/>
        </w:trPr>
        <w:tc>
          <w:tcPr>
            <w:tcW w:w="480" w:type="dxa"/>
            <w:vAlign w:val="center"/>
          </w:tcPr>
          <w:p w14:paraId="400E0EC4" w14:textId="77777777" w:rsidR="00271BF1" w:rsidRPr="002A7DCE" w:rsidRDefault="00271BF1" w:rsidP="00444628">
            <w:pPr>
              <w:spacing w:after="0" w:line="240" w:lineRule="auto"/>
              <w:jc w:val="center"/>
              <w:rPr>
                <w:rFonts w:ascii="Calibri" w:hAnsi="Calibri"/>
                <w:b/>
              </w:rPr>
            </w:pPr>
            <w:r w:rsidRPr="002A7DCE">
              <w:rPr>
                <w:rFonts w:ascii="Calibri" w:hAnsi="Calibri"/>
                <w:b/>
              </w:rPr>
              <w:t>II</w:t>
            </w:r>
          </w:p>
        </w:tc>
        <w:tc>
          <w:tcPr>
            <w:tcW w:w="4800" w:type="dxa"/>
            <w:vAlign w:val="center"/>
          </w:tcPr>
          <w:p w14:paraId="765939AF" w14:textId="77777777" w:rsidR="00271BF1" w:rsidRPr="002A7DCE" w:rsidRDefault="00271BF1" w:rsidP="00444628">
            <w:pPr>
              <w:spacing w:after="0" w:line="240" w:lineRule="auto"/>
              <w:rPr>
                <w:rFonts w:ascii="Calibri" w:hAnsi="Calibri" w:cs="Arial"/>
                <w:b/>
              </w:rPr>
            </w:pPr>
            <w:r w:rsidRPr="002A7DCE">
              <w:rPr>
                <w:rFonts w:ascii="Calibri" w:hAnsi="Calibri" w:cs="Arial"/>
                <w:b/>
              </w:rPr>
              <w:t>Revenue Expenditure</w:t>
            </w:r>
          </w:p>
        </w:tc>
        <w:tc>
          <w:tcPr>
            <w:tcW w:w="1320" w:type="dxa"/>
            <w:vAlign w:val="center"/>
          </w:tcPr>
          <w:p w14:paraId="5806EF86" w14:textId="77777777" w:rsidR="00271BF1" w:rsidRPr="002A7DCE" w:rsidRDefault="00271BF1" w:rsidP="00444628">
            <w:pPr>
              <w:spacing w:after="0" w:line="240" w:lineRule="auto"/>
              <w:jc w:val="right"/>
              <w:rPr>
                <w:rFonts w:ascii="Calibri" w:hAnsi="Calibri"/>
                <w:b/>
              </w:rPr>
            </w:pPr>
          </w:p>
        </w:tc>
        <w:tc>
          <w:tcPr>
            <w:tcW w:w="1320" w:type="dxa"/>
            <w:vAlign w:val="center"/>
          </w:tcPr>
          <w:p w14:paraId="1D1FD8C0" w14:textId="77777777" w:rsidR="00271BF1" w:rsidRPr="002A7DCE" w:rsidRDefault="00271BF1" w:rsidP="00444628">
            <w:pPr>
              <w:spacing w:after="0" w:line="240" w:lineRule="auto"/>
              <w:jc w:val="right"/>
              <w:rPr>
                <w:rFonts w:ascii="Calibri" w:hAnsi="Calibri"/>
                <w:b/>
              </w:rPr>
            </w:pPr>
          </w:p>
        </w:tc>
        <w:tc>
          <w:tcPr>
            <w:tcW w:w="1320" w:type="dxa"/>
          </w:tcPr>
          <w:p w14:paraId="1F6FED8F" w14:textId="77777777" w:rsidR="00271BF1" w:rsidRPr="002A7DCE" w:rsidRDefault="00271BF1" w:rsidP="00444628">
            <w:pPr>
              <w:spacing w:after="0" w:line="240" w:lineRule="auto"/>
              <w:jc w:val="right"/>
              <w:rPr>
                <w:rFonts w:ascii="Calibri" w:hAnsi="Calibri"/>
                <w:b/>
              </w:rPr>
            </w:pPr>
          </w:p>
        </w:tc>
      </w:tr>
      <w:tr w:rsidR="00271BF1" w:rsidRPr="002A7DCE" w14:paraId="62658DFC" w14:textId="23F94105" w:rsidTr="00444628">
        <w:trPr>
          <w:jc w:val="center"/>
        </w:trPr>
        <w:tc>
          <w:tcPr>
            <w:tcW w:w="480" w:type="dxa"/>
            <w:vAlign w:val="center"/>
          </w:tcPr>
          <w:p w14:paraId="2A21E968" w14:textId="77777777" w:rsidR="00271BF1" w:rsidRPr="002A7DCE" w:rsidRDefault="00271BF1" w:rsidP="00444628">
            <w:pPr>
              <w:spacing w:after="0" w:line="240" w:lineRule="auto"/>
              <w:jc w:val="center"/>
              <w:rPr>
                <w:rFonts w:ascii="Calibri" w:hAnsi="Calibri"/>
              </w:rPr>
            </w:pPr>
            <w:proofErr w:type="spellStart"/>
            <w:r w:rsidRPr="002A7DCE">
              <w:rPr>
                <w:rFonts w:ascii="Calibri" w:hAnsi="Calibri"/>
              </w:rPr>
              <w:t>i</w:t>
            </w:r>
            <w:proofErr w:type="spellEnd"/>
          </w:p>
        </w:tc>
        <w:tc>
          <w:tcPr>
            <w:tcW w:w="4800" w:type="dxa"/>
            <w:vAlign w:val="center"/>
          </w:tcPr>
          <w:p w14:paraId="72040A0D" w14:textId="77777777" w:rsidR="00271BF1" w:rsidRPr="002A7DCE" w:rsidRDefault="00271BF1" w:rsidP="00444628">
            <w:pPr>
              <w:spacing w:after="0" w:line="240" w:lineRule="auto"/>
              <w:rPr>
                <w:rFonts w:ascii="Calibri" w:hAnsi="Calibri" w:cs="Arial"/>
              </w:rPr>
            </w:pPr>
            <w:r w:rsidRPr="002A7DCE">
              <w:rPr>
                <w:rFonts w:ascii="Calibri" w:hAnsi="Calibri" w:cs="Arial"/>
              </w:rPr>
              <w:t>Regular Staff &amp; Administration</w:t>
            </w:r>
          </w:p>
        </w:tc>
        <w:tc>
          <w:tcPr>
            <w:tcW w:w="1320" w:type="dxa"/>
            <w:vAlign w:val="center"/>
          </w:tcPr>
          <w:p w14:paraId="20029BAC" w14:textId="5DE2B559" w:rsidR="00271BF1" w:rsidRPr="002A7DCE" w:rsidRDefault="00271BF1" w:rsidP="00444628">
            <w:pPr>
              <w:spacing w:after="0" w:line="240" w:lineRule="auto"/>
              <w:jc w:val="right"/>
              <w:rPr>
                <w:rFonts w:ascii="Calibri" w:hAnsi="Calibri" w:cs="Arial"/>
              </w:rPr>
            </w:pPr>
          </w:p>
        </w:tc>
        <w:tc>
          <w:tcPr>
            <w:tcW w:w="1320" w:type="dxa"/>
            <w:vAlign w:val="center"/>
          </w:tcPr>
          <w:p w14:paraId="1F1ACE35" w14:textId="64B70FB6" w:rsidR="00271BF1" w:rsidRPr="002A7DCE" w:rsidRDefault="00271BF1" w:rsidP="00444628">
            <w:pPr>
              <w:spacing w:after="0" w:line="240" w:lineRule="auto"/>
              <w:jc w:val="right"/>
              <w:rPr>
                <w:rFonts w:ascii="Calibri" w:hAnsi="Calibri" w:cs="Arial"/>
              </w:rPr>
            </w:pPr>
          </w:p>
        </w:tc>
        <w:tc>
          <w:tcPr>
            <w:tcW w:w="1320" w:type="dxa"/>
          </w:tcPr>
          <w:p w14:paraId="2C402DE4" w14:textId="1B74A3A7" w:rsidR="00271BF1" w:rsidRPr="002A7DCE" w:rsidRDefault="00271BF1" w:rsidP="00444628">
            <w:pPr>
              <w:spacing w:after="0" w:line="240" w:lineRule="auto"/>
              <w:jc w:val="right"/>
              <w:rPr>
                <w:rFonts w:ascii="Calibri" w:hAnsi="Calibri" w:cs="Arial"/>
              </w:rPr>
            </w:pPr>
          </w:p>
        </w:tc>
      </w:tr>
      <w:tr w:rsidR="00271BF1" w:rsidRPr="002A7DCE" w14:paraId="6CC2C6BB" w14:textId="352D4BD6" w:rsidTr="00444628">
        <w:trPr>
          <w:jc w:val="center"/>
        </w:trPr>
        <w:tc>
          <w:tcPr>
            <w:tcW w:w="480" w:type="dxa"/>
            <w:vAlign w:val="center"/>
          </w:tcPr>
          <w:p w14:paraId="6D04E85E" w14:textId="77777777" w:rsidR="00271BF1" w:rsidRPr="002A7DCE" w:rsidRDefault="00271BF1" w:rsidP="00444628">
            <w:pPr>
              <w:spacing w:after="0" w:line="240" w:lineRule="auto"/>
              <w:jc w:val="center"/>
              <w:rPr>
                <w:rFonts w:ascii="Calibri" w:hAnsi="Calibri"/>
              </w:rPr>
            </w:pPr>
            <w:r w:rsidRPr="002A7DCE">
              <w:rPr>
                <w:rFonts w:ascii="Calibri" w:hAnsi="Calibri"/>
              </w:rPr>
              <w:t>ii</w:t>
            </w:r>
          </w:p>
        </w:tc>
        <w:tc>
          <w:tcPr>
            <w:tcW w:w="4800" w:type="dxa"/>
            <w:vAlign w:val="center"/>
          </w:tcPr>
          <w:p w14:paraId="70534699" w14:textId="77777777" w:rsidR="00271BF1" w:rsidRPr="002A7DCE" w:rsidRDefault="00271BF1" w:rsidP="00444628">
            <w:pPr>
              <w:spacing w:after="0" w:line="240" w:lineRule="auto"/>
              <w:rPr>
                <w:rFonts w:ascii="Calibri" w:hAnsi="Calibri" w:cs="Arial"/>
              </w:rPr>
            </w:pPr>
            <w:r w:rsidRPr="002A7DCE">
              <w:rPr>
                <w:rFonts w:ascii="Calibri" w:hAnsi="Calibri" w:cs="Arial"/>
              </w:rPr>
              <w:t>Outsourced / Contracted Staff Costs</w:t>
            </w:r>
          </w:p>
        </w:tc>
        <w:tc>
          <w:tcPr>
            <w:tcW w:w="1320" w:type="dxa"/>
            <w:vAlign w:val="center"/>
          </w:tcPr>
          <w:p w14:paraId="45C83D83" w14:textId="342C4F75" w:rsidR="00271BF1" w:rsidRPr="002A7DCE" w:rsidRDefault="00271BF1" w:rsidP="00444628">
            <w:pPr>
              <w:spacing w:after="0" w:line="240" w:lineRule="auto"/>
              <w:jc w:val="right"/>
              <w:rPr>
                <w:rFonts w:ascii="Calibri" w:hAnsi="Calibri" w:cs="Arial"/>
              </w:rPr>
            </w:pPr>
          </w:p>
        </w:tc>
        <w:tc>
          <w:tcPr>
            <w:tcW w:w="1320" w:type="dxa"/>
            <w:vAlign w:val="center"/>
          </w:tcPr>
          <w:p w14:paraId="2DECB404" w14:textId="7943AC0C" w:rsidR="00271BF1" w:rsidRPr="002A7DCE" w:rsidRDefault="00271BF1" w:rsidP="00444628">
            <w:pPr>
              <w:spacing w:after="0" w:line="240" w:lineRule="auto"/>
              <w:jc w:val="right"/>
              <w:rPr>
                <w:rFonts w:ascii="Calibri" w:hAnsi="Calibri" w:cs="Arial"/>
              </w:rPr>
            </w:pPr>
          </w:p>
        </w:tc>
        <w:tc>
          <w:tcPr>
            <w:tcW w:w="1320" w:type="dxa"/>
          </w:tcPr>
          <w:p w14:paraId="25C31993" w14:textId="5D53F750" w:rsidR="00271BF1" w:rsidRPr="002A7DCE" w:rsidRDefault="00271BF1" w:rsidP="00444628">
            <w:pPr>
              <w:spacing w:after="0" w:line="240" w:lineRule="auto"/>
              <w:jc w:val="right"/>
              <w:rPr>
                <w:rFonts w:ascii="Calibri" w:hAnsi="Calibri" w:cs="Arial"/>
              </w:rPr>
            </w:pPr>
          </w:p>
        </w:tc>
      </w:tr>
      <w:tr w:rsidR="00271BF1" w:rsidRPr="002A7DCE" w14:paraId="06D6E752" w14:textId="48B8E528" w:rsidTr="00444628">
        <w:trPr>
          <w:jc w:val="center"/>
        </w:trPr>
        <w:tc>
          <w:tcPr>
            <w:tcW w:w="480" w:type="dxa"/>
            <w:vAlign w:val="center"/>
          </w:tcPr>
          <w:p w14:paraId="074EE681" w14:textId="77777777" w:rsidR="00271BF1" w:rsidRPr="002A7DCE" w:rsidRDefault="00271BF1" w:rsidP="00444628">
            <w:pPr>
              <w:spacing w:after="0" w:line="240" w:lineRule="auto"/>
              <w:jc w:val="center"/>
              <w:rPr>
                <w:rFonts w:ascii="Calibri" w:hAnsi="Calibri"/>
              </w:rPr>
            </w:pPr>
            <w:r w:rsidRPr="002A7DCE">
              <w:rPr>
                <w:rFonts w:ascii="Calibri" w:hAnsi="Calibri"/>
              </w:rPr>
              <w:t>iii</w:t>
            </w:r>
          </w:p>
        </w:tc>
        <w:tc>
          <w:tcPr>
            <w:tcW w:w="4800" w:type="dxa"/>
            <w:vAlign w:val="center"/>
          </w:tcPr>
          <w:p w14:paraId="78ED8BFF" w14:textId="77777777" w:rsidR="00271BF1" w:rsidRPr="002A7DCE" w:rsidRDefault="00271BF1" w:rsidP="00444628">
            <w:pPr>
              <w:spacing w:after="0" w:line="240" w:lineRule="auto"/>
              <w:rPr>
                <w:rFonts w:ascii="Calibri" w:hAnsi="Calibri" w:cs="Arial"/>
              </w:rPr>
            </w:pPr>
            <w:r w:rsidRPr="002A7DCE">
              <w:rPr>
                <w:rFonts w:ascii="Calibri" w:hAnsi="Calibri" w:cs="Arial"/>
              </w:rPr>
              <w:t>Electricity Charges / Fuel Costs</w:t>
            </w:r>
          </w:p>
        </w:tc>
        <w:tc>
          <w:tcPr>
            <w:tcW w:w="1320" w:type="dxa"/>
            <w:vAlign w:val="center"/>
          </w:tcPr>
          <w:p w14:paraId="4C20AB20" w14:textId="201E62F6" w:rsidR="00271BF1" w:rsidRPr="002A7DCE" w:rsidRDefault="00271BF1" w:rsidP="00444628">
            <w:pPr>
              <w:spacing w:after="0" w:line="240" w:lineRule="auto"/>
              <w:jc w:val="right"/>
              <w:rPr>
                <w:rFonts w:ascii="Calibri" w:hAnsi="Calibri" w:cs="Arial"/>
              </w:rPr>
            </w:pPr>
          </w:p>
        </w:tc>
        <w:tc>
          <w:tcPr>
            <w:tcW w:w="1320" w:type="dxa"/>
            <w:vAlign w:val="center"/>
          </w:tcPr>
          <w:p w14:paraId="1C51BD46" w14:textId="12ECC3C0" w:rsidR="00271BF1" w:rsidRPr="002A7DCE" w:rsidRDefault="00271BF1" w:rsidP="00444628">
            <w:pPr>
              <w:spacing w:after="0" w:line="240" w:lineRule="auto"/>
              <w:jc w:val="right"/>
              <w:rPr>
                <w:rFonts w:ascii="Calibri" w:hAnsi="Calibri" w:cs="Arial"/>
              </w:rPr>
            </w:pPr>
          </w:p>
        </w:tc>
        <w:tc>
          <w:tcPr>
            <w:tcW w:w="1320" w:type="dxa"/>
          </w:tcPr>
          <w:p w14:paraId="783C17AE" w14:textId="22F1022A" w:rsidR="00271BF1" w:rsidRPr="002A7DCE" w:rsidRDefault="00271BF1" w:rsidP="00444628">
            <w:pPr>
              <w:spacing w:after="0" w:line="240" w:lineRule="auto"/>
              <w:jc w:val="right"/>
              <w:rPr>
                <w:rFonts w:ascii="Calibri" w:hAnsi="Calibri" w:cs="Arial"/>
              </w:rPr>
            </w:pPr>
          </w:p>
        </w:tc>
      </w:tr>
      <w:tr w:rsidR="00271BF1" w:rsidRPr="002A7DCE" w14:paraId="1D7AD90B" w14:textId="34655A7C" w:rsidTr="00444628">
        <w:trPr>
          <w:jc w:val="center"/>
        </w:trPr>
        <w:tc>
          <w:tcPr>
            <w:tcW w:w="480" w:type="dxa"/>
            <w:vAlign w:val="center"/>
          </w:tcPr>
          <w:p w14:paraId="7D74F3CD" w14:textId="77777777" w:rsidR="00271BF1" w:rsidRPr="002A7DCE" w:rsidRDefault="00271BF1" w:rsidP="00444628">
            <w:pPr>
              <w:spacing w:after="0" w:line="240" w:lineRule="auto"/>
              <w:jc w:val="center"/>
              <w:rPr>
                <w:rFonts w:ascii="Calibri" w:hAnsi="Calibri"/>
              </w:rPr>
            </w:pPr>
            <w:r w:rsidRPr="002A7DCE">
              <w:rPr>
                <w:rFonts w:ascii="Calibri" w:hAnsi="Calibri"/>
              </w:rPr>
              <w:t>iv</w:t>
            </w:r>
          </w:p>
        </w:tc>
        <w:tc>
          <w:tcPr>
            <w:tcW w:w="4800" w:type="dxa"/>
            <w:vAlign w:val="center"/>
          </w:tcPr>
          <w:p w14:paraId="0AB9F676" w14:textId="77777777" w:rsidR="00271BF1" w:rsidRPr="002A7DCE" w:rsidRDefault="00271BF1" w:rsidP="00444628">
            <w:pPr>
              <w:spacing w:after="0" w:line="240" w:lineRule="auto"/>
              <w:rPr>
                <w:rFonts w:ascii="Calibri" w:hAnsi="Calibri" w:cs="Arial"/>
              </w:rPr>
            </w:pPr>
            <w:r w:rsidRPr="002A7DCE">
              <w:rPr>
                <w:rFonts w:ascii="Calibri" w:hAnsi="Calibri" w:cs="Arial"/>
              </w:rPr>
              <w:t>Chemical Costs</w:t>
            </w:r>
          </w:p>
        </w:tc>
        <w:tc>
          <w:tcPr>
            <w:tcW w:w="1320" w:type="dxa"/>
            <w:vAlign w:val="center"/>
          </w:tcPr>
          <w:p w14:paraId="1B30D16E" w14:textId="35C66F6D" w:rsidR="00271BF1" w:rsidRPr="002A7DCE" w:rsidRDefault="00271BF1" w:rsidP="00444628">
            <w:pPr>
              <w:spacing w:after="0" w:line="240" w:lineRule="auto"/>
              <w:jc w:val="right"/>
              <w:rPr>
                <w:rFonts w:ascii="Calibri" w:hAnsi="Calibri" w:cs="Arial"/>
              </w:rPr>
            </w:pPr>
          </w:p>
        </w:tc>
        <w:tc>
          <w:tcPr>
            <w:tcW w:w="1320" w:type="dxa"/>
            <w:vAlign w:val="center"/>
          </w:tcPr>
          <w:p w14:paraId="3ADF2428" w14:textId="1CE5C515" w:rsidR="00271BF1" w:rsidRPr="002A7DCE" w:rsidRDefault="00271BF1" w:rsidP="00444628">
            <w:pPr>
              <w:spacing w:after="0" w:line="240" w:lineRule="auto"/>
              <w:jc w:val="right"/>
              <w:rPr>
                <w:rFonts w:ascii="Calibri" w:hAnsi="Calibri" w:cs="Arial"/>
              </w:rPr>
            </w:pPr>
          </w:p>
        </w:tc>
        <w:tc>
          <w:tcPr>
            <w:tcW w:w="1320" w:type="dxa"/>
          </w:tcPr>
          <w:p w14:paraId="2F4D0CA8" w14:textId="48C73269" w:rsidR="00271BF1" w:rsidRPr="002A7DCE" w:rsidRDefault="00271BF1" w:rsidP="00444628">
            <w:pPr>
              <w:spacing w:after="0" w:line="240" w:lineRule="auto"/>
              <w:jc w:val="right"/>
              <w:rPr>
                <w:rFonts w:ascii="Calibri" w:hAnsi="Calibri" w:cs="Arial"/>
              </w:rPr>
            </w:pPr>
          </w:p>
        </w:tc>
      </w:tr>
      <w:tr w:rsidR="00271BF1" w:rsidRPr="002A7DCE" w14:paraId="3E411F18" w14:textId="39EB590E" w:rsidTr="00444628">
        <w:trPr>
          <w:jc w:val="center"/>
        </w:trPr>
        <w:tc>
          <w:tcPr>
            <w:tcW w:w="480" w:type="dxa"/>
            <w:vAlign w:val="center"/>
          </w:tcPr>
          <w:p w14:paraId="0CE52B8E" w14:textId="77777777" w:rsidR="00271BF1" w:rsidRPr="002A7DCE" w:rsidRDefault="00271BF1" w:rsidP="00444628">
            <w:pPr>
              <w:spacing w:after="0" w:line="240" w:lineRule="auto"/>
              <w:jc w:val="center"/>
              <w:rPr>
                <w:rFonts w:ascii="Calibri" w:hAnsi="Calibri"/>
              </w:rPr>
            </w:pPr>
            <w:r w:rsidRPr="002A7DCE">
              <w:rPr>
                <w:rFonts w:ascii="Calibri" w:hAnsi="Calibri"/>
              </w:rPr>
              <w:t>v</w:t>
            </w:r>
          </w:p>
        </w:tc>
        <w:tc>
          <w:tcPr>
            <w:tcW w:w="4800" w:type="dxa"/>
            <w:vAlign w:val="center"/>
          </w:tcPr>
          <w:p w14:paraId="4EC48EAC" w14:textId="77777777" w:rsidR="00271BF1" w:rsidRPr="002A7DCE" w:rsidRDefault="00271BF1" w:rsidP="00444628">
            <w:pPr>
              <w:spacing w:after="0" w:line="240" w:lineRule="auto"/>
              <w:rPr>
                <w:rFonts w:ascii="Calibri" w:hAnsi="Calibri" w:cs="Arial"/>
              </w:rPr>
            </w:pPr>
            <w:r w:rsidRPr="002A7DCE">
              <w:rPr>
                <w:rFonts w:ascii="Calibri" w:hAnsi="Calibri" w:cs="Arial"/>
              </w:rPr>
              <w:t>Repair / Maintenance Costs</w:t>
            </w:r>
          </w:p>
        </w:tc>
        <w:tc>
          <w:tcPr>
            <w:tcW w:w="1320" w:type="dxa"/>
            <w:vAlign w:val="center"/>
          </w:tcPr>
          <w:p w14:paraId="65A23D24" w14:textId="085DA487" w:rsidR="00271BF1" w:rsidRPr="002A7DCE" w:rsidRDefault="00271BF1" w:rsidP="00444628">
            <w:pPr>
              <w:spacing w:after="0" w:line="240" w:lineRule="auto"/>
              <w:jc w:val="right"/>
              <w:rPr>
                <w:rFonts w:ascii="Calibri" w:hAnsi="Calibri" w:cs="Arial"/>
              </w:rPr>
            </w:pPr>
          </w:p>
        </w:tc>
        <w:tc>
          <w:tcPr>
            <w:tcW w:w="1320" w:type="dxa"/>
            <w:vAlign w:val="center"/>
          </w:tcPr>
          <w:p w14:paraId="1C10740F" w14:textId="51A0294F" w:rsidR="00271BF1" w:rsidRPr="002A7DCE" w:rsidRDefault="00271BF1" w:rsidP="00444628">
            <w:pPr>
              <w:spacing w:after="0" w:line="240" w:lineRule="auto"/>
              <w:jc w:val="right"/>
              <w:rPr>
                <w:rFonts w:ascii="Calibri" w:hAnsi="Calibri" w:cs="Arial"/>
              </w:rPr>
            </w:pPr>
          </w:p>
        </w:tc>
        <w:tc>
          <w:tcPr>
            <w:tcW w:w="1320" w:type="dxa"/>
          </w:tcPr>
          <w:p w14:paraId="14C447A1" w14:textId="18AD764D" w:rsidR="00271BF1" w:rsidRPr="002A7DCE" w:rsidRDefault="00271BF1" w:rsidP="00444628">
            <w:pPr>
              <w:spacing w:after="0" w:line="240" w:lineRule="auto"/>
              <w:jc w:val="right"/>
              <w:rPr>
                <w:rFonts w:ascii="Calibri" w:hAnsi="Calibri" w:cs="Arial"/>
              </w:rPr>
            </w:pPr>
          </w:p>
        </w:tc>
      </w:tr>
      <w:tr w:rsidR="00271BF1" w:rsidRPr="002A7DCE" w14:paraId="62179716" w14:textId="48FCA149" w:rsidTr="00444628">
        <w:trPr>
          <w:jc w:val="center"/>
        </w:trPr>
        <w:tc>
          <w:tcPr>
            <w:tcW w:w="480" w:type="dxa"/>
            <w:vAlign w:val="center"/>
          </w:tcPr>
          <w:p w14:paraId="6352A5AC" w14:textId="77777777" w:rsidR="00271BF1" w:rsidRPr="002A7DCE" w:rsidRDefault="00271BF1" w:rsidP="00444628">
            <w:pPr>
              <w:spacing w:after="0" w:line="240" w:lineRule="auto"/>
              <w:jc w:val="center"/>
              <w:rPr>
                <w:rFonts w:ascii="Calibri" w:hAnsi="Calibri"/>
              </w:rPr>
            </w:pPr>
            <w:r w:rsidRPr="002A7DCE">
              <w:rPr>
                <w:rFonts w:ascii="Calibri" w:hAnsi="Calibri"/>
              </w:rPr>
              <w:t>vi</w:t>
            </w:r>
          </w:p>
        </w:tc>
        <w:tc>
          <w:tcPr>
            <w:tcW w:w="4800" w:type="dxa"/>
            <w:vAlign w:val="center"/>
          </w:tcPr>
          <w:p w14:paraId="74AA9C09" w14:textId="77777777" w:rsidR="00271BF1" w:rsidRPr="002A7DCE" w:rsidRDefault="00271BF1" w:rsidP="00444628">
            <w:pPr>
              <w:spacing w:after="0" w:line="240" w:lineRule="auto"/>
              <w:rPr>
                <w:rFonts w:ascii="Calibri" w:hAnsi="Calibri" w:cs="Arial"/>
              </w:rPr>
            </w:pPr>
            <w:r w:rsidRPr="002A7DCE">
              <w:rPr>
                <w:rFonts w:ascii="Calibri" w:hAnsi="Calibri" w:cs="Arial"/>
              </w:rPr>
              <w:t>Contracted Services Cost</w:t>
            </w:r>
          </w:p>
        </w:tc>
        <w:tc>
          <w:tcPr>
            <w:tcW w:w="1320" w:type="dxa"/>
            <w:vAlign w:val="center"/>
          </w:tcPr>
          <w:p w14:paraId="5030FC54" w14:textId="69319FD9" w:rsidR="00271BF1" w:rsidRPr="002A7DCE" w:rsidRDefault="00271BF1" w:rsidP="00444628">
            <w:pPr>
              <w:spacing w:after="0" w:line="240" w:lineRule="auto"/>
              <w:jc w:val="right"/>
              <w:rPr>
                <w:rFonts w:ascii="Calibri" w:hAnsi="Calibri" w:cs="Arial"/>
              </w:rPr>
            </w:pPr>
          </w:p>
        </w:tc>
        <w:tc>
          <w:tcPr>
            <w:tcW w:w="1320" w:type="dxa"/>
            <w:vAlign w:val="center"/>
          </w:tcPr>
          <w:p w14:paraId="024D147C" w14:textId="69AE925B" w:rsidR="00271BF1" w:rsidRPr="002A7DCE" w:rsidRDefault="00271BF1" w:rsidP="00444628">
            <w:pPr>
              <w:spacing w:after="0" w:line="240" w:lineRule="auto"/>
              <w:jc w:val="right"/>
              <w:rPr>
                <w:rFonts w:ascii="Calibri" w:hAnsi="Calibri" w:cs="Arial"/>
              </w:rPr>
            </w:pPr>
          </w:p>
        </w:tc>
        <w:tc>
          <w:tcPr>
            <w:tcW w:w="1320" w:type="dxa"/>
          </w:tcPr>
          <w:p w14:paraId="1EC45765" w14:textId="0B7D86F1" w:rsidR="00271BF1" w:rsidRPr="002A7DCE" w:rsidRDefault="00271BF1" w:rsidP="00444628">
            <w:pPr>
              <w:spacing w:after="0" w:line="240" w:lineRule="auto"/>
              <w:jc w:val="right"/>
              <w:rPr>
                <w:rFonts w:ascii="Calibri" w:hAnsi="Calibri" w:cs="Arial"/>
              </w:rPr>
            </w:pPr>
          </w:p>
        </w:tc>
      </w:tr>
      <w:tr w:rsidR="00271BF1" w:rsidRPr="002A7DCE" w14:paraId="56467D1E" w14:textId="6D598A6A" w:rsidTr="00444628">
        <w:trPr>
          <w:jc w:val="center"/>
        </w:trPr>
        <w:tc>
          <w:tcPr>
            <w:tcW w:w="480" w:type="dxa"/>
            <w:vAlign w:val="center"/>
          </w:tcPr>
          <w:p w14:paraId="3E0C101F" w14:textId="77777777" w:rsidR="00271BF1" w:rsidRPr="002A7DCE" w:rsidRDefault="00271BF1" w:rsidP="00444628">
            <w:pPr>
              <w:spacing w:after="0" w:line="240" w:lineRule="auto"/>
              <w:jc w:val="center"/>
              <w:rPr>
                <w:rFonts w:ascii="Calibri" w:hAnsi="Calibri"/>
              </w:rPr>
            </w:pPr>
            <w:r w:rsidRPr="002A7DCE">
              <w:rPr>
                <w:rFonts w:ascii="Calibri" w:hAnsi="Calibri"/>
              </w:rPr>
              <w:t>vii</w:t>
            </w:r>
          </w:p>
        </w:tc>
        <w:tc>
          <w:tcPr>
            <w:tcW w:w="4800" w:type="dxa"/>
            <w:vAlign w:val="center"/>
          </w:tcPr>
          <w:p w14:paraId="6FD339AB" w14:textId="77777777" w:rsidR="00271BF1" w:rsidRPr="002A7DCE" w:rsidRDefault="00271BF1" w:rsidP="00444628">
            <w:pPr>
              <w:spacing w:after="0" w:line="240" w:lineRule="auto"/>
              <w:rPr>
                <w:rFonts w:ascii="Calibri" w:hAnsi="Calibri" w:cs="Arial"/>
              </w:rPr>
            </w:pPr>
            <w:r w:rsidRPr="002A7DCE">
              <w:rPr>
                <w:rFonts w:ascii="Calibri" w:hAnsi="Calibri" w:cs="Arial"/>
              </w:rPr>
              <w:t>Other Costs (Specify)</w:t>
            </w:r>
          </w:p>
        </w:tc>
        <w:tc>
          <w:tcPr>
            <w:tcW w:w="1320" w:type="dxa"/>
            <w:vAlign w:val="center"/>
          </w:tcPr>
          <w:p w14:paraId="15584F1B" w14:textId="575EE19D" w:rsidR="00271BF1" w:rsidRPr="002A7DCE" w:rsidRDefault="00271BF1" w:rsidP="00444628">
            <w:pPr>
              <w:spacing w:after="0" w:line="240" w:lineRule="auto"/>
              <w:jc w:val="right"/>
              <w:rPr>
                <w:rFonts w:ascii="Calibri" w:hAnsi="Calibri" w:cs="Arial"/>
              </w:rPr>
            </w:pPr>
          </w:p>
        </w:tc>
        <w:tc>
          <w:tcPr>
            <w:tcW w:w="1320" w:type="dxa"/>
            <w:vAlign w:val="center"/>
          </w:tcPr>
          <w:p w14:paraId="77DF8D8E" w14:textId="1381030E" w:rsidR="00271BF1" w:rsidRPr="002A7DCE" w:rsidRDefault="00271BF1" w:rsidP="00444628">
            <w:pPr>
              <w:spacing w:after="0" w:line="240" w:lineRule="auto"/>
              <w:jc w:val="right"/>
              <w:rPr>
                <w:rFonts w:ascii="Calibri" w:hAnsi="Calibri" w:cs="Arial"/>
              </w:rPr>
            </w:pPr>
          </w:p>
        </w:tc>
        <w:tc>
          <w:tcPr>
            <w:tcW w:w="1320" w:type="dxa"/>
          </w:tcPr>
          <w:p w14:paraId="1F2004B6" w14:textId="2FCE2C2A" w:rsidR="00271BF1" w:rsidRPr="002A7DCE" w:rsidRDefault="00271BF1" w:rsidP="00444628">
            <w:pPr>
              <w:spacing w:after="0" w:line="240" w:lineRule="auto"/>
              <w:jc w:val="right"/>
              <w:rPr>
                <w:rFonts w:ascii="Calibri" w:hAnsi="Calibri" w:cs="Arial"/>
              </w:rPr>
            </w:pPr>
          </w:p>
        </w:tc>
      </w:tr>
      <w:tr w:rsidR="00271BF1" w:rsidRPr="002A7DCE" w14:paraId="08306857" w14:textId="2A618BDE" w:rsidTr="00444628">
        <w:trPr>
          <w:jc w:val="center"/>
        </w:trPr>
        <w:tc>
          <w:tcPr>
            <w:tcW w:w="480" w:type="dxa"/>
            <w:vAlign w:val="center"/>
          </w:tcPr>
          <w:p w14:paraId="693ABD8A" w14:textId="77777777" w:rsidR="00271BF1" w:rsidRPr="002A7DCE" w:rsidRDefault="00271BF1" w:rsidP="00444628">
            <w:pPr>
              <w:spacing w:after="0" w:line="240" w:lineRule="auto"/>
              <w:jc w:val="center"/>
              <w:rPr>
                <w:rFonts w:ascii="Calibri" w:hAnsi="Calibri"/>
                <w:b/>
              </w:rPr>
            </w:pPr>
          </w:p>
        </w:tc>
        <w:tc>
          <w:tcPr>
            <w:tcW w:w="4800" w:type="dxa"/>
            <w:vAlign w:val="center"/>
          </w:tcPr>
          <w:p w14:paraId="0D864894" w14:textId="77777777" w:rsidR="00271BF1" w:rsidRPr="002A7DCE" w:rsidRDefault="00271BF1" w:rsidP="00444628">
            <w:pPr>
              <w:spacing w:after="0" w:line="240" w:lineRule="auto"/>
              <w:jc w:val="right"/>
              <w:rPr>
                <w:rFonts w:ascii="Calibri" w:hAnsi="Calibri" w:cs="Arial"/>
                <w:b/>
              </w:rPr>
            </w:pPr>
            <w:r w:rsidRPr="002A7DCE">
              <w:rPr>
                <w:rFonts w:ascii="Calibri" w:hAnsi="Calibri" w:cs="Arial"/>
                <w:b/>
              </w:rPr>
              <w:t>Total Expenditure</w:t>
            </w:r>
          </w:p>
        </w:tc>
        <w:tc>
          <w:tcPr>
            <w:tcW w:w="1320" w:type="dxa"/>
            <w:vAlign w:val="center"/>
          </w:tcPr>
          <w:p w14:paraId="739B0963" w14:textId="26C00838" w:rsidR="00271BF1" w:rsidRPr="002A7DCE" w:rsidRDefault="00271BF1" w:rsidP="00444628">
            <w:pPr>
              <w:spacing w:after="0" w:line="240" w:lineRule="auto"/>
              <w:jc w:val="right"/>
              <w:rPr>
                <w:rFonts w:ascii="Calibri" w:hAnsi="Calibri" w:cs="Arial"/>
                <w:b/>
              </w:rPr>
            </w:pPr>
          </w:p>
        </w:tc>
        <w:tc>
          <w:tcPr>
            <w:tcW w:w="1320" w:type="dxa"/>
            <w:vAlign w:val="center"/>
          </w:tcPr>
          <w:p w14:paraId="1DC420F0" w14:textId="629FC7C7" w:rsidR="00271BF1" w:rsidRPr="002A7DCE" w:rsidRDefault="00271BF1" w:rsidP="00444628">
            <w:pPr>
              <w:spacing w:after="0" w:line="240" w:lineRule="auto"/>
              <w:jc w:val="center"/>
              <w:rPr>
                <w:rFonts w:ascii="Calibri" w:hAnsi="Calibri" w:cs="Arial"/>
                <w:b/>
              </w:rPr>
            </w:pPr>
          </w:p>
        </w:tc>
        <w:tc>
          <w:tcPr>
            <w:tcW w:w="1320" w:type="dxa"/>
          </w:tcPr>
          <w:p w14:paraId="7B3F7DA4" w14:textId="6E022058" w:rsidR="00271BF1" w:rsidRPr="002A7DCE" w:rsidRDefault="00271BF1" w:rsidP="00444628">
            <w:pPr>
              <w:spacing w:after="0" w:line="240" w:lineRule="auto"/>
              <w:jc w:val="center"/>
              <w:rPr>
                <w:rFonts w:ascii="Calibri" w:hAnsi="Calibri" w:cs="Arial"/>
                <w:b/>
              </w:rPr>
            </w:pPr>
          </w:p>
        </w:tc>
      </w:tr>
      <w:tr w:rsidR="00271BF1" w:rsidRPr="002A7DCE" w14:paraId="50A16B56" w14:textId="4DC3ED0C" w:rsidTr="00444628">
        <w:trPr>
          <w:jc w:val="center"/>
        </w:trPr>
        <w:tc>
          <w:tcPr>
            <w:tcW w:w="480" w:type="dxa"/>
            <w:shd w:val="clear" w:color="auto" w:fill="F2DBDB" w:themeFill="accent2" w:themeFillTint="33"/>
            <w:vAlign w:val="center"/>
          </w:tcPr>
          <w:p w14:paraId="441F7A37" w14:textId="77777777" w:rsidR="00271BF1" w:rsidRPr="002A7DCE" w:rsidRDefault="00271BF1" w:rsidP="00444628">
            <w:pPr>
              <w:spacing w:after="0" w:line="240" w:lineRule="auto"/>
              <w:jc w:val="center"/>
              <w:rPr>
                <w:rFonts w:ascii="Calibri" w:hAnsi="Calibri"/>
                <w:b/>
              </w:rPr>
            </w:pPr>
          </w:p>
        </w:tc>
        <w:tc>
          <w:tcPr>
            <w:tcW w:w="4800" w:type="dxa"/>
            <w:shd w:val="clear" w:color="auto" w:fill="F2DBDB" w:themeFill="accent2" w:themeFillTint="33"/>
            <w:vAlign w:val="center"/>
          </w:tcPr>
          <w:p w14:paraId="06A07B0F" w14:textId="77777777" w:rsidR="00271BF1" w:rsidRPr="002A7DCE" w:rsidRDefault="00271BF1" w:rsidP="00444628">
            <w:pPr>
              <w:spacing w:after="0" w:line="240" w:lineRule="auto"/>
              <w:jc w:val="right"/>
              <w:rPr>
                <w:rFonts w:ascii="Calibri" w:hAnsi="Calibri"/>
                <w:b/>
              </w:rPr>
            </w:pPr>
            <w:r w:rsidRPr="002A7DCE">
              <w:rPr>
                <w:rFonts w:ascii="Calibri" w:hAnsi="Calibri"/>
                <w:b/>
              </w:rPr>
              <w:t>Cost Recovery (%)</w:t>
            </w:r>
          </w:p>
        </w:tc>
        <w:tc>
          <w:tcPr>
            <w:tcW w:w="1320" w:type="dxa"/>
            <w:shd w:val="clear" w:color="auto" w:fill="F2DBDB" w:themeFill="accent2" w:themeFillTint="33"/>
            <w:vAlign w:val="center"/>
          </w:tcPr>
          <w:p w14:paraId="559D9137" w14:textId="49FD0D7F" w:rsidR="00271BF1" w:rsidRPr="002A7DCE" w:rsidRDefault="00271BF1" w:rsidP="00444628">
            <w:pPr>
              <w:spacing w:after="0" w:line="240" w:lineRule="auto"/>
              <w:jc w:val="center"/>
              <w:rPr>
                <w:rFonts w:ascii="Calibri" w:hAnsi="Calibri" w:cs="Arial"/>
                <w:b/>
              </w:rPr>
            </w:pPr>
          </w:p>
        </w:tc>
        <w:tc>
          <w:tcPr>
            <w:tcW w:w="1320" w:type="dxa"/>
            <w:shd w:val="clear" w:color="auto" w:fill="F2DBDB" w:themeFill="accent2" w:themeFillTint="33"/>
            <w:vAlign w:val="center"/>
          </w:tcPr>
          <w:p w14:paraId="18D8CF9D" w14:textId="3F15FFA4" w:rsidR="00271BF1" w:rsidRPr="002A7DCE" w:rsidRDefault="00271BF1" w:rsidP="00444628">
            <w:pPr>
              <w:spacing w:after="0" w:line="240" w:lineRule="auto"/>
              <w:jc w:val="center"/>
              <w:rPr>
                <w:rFonts w:ascii="Calibri" w:hAnsi="Calibri" w:cs="Arial"/>
                <w:b/>
              </w:rPr>
            </w:pPr>
          </w:p>
        </w:tc>
        <w:tc>
          <w:tcPr>
            <w:tcW w:w="1320" w:type="dxa"/>
            <w:shd w:val="clear" w:color="auto" w:fill="F2DBDB" w:themeFill="accent2" w:themeFillTint="33"/>
          </w:tcPr>
          <w:p w14:paraId="7069B18F" w14:textId="3008078A" w:rsidR="00271BF1" w:rsidRPr="002A7DCE" w:rsidRDefault="00271BF1" w:rsidP="00444628">
            <w:pPr>
              <w:spacing w:after="0" w:line="240" w:lineRule="auto"/>
              <w:jc w:val="center"/>
              <w:rPr>
                <w:rFonts w:ascii="Calibri" w:hAnsi="Calibri" w:cs="Arial"/>
                <w:b/>
              </w:rPr>
            </w:pPr>
          </w:p>
        </w:tc>
      </w:tr>
    </w:tbl>
    <w:p w14:paraId="2D1433E2" w14:textId="77777777" w:rsidR="00B56CD7" w:rsidRPr="003604CB" w:rsidRDefault="00B56CD7" w:rsidP="00A4620E">
      <w:pPr>
        <w:jc w:val="both"/>
      </w:pPr>
    </w:p>
    <w:p w14:paraId="731700BA" w14:textId="77777777" w:rsidR="006100EC" w:rsidRPr="003604CB" w:rsidRDefault="00EA0B0C" w:rsidP="0008718E">
      <w:pPr>
        <w:pStyle w:val="Heading2"/>
      </w:pPr>
      <w:r>
        <w:t xml:space="preserve">     </w:t>
      </w:r>
      <w:bookmarkStart w:id="111" w:name="_Toc523997498"/>
      <w:r w:rsidR="006100EC" w:rsidRPr="003604CB">
        <w:t>Capital Account</w:t>
      </w:r>
      <w:bookmarkEnd w:id="111"/>
    </w:p>
    <w:p w14:paraId="5483E444" w14:textId="77777777" w:rsidR="006100EC" w:rsidRDefault="006100EC" w:rsidP="006100EC">
      <w:pPr>
        <w:jc w:val="both"/>
        <w:rPr>
          <w:rFonts w:cs="Calibri"/>
        </w:rPr>
      </w:pPr>
      <w:proofErr w:type="spellStart"/>
      <w:r w:rsidRPr="003604CB">
        <w:rPr>
          <w:rFonts w:cs="Calibri"/>
        </w:rPr>
        <w:t>ULBs</w:t>
      </w:r>
      <w:proofErr w:type="spellEnd"/>
      <w:r w:rsidRPr="003604CB">
        <w:rPr>
          <w:rFonts w:cs="Calibri"/>
        </w:rPr>
        <w:t xml:space="preserve"> spend significant amounts on </w:t>
      </w:r>
      <w:r w:rsidR="00E34625" w:rsidRPr="003604CB">
        <w:rPr>
          <w:rFonts w:cs="Calibri"/>
        </w:rPr>
        <w:t xml:space="preserve">various </w:t>
      </w:r>
      <w:r w:rsidRPr="003604CB">
        <w:rPr>
          <w:rFonts w:cs="Calibri"/>
        </w:rPr>
        <w:t>capital works, such as creation of infrastructure assets, water supply</w:t>
      </w:r>
      <w:r w:rsidR="000B3F9C" w:rsidRPr="003604CB">
        <w:rPr>
          <w:rFonts w:cs="Calibri"/>
        </w:rPr>
        <w:t xml:space="preserve"> </w:t>
      </w:r>
      <w:r w:rsidR="00A53EA3">
        <w:rPr>
          <w:rFonts w:cs="Calibri"/>
        </w:rPr>
        <w:t>assets</w:t>
      </w:r>
      <w:r w:rsidR="000B3F9C" w:rsidRPr="003604CB">
        <w:rPr>
          <w:rFonts w:cs="Calibri"/>
        </w:rPr>
        <w:t xml:space="preserve">, </w:t>
      </w:r>
      <w:r w:rsidRPr="003604CB">
        <w:rPr>
          <w:rFonts w:cs="Calibri"/>
        </w:rPr>
        <w:t xml:space="preserve">drainage works, roads, purchase of vehicles, plant and machinery, etc., and thus it seems to be a major concern on the part of the </w:t>
      </w:r>
      <w:proofErr w:type="spellStart"/>
      <w:r w:rsidR="00E34625" w:rsidRPr="003604CB">
        <w:rPr>
          <w:rFonts w:cs="Calibri"/>
        </w:rPr>
        <w:t>ULBs</w:t>
      </w:r>
      <w:proofErr w:type="spellEnd"/>
      <w:r w:rsidR="00E34625" w:rsidRPr="003604CB">
        <w:rPr>
          <w:rFonts w:cs="Calibri"/>
        </w:rPr>
        <w:t xml:space="preserve"> to mobilize adequate funds. </w:t>
      </w:r>
      <w:proofErr w:type="spellStart"/>
      <w:r w:rsidR="00E34625" w:rsidRPr="003604CB">
        <w:rPr>
          <w:rFonts w:cs="Calibri"/>
        </w:rPr>
        <w:t>ULBs</w:t>
      </w:r>
      <w:proofErr w:type="spellEnd"/>
      <w:r w:rsidRPr="003604CB">
        <w:rPr>
          <w:rFonts w:cs="Calibri"/>
        </w:rPr>
        <w:t>’ funds for capital expenditure are a mix of loans, grants, assistance from financial institutions and from its own sources. Income and expenditure items under this account are primarily non-recurring in nature.</w:t>
      </w:r>
    </w:p>
    <w:p w14:paraId="62D8F8EA" w14:textId="77777777" w:rsidR="003604CB" w:rsidRPr="003604CB" w:rsidRDefault="003604CB" w:rsidP="003604CB">
      <w:pPr>
        <w:keepNext/>
        <w:keepLines/>
        <w:numPr>
          <w:ilvl w:val="1"/>
          <w:numId w:val="25"/>
        </w:numPr>
        <w:spacing w:line="240" w:lineRule="auto"/>
        <w:outlineLvl w:val="2"/>
        <w:rPr>
          <w:rFonts w:eastAsiaTheme="majorEastAsia" w:cstheme="majorBidi"/>
          <w:b/>
          <w:bCs/>
          <w:vanish/>
          <w:color w:val="4F81BD" w:themeColor="accent1"/>
          <w:sz w:val="26"/>
        </w:rPr>
      </w:pPr>
      <w:bookmarkStart w:id="112" w:name="_Toc460059244"/>
      <w:bookmarkStart w:id="113" w:name="_Toc460059296"/>
      <w:bookmarkStart w:id="114" w:name="_Toc460079529"/>
      <w:bookmarkStart w:id="115" w:name="_Toc461805383"/>
      <w:bookmarkStart w:id="116" w:name="_Toc461807691"/>
      <w:bookmarkStart w:id="117" w:name="_Toc463705892"/>
      <w:bookmarkStart w:id="118" w:name="_Toc498264727"/>
      <w:bookmarkStart w:id="119" w:name="_Toc498264747"/>
      <w:bookmarkStart w:id="120" w:name="_Toc498782487"/>
      <w:bookmarkStart w:id="121" w:name="_Toc498941185"/>
      <w:bookmarkStart w:id="122" w:name="_Toc510774452"/>
      <w:bookmarkStart w:id="123" w:name="_Toc510969450"/>
      <w:bookmarkStart w:id="124" w:name="_Toc510972702"/>
      <w:bookmarkStart w:id="125" w:name="_Toc511739201"/>
      <w:bookmarkStart w:id="126" w:name="_Toc523994781"/>
      <w:bookmarkStart w:id="127" w:name="_Toc523997388"/>
      <w:bookmarkStart w:id="128" w:name="_Toc52399749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8D21EA5" w14:textId="77777777" w:rsidR="006100EC" w:rsidRPr="003604CB" w:rsidRDefault="006100EC" w:rsidP="003604CB">
      <w:pPr>
        <w:pStyle w:val="Heading3"/>
        <w:numPr>
          <w:ilvl w:val="2"/>
          <w:numId w:val="25"/>
        </w:numPr>
        <w:rPr>
          <w:rFonts w:asciiTheme="minorHAnsi" w:hAnsiTheme="minorHAnsi"/>
        </w:rPr>
      </w:pPr>
      <w:bookmarkStart w:id="129" w:name="_Toc523997500"/>
      <w:r w:rsidRPr="003604CB">
        <w:rPr>
          <w:rFonts w:asciiTheme="minorHAnsi" w:hAnsiTheme="minorHAnsi"/>
        </w:rPr>
        <w:t>Capital Income</w:t>
      </w:r>
      <w:bookmarkEnd w:id="129"/>
    </w:p>
    <w:p w14:paraId="2BC573B1" w14:textId="4CC04E26" w:rsidR="00686809" w:rsidRPr="004365D7" w:rsidRDefault="00C05E8D" w:rsidP="004365D7">
      <w:pPr>
        <w:jc w:val="both"/>
        <w:rPr>
          <w:rFonts w:cs="Calibri"/>
        </w:rPr>
      </w:pPr>
      <w:r>
        <w:rPr>
          <w:rFonts w:cs="Calibri"/>
        </w:rPr>
        <w:t xml:space="preserve">The </w:t>
      </w:r>
      <w:r w:rsidR="0062123B" w:rsidRPr="003604CB">
        <w:rPr>
          <w:rFonts w:cs="Calibri"/>
        </w:rPr>
        <w:t xml:space="preserve">Capital Income consists of grants towards capital works from State and Central Governments, donor agencies under various </w:t>
      </w:r>
      <w:proofErr w:type="spellStart"/>
      <w:r w:rsidR="0062123B" w:rsidRPr="003604CB">
        <w:rPr>
          <w:rFonts w:cs="Calibri"/>
        </w:rPr>
        <w:t>programmes</w:t>
      </w:r>
      <w:proofErr w:type="spellEnd"/>
      <w:r w:rsidR="0062123B" w:rsidRPr="003604CB">
        <w:rPr>
          <w:rFonts w:cs="Calibri"/>
        </w:rPr>
        <w:t>,</w:t>
      </w:r>
      <w:r w:rsidR="00D94C60">
        <w:rPr>
          <w:rFonts w:cs="Calibri"/>
        </w:rPr>
        <w:t xml:space="preserve"> </w:t>
      </w:r>
      <w:r w:rsidR="00D94C60" w:rsidRPr="003604CB">
        <w:rPr>
          <w:rFonts w:cs="Calibri"/>
        </w:rPr>
        <w:t xml:space="preserve">income from sale of capital assets, </w:t>
      </w:r>
      <w:r w:rsidR="0062123B" w:rsidRPr="003604CB">
        <w:rPr>
          <w:rFonts w:cs="Calibri"/>
        </w:rPr>
        <w:t>etc.</w:t>
      </w:r>
      <w:r w:rsidR="00D94C60">
        <w:rPr>
          <w:rFonts w:cs="Calibri"/>
        </w:rPr>
        <w:t xml:space="preserve"> </w:t>
      </w:r>
    </w:p>
    <w:p w14:paraId="21E8F3AA" w14:textId="77777777" w:rsidR="00847620" w:rsidRDefault="00847620" w:rsidP="00D94C60">
      <w:pPr>
        <w:pStyle w:val="Footer"/>
        <w:jc w:val="center"/>
        <w:rPr>
          <w:b/>
        </w:rPr>
      </w:pPr>
    </w:p>
    <w:p w14:paraId="00D88AB7" w14:textId="77777777" w:rsidR="00847620" w:rsidRDefault="00847620" w:rsidP="00D94C60">
      <w:pPr>
        <w:pStyle w:val="Footer"/>
        <w:jc w:val="center"/>
        <w:rPr>
          <w:b/>
        </w:rPr>
      </w:pPr>
    </w:p>
    <w:p w14:paraId="0E4E4CAD" w14:textId="77777777" w:rsidR="00847620" w:rsidRDefault="00847620" w:rsidP="00D94C60">
      <w:pPr>
        <w:pStyle w:val="Footer"/>
        <w:jc w:val="center"/>
        <w:rPr>
          <w:b/>
        </w:rPr>
      </w:pPr>
    </w:p>
    <w:p w14:paraId="6CE0332E" w14:textId="77777777" w:rsidR="00847620" w:rsidRDefault="00847620" w:rsidP="00D94C60">
      <w:pPr>
        <w:pStyle w:val="Footer"/>
        <w:jc w:val="center"/>
        <w:rPr>
          <w:b/>
        </w:rPr>
      </w:pPr>
    </w:p>
    <w:p w14:paraId="7018691A" w14:textId="77777777" w:rsidR="00847620" w:rsidRDefault="00847620" w:rsidP="00D94C60">
      <w:pPr>
        <w:pStyle w:val="Footer"/>
        <w:jc w:val="center"/>
        <w:rPr>
          <w:b/>
        </w:rPr>
      </w:pPr>
    </w:p>
    <w:p w14:paraId="7384F690" w14:textId="77777777" w:rsidR="00847620" w:rsidRDefault="00847620" w:rsidP="00D94C60">
      <w:pPr>
        <w:pStyle w:val="Footer"/>
        <w:jc w:val="center"/>
        <w:rPr>
          <w:b/>
        </w:rPr>
      </w:pPr>
    </w:p>
    <w:p w14:paraId="4EF3F6B6" w14:textId="77777777" w:rsidR="00847620" w:rsidRDefault="00847620" w:rsidP="00D94C60">
      <w:pPr>
        <w:pStyle w:val="Footer"/>
        <w:jc w:val="center"/>
        <w:rPr>
          <w:b/>
        </w:rPr>
      </w:pPr>
    </w:p>
    <w:p w14:paraId="004C7C76" w14:textId="77777777" w:rsidR="00847620" w:rsidRDefault="00847620" w:rsidP="00D94C60">
      <w:pPr>
        <w:pStyle w:val="Footer"/>
        <w:jc w:val="center"/>
        <w:rPr>
          <w:b/>
        </w:rPr>
      </w:pPr>
    </w:p>
    <w:p w14:paraId="114F7444" w14:textId="77777777" w:rsidR="00847620" w:rsidRDefault="00847620" w:rsidP="00D94C60">
      <w:pPr>
        <w:pStyle w:val="Footer"/>
        <w:jc w:val="center"/>
        <w:rPr>
          <w:b/>
        </w:rPr>
      </w:pPr>
    </w:p>
    <w:p w14:paraId="302C0D6D" w14:textId="77777777" w:rsidR="00847620" w:rsidRDefault="00847620" w:rsidP="00D94C60">
      <w:pPr>
        <w:pStyle w:val="Footer"/>
        <w:jc w:val="center"/>
        <w:rPr>
          <w:b/>
        </w:rPr>
      </w:pPr>
    </w:p>
    <w:p w14:paraId="250BE3B3" w14:textId="77777777" w:rsidR="00847620" w:rsidRDefault="00847620" w:rsidP="00D94C60">
      <w:pPr>
        <w:pStyle w:val="Footer"/>
        <w:jc w:val="center"/>
        <w:rPr>
          <w:b/>
        </w:rPr>
      </w:pPr>
    </w:p>
    <w:p w14:paraId="542B128F" w14:textId="77777777" w:rsidR="00847620" w:rsidRDefault="00847620" w:rsidP="00D94C60">
      <w:pPr>
        <w:pStyle w:val="Footer"/>
        <w:jc w:val="center"/>
        <w:rPr>
          <w:b/>
        </w:rPr>
      </w:pPr>
    </w:p>
    <w:p w14:paraId="1F7B61D1" w14:textId="0882EDC9" w:rsidR="00D94C60" w:rsidRPr="00A60281" w:rsidRDefault="00F21BDD" w:rsidP="00D94C60">
      <w:pPr>
        <w:pStyle w:val="Footer"/>
        <w:jc w:val="center"/>
        <w:rPr>
          <w:b/>
        </w:rPr>
      </w:pPr>
      <w:bookmarkStart w:id="130" w:name="_Toc523997401"/>
      <w:r w:rsidRPr="00A60281">
        <w:rPr>
          <w:b/>
        </w:rPr>
        <w:lastRenderedPageBreak/>
        <w:t xml:space="preserve">Figure </w:t>
      </w:r>
      <w:r w:rsidR="00036394" w:rsidRPr="00A60281">
        <w:rPr>
          <w:b/>
        </w:rPr>
        <w:fldChar w:fldCharType="begin"/>
      </w:r>
      <w:r w:rsidR="00036394" w:rsidRPr="00A60281">
        <w:rPr>
          <w:b/>
        </w:rPr>
        <w:instrText xml:space="preserve"> SEQ Figure \* ARABIC </w:instrText>
      </w:r>
      <w:r w:rsidR="00036394" w:rsidRPr="00A60281">
        <w:rPr>
          <w:b/>
        </w:rPr>
        <w:fldChar w:fldCharType="separate"/>
      </w:r>
      <w:r w:rsidR="00973FD6">
        <w:rPr>
          <w:b/>
          <w:noProof/>
        </w:rPr>
        <w:t>6</w:t>
      </w:r>
      <w:r w:rsidR="00036394" w:rsidRPr="00A60281">
        <w:rPr>
          <w:b/>
        </w:rPr>
        <w:fldChar w:fldCharType="end"/>
      </w:r>
      <w:r w:rsidRPr="00A60281">
        <w:rPr>
          <w:b/>
        </w:rPr>
        <w:t xml:space="preserve">: Capital Income </w:t>
      </w:r>
      <w:r w:rsidR="00686809" w:rsidRPr="00A60281">
        <w:rPr>
          <w:b/>
        </w:rPr>
        <w:t>and Growth Rate</w:t>
      </w:r>
      <w:bookmarkEnd w:id="130"/>
      <w:r w:rsidR="00686809" w:rsidRPr="00A60281">
        <w:rPr>
          <w:b/>
        </w:rPr>
        <w:t xml:space="preserve"> </w:t>
      </w:r>
    </w:p>
    <w:p w14:paraId="17D93E01" w14:textId="042C70C7" w:rsidR="00D94C60" w:rsidRPr="00D94C60" w:rsidRDefault="00D94C60" w:rsidP="00E7554C">
      <w:pPr>
        <w:jc w:val="center"/>
      </w:pPr>
      <w:r>
        <w:rPr>
          <w:noProof/>
        </w:rPr>
        <w:drawing>
          <wp:inline distT="0" distB="0" distL="0" distR="0" wp14:anchorId="37EF2F8D" wp14:editId="117EE0A1">
            <wp:extent cx="5443870" cy="2296632"/>
            <wp:effectExtent l="0" t="0" r="4445" b="88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A60EC1" w14:textId="1373CB33" w:rsidR="0062123B" w:rsidRPr="00405E61" w:rsidRDefault="00442295" w:rsidP="00405E61">
      <w:pPr>
        <w:ind w:left="720" w:firstLine="720"/>
        <w:jc w:val="both"/>
      </w:pPr>
      <w:r w:rsidRPr="003604CB">
        <w:rPr>
          <w:rFonts w:eastAsia="Calibri" w:cs="Times New Roman"/>
        </w:rPr>
        <w:t xml:space="preserve">Source: Compiled from Municipal Accounts </w:t>
      </w:r>
    </w:p>
    <w:p w14:paraId="2690EA31" w14:textId="77777777" w:rsidR="0062123B" w:rsidRPr="003604CB" w:rsidRDefault="0062123B" w:rsidP="003604CB">
      <w:pPr>
        <w:pStyle w:val="Heading3"/>
        <w:numPr>
          <w:ilvl w:val="2"/>
          <w:numId w:val="25"/>
        </w:numPr>
        <w:rPr>
          <w:rFonts w:asciiTheme="minorHAnsi" w:hAnsiTheme="minorHAnsi"/>
        </w:rPr>
      </w:pPr>
      <w:bookmarkStart w:id="131" w:name="_Toc523997501"/>
      <w:r w:rsidRPr="003604CB">
        <w:rPr>
          <w:rFonts w:asciiTheme="minorHAnsi" w:hAnsiTheme="minorHAnsi"/>
        </w:rPr>
        <w:t>Capital Expenditure</w:t>
      </w:r>
      <w:bookmarkEnd w:id="131"/>
    </w:p>
    <w:p w14:paraId="160B06BE" w14:textId="5C470F6F" w:rsidR="00405E61" w:rsidRDefault="00405E61" w:rsidP="00405E61">
      <w:pPr>
        <w:jc w:val="both"/>
        <w:rPr>
          <w:rFonts w:cs="Calibri"/>
        </w:rPr>
      </w:pPr>
      <w:r w:rsidRPr="009D7632">
        <w:rPr>
          <w:rFonts w:cs="Arial"/>
          <w:lang w:val="en-IN"/>
        </w:rPr>
        <w:t>The capital expenditure includes all expenditure incurred on creation/ acquisition of capital including construction of buildings and infrastructure systems, purchase of furniture, plant/ equipment, machinery and vehicles</w:t>
      </w:r>
      <w:r>
        <w:rPr>
          <w:rFonts w:cs="Arial"/>
          <w:lang w:val="en-IN"/>
        </w:rPr>
        <w:t xml:space="preserve">. </w:t>
      </w:r>
      <w:r w:rsidRPr="003604CB">
        <w:rPr>
          <w:rFonts w:cs="Calibri"/>
        </w:rPr>
        <w:t xml:space="preserve">Capital expenditure is the expenditure, the benefit of which is available to the organization for a considerably longer period. In other words, capital </w:t>
      </w:r>
      <w:r>
        <w:rPr>
          <w:rFonts w:cs="Calibri"/>
        </w:rPr>
        <w:t xml:space="preserve">expenditure is one which results </w:t>
      </w:r>
      <w:r w:rsidRPr="003604CB">
        <w:rPr>
          <w:rFonts w:cs="Calibri"/>
        </w:rPr>
        <w:t xml:space="preserve">in creation of a fixed asset or increase the capacity or useful life of a fixed asset that already exists. </w:t>
      </w:r>
    </w:p>
    <w:p w14:paraId="0A8E9E6A" w14:textId="12C9A2A3" w:rsidR="00BC0207" w:rsidRDefault="00BC0207">
      <w:pPr>
        <w:rPr>
          <w:rFonts w:cs="Calibri"/>
        </w:rPr>
      </w:pPr>
      <w:r>
        <w:rPr>
          <w:rFonts w:cs="Calibri"/>
        </w:rPr>
        <w:br w:type="page"/>
      </w:r>
    </w:p>
    <w:p w14:paraId="4742FAAE" w14:textId="2D280019" w:rsidR="002E575B" w:rsidRPr="00A60281" w:rsidRDefault="000D0F62" w:rsidP="00EA0B0C">
      <w:pPr>
        <w:pStyle w:val="Footer"/>
        <w:jc w:val="center"/>
        <w:rPr>
          <w:b/>
        </w:rPr>
      </w:pPr>
      <w:bookmarkStart w:id="132" w:name="_Toc523997402"/>
      <w:r w:rsidRPr="00A60281">
        <w:rPr>
          <w:b/>
        </w:rPr>
        <w:lastRenderedPageBreak/>
        <w:t xml:space="preserve">Figure </w:t>
      </w:r>
      <w:r w:rsidR="00036394" w:rsidRPr="00A60281">
        <w:rPr>
          <w:b/>
        </w:rPr>
        <w:fldChar w:fldCharType="begin"/>
      </w:r>
      <w:r w:rsidR="00036394" w:rsidRPr="00A60281">
        <w:rPr>
          <w:b/>
        </w:rPr>
        <w:instrText xml:space="preserve"> SEQ Figure \* ARABIC </w:instrText>
      </w:r>
      <w:r w:rsidR="00036394" w:rsidRPr="00A60281">
        <w:rPr>
          <w:b/>
        </w:rPr>
        <w:fldChar w:fldCharType="separate"/>
      </w:r>
      <w:r w:rsidR="00973FD6">
        <w:rPr>
          <w:b/>
          <w:noProof/>
        </w:rPr>
        <w:t>7</w:t>
      </w:r>
      <w:r w:rsidR="00036394" w:rsidRPr="00A60281">
        <w:rPr>
          <w:b/>
          <w:noProof/>
        </w:rPr>
        <w:fldChar w:fldCharType="end"/>
      </w:r>
      <w:r w:rsidRPr="00A60281">
        <w:rPr>
          <w:b/>
        </w:rPr>
        <w:t>: Capital Expenditure</w:t>
      </w:r>
      <w:r w:rsidR="00686809" w:rsidRPr="00A60281">
        <w:rPr>
          <w:b/>
        </w:rPr>
        <w:t xml:space="preserve"> and Growth Rate</w:t>
      </w:r>
      <w:bookmarkEnd w:id="132"/>
      <w:r w:rsidRPr="00A60281">
        <w:rPr>
          <w:b/>
        </w:rPr>
        <w:t xml:space="preserve"> </w:t>
      </w:r>
    </w:p>
    <w:p w14:paraId="22A61A69" w14:textId="36B41285" w:rsidR="00D94C60" w:rsidRPr="00D94C60" w:rsidRDefault="00C04AB1" w:rsidP="00C04AB1">
      <w:pPr>
        <w:jc w:val="center"/>
      </w:pPr>
      <w:r>
        <w:rPr>
          <w:noProof/>
        </w:rPr>
        <w:drawing>
          <wp:inline distT="0" distB="0" distL="0" distR="0" wp14:anchorId="3537596D" wp14:editId="308D650F">
            <wp:extent cx="5411972" cy="2743200"/>
            <wp:effectExtent l="0" t="0" r="1778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97ADE4" w14:textId="729892B3" w:rsidR="000D787D" w:rsidRPr="003604CB" w:rsidRDefault="000D787D" w:rsidP="000D787D">
      <w:pPr>
        <w:ind w:left="720" w:firstLine="720"/>
        <w:jc w:val="both"/>
        <w:rPr>
          <w:rFonts w:cs="Calibri"/>
        </w:rPr>
      </w:pPr>
      <w:r w:rsidRPr="003604CB">
        <w:rPr>
          <w:rFonts w:cs="Calibri"/>
        </w:rPr>
        <w:t xml:space="preserve">Source: </w:t>
      </w:r>
      <w:r w:rsidRPr="003604CB">
        <w:rPr>
          <w:rFonts w:eastAsia="Calibri" w:cs="Times New Roman"/>
        </w:rPr>
        <w:t xml:space="preserve">Compiled from Municipal Accounts </w:t>
      </w:r>
    </w:p>
    <w:p w14:paraId="50533006" w14:textId="7884C05A" w:rsidR="004B71C7" w:rsidRDefault="004B71C7" w:rsidP="00C34814">
      <w:pPr>
        <w:pStyle w:val="Heading1"/>
        <w:numPr>
          <w:ilvl w:val="0"/>
          <w:numId w:val="25"/>
        </w:numPr>
      </w:pPr>
      <w:bookmarkStart w:id="133" w:name="_Toc459287129"/>
      <w:bookmarkStart w:id="134" w:name="_Toc459995965"/>
      <w:bookmarkStart w:id="135" w:name="_Toc523997502"/>
      <w:r w:rsidRPr="00615FF1">
        <w:t>Financial Plan</w:t>
      </w:r>
      <w:bookmarkEnd w:id="133"/>
      <w:bookmarkEnd w:id="134"/>
      <w:bookmarkEnd w:id="135"/>
    </w:p>
    <w:p w14:paraId="17D43722" w14:textId="5DCB4963" w:rsidR="00754E21" w:rsidRPr="00754E21" w:rsidRDefault="00754E21" w:rsidP="00754E21">
      <w:pPr>
        <w:jc w:val="both"/>
      </w:pPr>
      <w:r w:rsidRPr="00754E21">
        <w:t>The financial plan covers the identification of projects with the estimated cost, financial projection and Financial Operating Plan (FOP) for five years, i.e., 201</w:t>
      </w:r>
      <w:r>
        <w:t>8</w:t>
      </w:r>
      <w:r w:rsidRPr="00754E21">
        <w:t>-1</w:t>
      </w:r>
      <w:r>
        <w:t>9</w:t>
      </w:r>
      <w:r w:rsidRPr="00754E21">
        <w:t xml:space="preserve"> to 202</w:t>
      </w:r>
      <w:r>
        <w:t>2</w:t>
      </w:r>
      <w:r w:rsidRPr="00754E21">
        <w:t>-2</w:t>
      </w:r>
      <w:r>
        <w:t>3</w:t>
      </w:r>
      <w:r w:rsidRPr="00754E21">
        <w:t>. The financial projections are done based on the Com</w:t>
      </w:r>
      <w:r w:rsidR="00B32202">
        <w:t>pound Annual Growth Rate (</w:t>
      </w:r>
      <w:proofErr w:type="spellStart"/>
      <w:r w:rsidR="00B32202">
        <w:t>CAGR</w:t>
      </w:r>
      <w:proofErr w:type="spellEnd"/>
      <w:r w:rsidR="00B32202">
        <w:t xml:space="preserve">). </w:t>
      </w:r>
      <w:r w:rsidRPr="00754E21">
        <w:t>With this financial projection and the financial requirement, the FOP is worked out which is discussed in the later section.</w:t>
      </w:r>
    </w:p>
    <w:p w14:paraId="46C5908C" w14:textId="77777777" w:rsidR="004B71C7" w:rsidRPr="00615FF1" w:rsidRDefault="004B71C7" w:rsidP="004B71C7">
      <w:pPr>
        <w:keepNext/>
        <w:keepLines/>
        <w:numPr>
          <w:ilvl w:val="0"/>
          <w:numId w:val="2"/>
        </w:numPr>
        <w:spacing w:line="240" w:lineRule="auto"/>
        <w:outlineLvl w:val="1"/>
        <w:rPr>
          <w:rFonts w:eastAsia="Calibri" w:cstheme="majorBidi"/>
          <w:b/>
          <w:bCs/>
          <w:vanish/>
          <w:color w:val="4F81BD" w:themeColor="accent1"/>
          <w:sz w:val="26"/>
          <w:szCs w:val="26"/>
          <w:lang w:val="en-IN"/>
        </w:rPr>
      </w:pPr>
      <w:bookmarkStart w:id="136" w:name="_Toc458806768"/>
      <w:bookmarkStart w:id="137" w:name="_Toc458806895"/>
      <w:bookmarkStart w:id="138" w:name="_Toc458806947"/>
      <w:bookmarkStart w:id="139" w:name="_Toc458807030"/>
      <w:bookmarkStart w:id="140" w:name="_Toc459287130"/>
      <w:bookmarkStart w:id="141" w:name="_Toc459986103"/>
      <w:bookmarkStart w:id="142" w:name="_Toc459995966"/>
      <w:bookmarkStart w:id="143" w:name="_Toc460059248"/>
      <w:bookmarkStart w:id="144" w:name="_Toc460059300"/>
      <w:bookmarkStart w:id="145" w:name="_Toc460079533"/>
      <w:bookmarkStart w:id="146" w:name="_Toc461805389"/>
      <w:bookmarkStart w:id="147" w:name="_Toc461807697"/>
      <w:bookmarkStart w:id="148" w:name="_Toc463705898"/>
      <w:bookmarkStart w:id="149" w:name="_Toc498264732"/>
      <w:bookmarkStart w:id="150" w:name="_Toc498264752"/>
      <w:bookmarkStart w:id="151" w:name="_Toc498782492"/>
      <w:bookmarkStart w:id="152" w:name="_Toc498941189"/>
      <w:bookmarkStart w:id="153" w:name="_Toc510774456"/>
      <w:bookmarkStart w:id="154" w:name="_Toc510969454"/>
      <w:bookmarkStart w:id="155" w:name="_Toc510972706"/>
      <w:bookmarkStart w:id="156" w:name="_Toc511739205"/>
      <w:bookmarkStart w:id="157" w:name="_Toc523994785"/>
      <w:bookmarkStart w:id="158" w:name="_Toc523997392"/>
      <w:bookmarkStart w:id="159" w:name="_Toc52399750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447217A" w14:textId="77777777" w:rsidR="004B71C7" w:rsidRDefault="004B71C7" w:rsidP="0008718E">
      <w:pPr>
        <w:pStyle w:val="Heading2"/>
      </w:pPr>
      <w:r w:rsidRPr="00615FF1">
        <w:t xml:space="preserve">     </w:t>
      </w:r>
      <w:bookmarkStart w:id="160" w:name="_Toc459287131"/>
      <w:bookmarkStart w:id="161" w:name="_Toc459995967"/>
      <w:bookmarkStart w:id="162" w:name="_Toc523997504"/>
      <w:r w:rsidRPr="00615FF1">
        <w:t>Projects Proposed under City Sanitation Plan</w:t>
      </w:r>
      <w:bookmarkEnd w:id="160"/>
      <w:bookmarkEnd w:id="161"/>
      <w:bookmarkEnd w:id="162"/>
    </w:p>
    <w:p w14:paraId="7BEDF516" w14:textId="2A730B69" w:rsidR="00190D7E" w:rsidRPr="00190D7E" w:rsidRDefault="00190D7E" w:rsidP="00190D7E">
      <w:r>
        <w:t xml:space="preserve">After due consultations with the </w:t>
      </w:r>
      <w:proofErr w:type="spellStart"/>
      <w:r>
        <w:t>CSTF</w:t>
      </w:r>
      <w:proofErr w:type="spellEnd"/>
      <w:r>
        <w:t xml:space="preserve"> and </w:t>
      </w:r>
      <w:proofErr w:type="spellStart"/>
      <w:r>
        <w:t>ULB</w:t>
      </w:r>
      <w:proofErr w:type="spellEnd"/>
      <w:r>
        <w:t xml:space="preserve">, a list of projects should be identified for each sanitation sector. These identified projects are phased out for implementation. </w:t>
      </w:r>
    </w:p>
    <w:p w14:paraId="29D764CF" w14:textId="77777777" w:rsidR="00BF4D31" w:rsidRDefault="00BF4D31">
      <w:pPr>
        <w:sectPr w:rsidR="00BF4D31" w:rsidSect="00D067AA">
          <w:headerReference w:type="default" r:id="rId19"/>
          <w:footerReference w:type="default" r:id="rId20"/>
          <w:headerReference w:type="first" r:id="rId21"/>
          <w:footerReference w:type="first" r:id="rId22"/>
          <w:type w:val="continuous"/>
          <w:pgSz w:w="12240" w:h="15840"/>
          <w:pgMar w:top="1440" w:right="1440" w:bottom="1440" w:left="1440" w:header="720" w:footer="720" w:gutter="0"/>
          <w:cols w:space="720"/>
          <w:titlePg/>
          <w:docGrid w:linePitch="360"/>
        </w:sectPr>
      </w:pPr>
    </w:p>
    <w:p w14:paraId="385ACA79" w14:textId="5ACB54F2" w:rsidR="00BF4D31" w:rsidRPr="00A60281" w:rsidRDefault="009D5667" w:rsidP="009D5667">
      <w:pPr>
        <w:pStyle w:val="Footer"/>
        <w:jc w:val="center"/>
        <w:rPr>
          <w:b/>
        </w:rPr>
      </w:pPr>
      <w:bookmarkStart w:id="163" w:name="_Toc523994803"/>
      <w:r w:rsidRPr="00A60281">
        <w:rPr>
          <w:b/>
        </w:rPr>
        <w:lastRenderedPageBreak/>
        <w:t xml:space="preserve">Table </w:t>
      </w:r>
      <w:r w:rsidRPr="00A60281">
        <w:rPr>
          <w:b/>
        </w:rPr>
        <w:fldChar w:fldCharType="begin"/>
      </w:r>
      <w:r w:rsidRPr="00A60281">
        <w:rPr>
          <w:b/>
        </w:rPr>
        <w:instrText xml:space="preserve"> SEQ Table \* ARABIC </w:instrText>
      </w:r>
      <w:r w:rsidRPr="00A60281">
        <w:rPr>
          <w:b/>
        </w:rPr>
        <w:fldChar w:fldCharType="separate"/>
      </w:r>
      <w:r w:rsidRPr="00A60281">
        <w:rPr>
          <w:b/>
        </w:rPr>
        <w:t>13</w:t>
      </w:r>
      <w:r w:rsidRPr="00A60281">
        <w:rPr>
          <w:b/>
        </w:rPr>
        <w:fldChar w:fldCharType="end"/>
      </w:r>
      <w:r w:rsidRPr="00A60281">
        <w:rPr>
          <w:b/>
        </w:rPr>
        <w:t>: Revenue Expenditure</w:t>
      </w:r>
      <w:bookmarkEnd w:id="163"/>
      <w:r w:rsidRPr="00A60281">
        <w:rPr>
          <w:b/>
        </w:rPr>
        <w:t xml:space="preserve"> </w:t>
      </w:r>
    </w:p>
    <w:tbl>
      <w:tblPr>
        <w:tblW w:w="13095" w:type="dxa"/>
        <w:tblLook w:val="04A0" w:firstRow="1" w:lastRow="0" w:firstColumn="1" w:lastColumn="0" w:noHBand="0" w:noVBand="1"/>
      </w:tblPr>
      <w:tblGrid>
        <w:gridCol w:w="2875"/>
        <w:gridCol w:w="1340"/>
        <w:gridCol w:w="1080"/>
        <w:gridCol w:w="1080"/>
        <w:gridCol w:w="1080"/>
        <w:gridCol w:w="1080"/>
        <w:gridCol w:w="1080"/>
        <w:gridCol w:w="3480"/>
      </w:tblGrid>
      <w:tr w:rsidR="00BF4D31" w:rsidRPr="00BF4D31" w14:paraId="69A98426" w14:textId="2A9D5969" w:rsidTr="002F7919">
        <w:trPr>
          <w:trHeight w:val="20"/>
          <w:tblHeader/>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0337DDE"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Project Sector</w:t>
            </w:r>
          </w:p>
        </w:tc>
        <w:tc>
          <w:tcPr>
            <w:tcW w:w="1340" w:type="dxa"/>
            <w:vMerge w:val="restart"/>
            <w:tcBorders>
              <w:top w:val="single" w:sz="4" w:space="0" w:color="auto"/>
              <w:left w:val="nil"/>
              <w:right w:val="single" w:sz="4" w:space="0" w:color="auto"/>
            </w:tcBorders>
            <w:shd w:val="clear" w:color="000000" w:fill="BFBFBF"/>
            <w:vAlign w:val="center"/>
            <w:hideMark/>
          </w:tcPr>
          <w:p w14:paraId="36FB5F41" w14:textId="575B5DBC" w:rsidR="00BF4D31" w:rsidRPr="00BF4D31" w:rsidRDefault="00BF4D31" w:rsidP="00190BE2">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 xml:space="preserve">Total </w:t>
            </w:r>
            <w:r w:rsidRPr="00BF4D31">
              <w:rPr>
                <w:rFonts w:ascii="Calibri" w:eastAsia="Times New Roman" w:hAnsi="Calibri" w:cs="Calibri"/>
                <w:b/>
                <w:bCs/>
                <w:color w:val="000000"/>
                <w:lang w:val="en-IN" w:eastAsia="en-IN"/>
              </w:rPr>
              <w:t>Cost</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648216C8"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proofErr w:type="spellStart"/>
            <w:r w:rsidRPr="00BF4D31">
              <w:rPr>
                <w:rFonts w:ascii="Calibri" w:eastAsia="Times New Roman" w:hAnsi="Calibri" w:cs="Calibri"/>
                <w:b/>
                <w:bCs/>
                <w:color w:val="000000"/>
                <w:lang w:val="en-IN" w:eastAsia="en-IN"/>
              </w:rPr>
              <w:t>Yr</w:t>
            </w:r>
            <w:proofErr w:type="spellEnd"/>
            <w:r w:rsidRPr="00BF4D31">
              <w:rPr>
                <w:rFonts w:ascii="Calibri" w:eastAsia="Times New Roman" w:hAnsi="Calibri" w:cs="Calibri"/>
                <w:b/>
                <w:bCs/>
                <w:color w:val="000000"/>
                <w:lang w:val="en-IN" w:eastAsia="en-IN"/>
              </w:rPr>
              <w:t xml:space="preserve"> 1</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6DB0E326"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proofErr w:type="spellStart"/>
            <w:r w:rsidRPr="00BF4D31">
              <w:rPr>
                <w:rFonts w:ascii="Calibri" w:eastAsia="Times New Roman" w:hAnsi="Calibri" w:cs="Calibri"/>
                <w:b/>
                <w:bCs/>
                <w:color w:val="000000"/>
                <w:lang w:val="en-IN" w:eastAsia="en-IN"/>
              </w:rPr>
              <w:t>Yr</w:t>
            </w:r>
            <w:proofErr w:type="spellEnd"/>
            <w:r w:rsidRPr="00BF4D31">
              <w:rPr>
                <w:rFonts w:ascii="Calibri" w:eastAsia="Times New Roman" w:hAnsi="Calibri" w:cs="Calibri"/>
                <w:b/>
                <w:bCs/>
                <w:color w:val="000000"/>
                <w:lang w:val="en-IN" w:eastAsia="en-IN"/>
              </w:rPr>
              <w:t xml:space="preserve"> 2</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3607299B"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proofErr w:type="spellStart"/>
            <w:r w:rsidRPr="00BF4D31">
              <w:rPr>
                <w:rFonts w:ascii="Calibri" w:eastAsia="Times New Roman" w:hAnsi="Calibri" w:cs="Calibri"/>
                <w:b/>
                <w:bCs/>
                <w:color w:val="000000"/>
                <w:lang w:val="en-IN" w:eastAsia="en-IN"/>
              </w:rPr>
              <w:t>Yr</w:t>
            </w:r>
            <w:proofErr w:type="spellEnd"/>
            <w:r w:rsidRPr="00BF4D31">
              <w:rPr>
                <w:rFonts w:ascii="Calibri" w:eastAsia="Times New Roman" w:hAnsi="Calibri" w:cs="Calibri"/>
                <w:b/>
                <w:bCs/>
                <w:color w:val="000000"/>
                <w:lang w:val="en-IN" w:eastAsia="en-IN"/>
              </w:rPr>
              <w:t xml:space="preserve"> 3</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4BD40270"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proofErr w:type="spellStart"/>
            <w:r w:rsidRPr="00BF4D31">
              <w:rPr>
                <w:rFonts w:ascii="Calibri" w:eastAsia="Times New Roman" w:hAnsi="Calibri" w:cs="Calibri"/>
                <w:b/>
                <w:bCs/>
                <w:color w:val="000000"/>
                <w:lang w:val="en-IN" w:eastAsia="en-IN"/>
              </w:rPr>
              <w:t>Yr</w:t>
            </w:r>
            <w:proofErr w:type="spellEnd"/>
            <w:r w:rsidRPr="00BF4D31">
              <w:rPr>
                <w:rFonts w:ascii="Calibri" w:eastAsia="Times New Roman" w:hAnsi="Calibri" w:cs="Calibri"/>
                <w:b/>
                <w:bCs/>
                <w:color w:val="000000"/>
                <w:lang w:val="en-IN" w:eastAsia="en-IN"/>
              </w:rPr>
              <w:t xml:space="preserve"> 4</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1F6E6871"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proofErr w:type="spellStart"/>
            <w:r w:rsidRPr="00BF4D31">
              <w:rPr>
                <w:rFonts w:ascii="Calibri" w:eastAsia="Times New Roman" w:hAnsi="Calibri" w:cs="Calibri"/>
                <w:b/>
                <w:bCs/>
                <w:color w:val="000000"/>
                <w:lang w:val="en-IN" w:eastAsia="en-IN"/>
              </w:rPr>
              <w:t>Yr</w:t>
            </w:r>
            <w:proofErr w:type="spellEnd"/>
            <w:r w:rsidRPr="00BF4D31">
              <w:rPr>
                <w:rFonts w:ascii="Calibri" w:eastAsia="Times New Roman" w:hAnsi="Calibri" w:cs="Calibri"/>
                <w:b/>
                <w:bCs/>
                <w:color w:val="000000"/>
                <w:lang w:val="en-IN" w:eastAsia="en-IN"/>
              </w:rPr>
              <w:t xml:space="preserve"> 5</w:t>
            </w:r>
          </w:p>
        </w:tc>
        <w:tc>
          <w:tcPr>
            <w:tcW w:w="3480" w:type="dxa"/>
            <w:vMerge w:val="restart"/>
            <w:tcBorders>
              <w:top w:val="single" w:sz="4" w:space="0" w:color="auto"/>
              <w:left w:val="nil"/>
              <w:right w:val="single" w:sz="4" w:space="0" w:color="auto"/>
            </w:tcBorders>
            <w:shd w:val="clear" w:color="000000" w:fill="BFBFBF"/>
            <w:vAlign w:val="center"/>
          </w:tcPr>
          <w:p w14:paraId="717BDE8B" w14:textId="76EF0DFC" w:rsidR="00BF4D31" w:rsidRPr="00BF4D31" w:rsidRDefault="00BF4D31" w:rsidP="00190BE2">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Probable Source of Funds</w:t>
            </w:r>
          </w:p>
        </w:tc>
      </w:tr>
      <w:tr w:rsidR="00BF4D31" w:rsidRPr="00BF4D31" w14:paraId="4E825758" w14:textId="38156CB0" w:rsidTr="002F7919">
        <w:trPr>
          <w:trHeight w:val="20"/>
          <w:tblHeader/>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273FA27D"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p>
        </w:tc>
        <w:tc>
          <w:tcPr>
            <w:tcW w:w="1340" w:type="dxa"/>
            <w:vMerge/>
            <w:tcBorders>
              <w:left w:val="nil"/>
              <w:bottom w:val="single" w:sz="4" w:space="0" w:color="auto"/>
              <w:right w:val="single" w:sz="4" w:space="0" w:color="auto"/>
            </w:tcBorders>
            <w:shd w:val="clear" w:color="000000" w:fill="BFBFBF"/>
            <w:vAlign w:val="center"/>
            <w:hideMark/>
          </w:tcPr>
          <w:p w14:paraId="4AEDED95" w14:textId="52B8DC7A" w:rsidR="00BF4D31" w:rsidRPr="00BF4D31" w:rsidRDefault="00BF4D31" w:rsidP="00190BE2">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BFBFBF"/>
            <w:vAlign w:val="center"/>
            <w:hideMark/>
          </w:tcPr>
          <w:p w14:paraId="24C0501C"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2018-19</w:t>
            </w:r>
          </w:p>
        </w:tc>
        <w:tc>
          <w:tcPr>
            <w:tcW w:w="1080" w:type="dxa"/>
            <w:tcBorders>
              <w:top w:val="nil"/>
              <w:left w:val="nil"/>
              <w:bottom w:val="single" w:sz="4" w:space="0" w:color="auto"/>
              <w:right w:val="single" w:sz="4" w:space="0" w:color="auto"/>
            </w:tcBorders>
            <w:shd w:val="clear" w:color="000000" w:fill="BFBFBF"/>
            <w:vAlign w:val="center"/>
            <w:hideMark/>
          </w:tcPr>
          <w:p w14:paraId="00CE19FE" w14:textId="1E53DDAB" w:rsidR="00BF4D31" w:rsidRPr="00BF4D31" w:rsidRDefault="00BF4D31" w:rsidP="00190BE2">
            <w:pPr>
              <w:spacing w:after="0" w:line="240" w:lineRule="auto"/>
              <w:jc w:val="center"/>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2019-20</w:t>
            </w:r>
          </w:p>
        </w:tc>
        <w:tc>
          <w:tcPr>
            <w:tcW w:w="1080" w:type="dxa"/>
            <w:tcBorders>
              <w:top w:val="nil"/>
              <w:left w:val="nil"/>
              <w:bottom w:val="single" w:sz="4" w:space="0" w:color="auto"/>
              <w:right w:val="single" w:sz="4" w:space="0" w:color="auto"/>
            </w:tcBorders>
            <w:shd w:val="clear" w:color="000000" w:fill="BFBFBF"/>
            <w:vAlign w:val="center"/>
            <w:hideMark/>
          </w:tcPr>
          <w:p w14:paraId="7DC7D440"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2020-21</w:t>
            </w:r>
          </w:p>
        </w:tc>
        <w:tc>
          <w:tcPr>
            <w:tcW w:w="1080" w:type="dxa"/>
            <w:tcBorders>
              <w:top w:val="nil"/>
              <w:left w:val="nil"/>
              <w:bottom w:val="single" w:sz="4" w:space="0" w:color="auto"/>
              <w:right w:val="single" w:sz="4" w:space="0" w:color="auto"/>
            </w:tcBorders>
            <w:shd w:val="clear" w:color="000000" w:fill="BFBFBF"/>
            <w:vAlign w:val="center"/>
            <w:hideMark/>
          </w:tcPr>
          <w:p w14:paraId="7626972E"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2021-22</w:t>
            </w:r>
          </w:p>
        </w:tc>
        <w:tc>
          <w:tcPr>
            <w:tcW w:w="1080" w:type="dxa"/>
            <w:tcBorders>
              <w:top w:val="nil"/>
              <w:left w:val="nil"/>
              <w:bottom w:val="single" w:sz="4" w:space="0" w:color="auto"/>
              <w:right w:val="single" w:sz="4" w:space="0" w:color="auto"/>
            </w:tcBorders>
            <w:shd w:val="clear" w:color="000000" w:fill="BFBFBF"/>
            <w:vAlign w:val="center"/>
            <w:hideMark/>
          </w:tcPr>
          <w:p w14:paraId="4182B5B9"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2022-23</w:t>
            </w:r>
          </w:p>
        </w:tc>
        <w:tc>
          <w:tcPr>
            <w:tcW w:w="3480" w:type="dxa"/>
            <w:vMerge/>
            <w:tcBorders>
              <w:left w:val="nil"/>
              <w:bottom w:val="single" w:sz="4" w:space="0" w:color="auto"/>
              <w:right w:val="single" w:sz="4" w:space="0" w:color="auto"/>
            </w:tcBorders>
            <w:shd w:val="clear" w:color="000000" w:fill="BFBFBF"/>
            <w:vAlign w:val="center"/>
          </w:tcPr>
          <w:p w14:paraId="28F76EE3" w14:textId="77777777" w:rsidR="00BF4D31" w:rsidRPr="00BF4D31" w:rsidRDefault="00BF4D31" w:rsidP="00190BE2">
            <w:pPr>
              <w:spacing w:after="0" w:line="240" w:lineRule="auto"/>
              <w:jc w:val="center"/>
              <w:rPr>
                <w:rFonts w:ascii="Calibri" w:eastAsia="Times New Roman" w:hAnsi="Calibri" w:cs="Calibri"/>
                <w:b/>
                <w:bCs/>
                <w:color w:val="000000"/>
                <w:lang w:val="en-IN" w:eastAsia="en-IN"/>
              </w:rPr>
            </w:pPr>
          </w:p>
        </w:tc>
      </w:tr>
      <w:tr w:rsidR="00BF4D31" w:rsidRPr="00BF4D31" w14:paraId="5F54B3CF" w14:textId="3765B0DD" w:rsidTr="002F7919">
        <w:trPr>
          <w:trHeight w:val="20"/>
        </w:trPr>
        <w:tc>
          <w:tcPr>
            <w:tcW w:w="2875" w:type="dxa"/>
            <w:tcBorders>
              <w:top w:val="nil"/>
              <w:left w:val="single" w:sz="4" w:space="0" w:color="auto"/>
              <w:bottom w:val="single" w:sz="4" w:space="0" w:color="auto"/>
              <w:right w:val="single" w:sz="4" w:space="0" w:color="auto"/>
            </w:tcBorders>
            <w:shd w:val="clear" w:color="000000" w:fill="1F497D"/>
            <w:hideMark/>
          </w:tcPr>
          <w:p w14:paraId="795D9C56" w14:textId="77777777" w:rsidR="00BF4D31" w:rsidRPr="00BF4D31" w:rsidRDefault="00BF4D31" w:rsidP="00BF4D31">
            <w:pPr>
              <w:spacing w:after="0" w:line="240" w:lineRule="auto"/>
              <w:rPr>
                <w:rFonts w:ascii="Calibri" w:eastAsia="Times New Roman" w:hAnsi="Calibri" w:cs="Calibri"/>
                <w:b/>
                <w:bCs/>
                <w:color w:val="FFFFFF"/>
                <w:lang w:val="en-IN" w:eastAsia="en-IN"/>
              </w:rPr>
            </w:pPr>
            <w:r w:rsidRPr="00BF4D31">
              <w:rPr>
                <w:rFonts w:ascii="Calibri" w:eastAsia="Times New Roman" w:hAnsi="Calibri" w:cs="Calibri"/>
                <w:b/>
                <w:bCs/>
                <w:color w:val="FFFFFF"/>
                <w:lang w:val="en-IN" w:eastAsia="en-IN"/>
              </w:rPr>
              <w:t>Water Supply</w:t>
            </w:r>
          </w:p>
        </w:tc>
        <w:tc>
          <w:tcPr>
            <w:tcW w:w="1340" w:type="dxa"/>
            <w:tcBorders>
              <w:top w:val="nil"/>
              <w:left w:val="nil"/>
              <w:bottom w:val="single" w:sz="4" w:space="0" w:color="auto"/>
              <w:right w:val="single" w:sz="4" w:space="0" w:color="auto"/>
            </w:tcBorders>
            <w:shd w:val="clear" w:color="000000" w:fill="1F497D"/>
            <w:hideMark/>
          </w:tcPr>
          <w:p w14:paraId="176408D5" w14:textId="77777777" w:rsidR="00BF4D31" w:rsidRPr="00BF4D31" w:rsidRDefault="00BF4D31" w:rsidP="00BF4D31">
            <w:pPr>
              <w:spacing w:after="0" w:line="240" w:lineRule="auto"/>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w:t>
            </w:r>
          </w:p>
        </w:tc>
        <w:tc>
          <w:tcPr>
            <w:tcW w:w="1080" w:type="dxa"/>
            <w:tcBorders>
              <w:top w:val="nil"/>
              <w:left w:val="nil"/>
              <w:bottom w:val="single" w:sz="4" w:space="0" w:color="auto"/>
              <w:right w:val="single" w:sz="4" w:space="0" w:color="auto"/>
            </w:tcBorders>
            <w:shd w:val="clear" w:color="000000" w:fill="1F497D"/>
            <w:hideMark/>
          </w:tcPr>
          <w:p w14:paraId="73B3A499" w14:textId="77777777" w:rsidR="00BF4D31" w:rsidRPr="00BF4D31" w:rsidRDefault="00BF4D31" w:rsidP="00BF4D31">
            <w:pPr>
              <w:spacing w:after="0" w:line="240" w:lineRule="auto"/>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w:t>
            </w:r>
          </w:p>
        </w:tc>
        <w:tc>
          <w:tcPr>
            <w:tcW w:w="1080" w:type="dxa"/>
            <w:tcBorders>
              <w:top w:val="nil"/>
              <w:left w:val="nil"/>
              <w:bottom w:val="single" w:sz="4" w:space="0" w:color="auto"/>
              <w:right w:val="single" w:sz="4" w:space="0" w:color="auto"/>
            </w:tcBorders>
            <w:shd w:val="clear" w:color="000000" w:fill="1F497D"/>
            <w:hideMark/>
          </w:tcPr>
          <w:p w14:paraId="4DBE7DE3" w14:textId="77777777" w:rsidR="00BF4D31" w:rsidRPr="00BF4D31" w:rsidRDefault="00BF4D31" w:rsidP="00BF4D31">
            <w:pPr>
              <w:spacing w:after="0" w:line="240" w:lineRule="auto"/>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w:t>
            </w:r>
          </w:p>
        </w:tc>
        <w:tc>
          <w:tcPr>
            <w:tcW w:w="1080" w:type="dxa"/>
            <w:tcBorders>
              <w:top w:val="nil"/>
              <w:left w:val="nil"/>
              <w:bottom w:val="single" w:sz="4" w:space="0" w:color="auto"/>
              <w:right w:val="single" w:sz="4" w:space="0" w:color="auto"/>
            </w:tcBorders>
            <w:shd w:val="clear" w:color="000000" w:fill="1F497D"/>
            <w:hideMark/>
          </w:tcPr>
          <w:p w14:paraId="1FF0547E" w14:textId="77777777" w:rsidR="00BF4D31" w:rsidRPr="00BF4D31" w:rsidRDefault="00BF4D31" w:rsidP="00BF4D31">
            <w:pPr>
              <w:spacing w:after="0" w:line="240" w:lineRule="auto"/>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w:t>
            </w:r>
          </w:p>
        </w:tc>
        <w:tc>
          <w:tcPr>
            <w:tcW w:w="1080" w:type="dxa"/>
            <w:tcBorders>
              <w:top w:val="nil"/>
              <w:left w:val="nil"/>
              <w:bottom w:val="single" w:sz="4" w:space="0" w:color="auto"/>
              <w:right w:val="single" w:sz="4" w:space="0" w:color="auto"/>
            </w:tcBorders>
            <w:shd w:val="clear" w:color="000000" w:fill="1F497D"/>
            <w:noWrap/>
            <w:vAlign w:val="bottom"/>
            <w:hideMark/>
          </w:tcPr>
          <w:p w14:paraId="61E6363F" w14:textId="77777777" w:rsidR="00BF4D31" w:rsidRPr="00BF4D31" w:rsidRDefault="00BF4D31" w:rsidP="00BF4D31">
            <w:pPr>
              <w:spacing w:after="0" w:line="240" w:lineRule="auto"/>
              <w:rPr>
                <w:rFonts w:ascii="Arial" w:eastAsia="Times New Roman" w:hAnsi="Arial" w:cs="Arial"/>
                <w:sz w:val="20"/>
                <w:szCs w:val="20"/>
                <w:lang w:val="en-IN" w:eastAsia="en-IN"/>
              </w:rPr>
            </w:pPr>
            <w:r w:rsidRPr="00BF4D31">
              <w:rPr>
                <w:rFonts w:ascii="Arial" w:eastAsia="Times New Roman" w:hAnsi="Arial" w:cs="Arial"/>
                <w:sz w:val="20"/>
                <w:szCs w:val="20"/>
                <w:lang w:val="en-IN" w:eastAsia="en-IN"/>
              </w:rPr>
              <w:t> </w:t>
            </w:r>
          </w:p>
        </w:tc>
        <w:tc>
          <w:tcPr>
            <w:tcW w:w="1080" w:type="dxa"/>
            <w:tcBorders>
              <w:top w:val="nil"/>
              <w:left w:val="nil"/>
              <w:bottom w:val="single" w:sz="4" w:space="0" w:color="auto"/>
              <w:right w:val="single" w:sz="4" w:space="0" w:color="auto"/>
            </w:tcBorders>
            <w:shd w:val="clear" w:color="000000" w:fill="1F497D"/>
            <w:noWrap/>
            <w:vAlign w:val="bottom"/>
            <w:hideMark/>
          </w:tcPr>
          <w:p w14:paraId="57BBEBDF" w14:textId="77777777" w:rsidR="00BF4D31" w:rsidRPr="00BF4D31" w:rsidRDefault="00BF4D31" w:rsidP="00BF4D31">
            <w:pPr>
              <w:spacing w:after="0" w:line="240" w:lineRule="auto"/>
              <w:rPr>
                <w:rFonts w:ascii="Arial" w:eastAsia="Times New Roman" w:hAnsi="Arial" w:cs="Arial"/>
                <w:sz w:val="20"/>
                <w:szCs w:val="20"/>
                <w:lang w:val="en-IN" w:eastAsia="en-IN"/>
              </w:rPr>
            </w:pPr>
            <w:r w:rsidRPr="00BF4D31">
              <w:rPr>
                <w:rFonts w:ascii="Arial" w:eastAsia="Times New Roman" w:hAnsi="Arial" w:cs="Arial"/>
                <w:sz w:val="20"/>
                <w:szCs w:val="20"/>
                <w:lang w:val="en-IN" w:eastAsia="en-IN"/>
              </w:rPr>
              <w:t> </w:t>
            </w:r>
          </w:p>
        </w:tc>
        <w:tc>
          <w:tcPr>
            <w:tcW w:w="3480" w:type="dxa"/>
            <w:tcBorders>
              <w:top w:val="nil"/>
              <w:left w:val="nil"/>
              <w:bottom w:val="single" w:sz="4" w:space="0" w:color="auto"/>
              <w:right w:val="single" w:sz="4" w:space="0" w:color="auto"/>
            </w:tcBorders>
            <w:shd w:val="clear" w:color="000000" w:fill="1F497D"/>
          </w:tcPr>
          <w:p w14:paraId="533EE32E" w14:textId="77777777" w:rsidR="00BF4D31" w:rsidRPr="00BF4D31" w:rsidRDefault="00BF4D31" w:rsidP="00BF4D31">
            <w:pPr>
              <w:spacing w:after="0" w:line="240" w:lineRule="auto"/>
              <w:rPr>
                <w:rFonts w:ascii="Arial" w:eastAsia="Times New Roman" w:hAnsi="Arial" w:cs="Arial"/>
                <w:sz w:val="20"/>
                <w:szCs w:val="20"/>
                <w:lang w:val="en-IN" w:eastAsia="en-IN"/>
              </w:rPr>
            </w:pPr>
          </w:p>
        </w:tc>
      </w:tr>
      <w:tr w:rsidR="00BF4D31" w:rsidRPr="00BF4D31" w14:paraId="11E6EA09" w14:textId="2E9E2DD5"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4F82F852" w14:textId="6771A165" w:rsidR="00BF4D31" w:rsidRPr="00BF4D31" w:rsidRDefault="00BF4D31" w:rsidP="002F7919">
            <w:pPr>
              <w:spacing w:after="0" w:line="240" w:lineRule="auto"/>
              <w:rPr>
                <w:rFonts w:ascii="Calibri" w:eastAsia="Times New Roman" w:hAnsi="Calibri" w:cs="Calibri"/>
                <w:i/>
                <w:iCs/>
                <w:color w:val="000000"/>
                <w:lang w:val="en-IN" w:eastAsia="en-IN"/>
              </w:rPr>
            </w:pPr>
            <w:r w:rsidRPr="00BF4D31">
              <w:rPr>
                <w:rFonts w:ascii="Calibri" w:eastAsia="Times New Roman" w:hAnsi="Calibri" w:cs="Calibri"/>
                <w:i/>
                <w:iCs/>
                <w:color w:val="000000"/>
                <w:lang w:val="en-IN" w:eastAsia="en-IN"/>
              </w:rPr>
              <w:t xml:space="preserve">Yearly Capital </w:t>
            </w:r>
            <w:r w:rsidR="00190BE2" w:rsidRPr="00BF4D31">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auto" w:fill="auto"/>
            <w:vAlign w:val="center"/>
          </w:tcPr>
          <w:p w14:paraId="56037A0C" w14:textId="302EBC30"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5E6DFB58" w14:textId="7D5E92B2"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C5048C5" w14:textId="2BA53E95"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6F047352" w14:textId="6EC2362D"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8C9151D" w14:textId="12129A9D"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53BCAFB" w14:textId="5D0E8BB6"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05512138" w14:textId="4586BD07"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6713F81E" w14:textId="147416D8"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62AD0FA5" w14:textId="53BDCA66" w:rsidR="00BF4D31" w:rsidRPr="00BF4D31" w:rsidRDefault="002F7919" w:rsidP="002F7919">
            <w:pPr>
              <w:spacing w:after="0" w:line="240" w:lineRule="auto"/>
              <w:rPr>
                <w:rFonts w:ascii="Calibri" w:eastAsia="Times New Roman" w:hAnsi="Calibri" w:cs="Calibri"/>
                <w:i/>
                <w:iCs/>
                <w:color w:val="000000"/>
                <w:lang w:val="en-IN" w:eastAsia="en-IN"/>
              </w:rPr>
            </w:pPr>
            <w:r>
              <w:rPr>
                <w:rFonts w:ascii="Calibri" w:eastAsia="Times New Roman" w:hAnsi="Calibri" w:cs="Calibri"/>
                <w:i/>
                <w:iCs/>
                <w:color w:val="000000"/>
                <w:lang w:val="en-IN" w:eastAsia="en-IN"/>
              </w:rPr>
              <w:t xml:space="preserve">Yearly </w:t>
            </w:r>
            <w:proofErr w:type="spellStart"/>
            <w:r>
              <w:rPr>
                <w:rFonts w:ascii="Calibri" w:eastAsia="Times New Roman" w:hAnsi="Calibri" w:cs="Calibri"/>
                <w:i/>
                <w:iCs/>
                <w:color w:val="000000"/>
                <w:lang w:val="en-IN" w:eastAsia="en-IN"/>
              </w:rPr>
              <w:t>O&amp;M</w:t>
            </w:r>
            <w:proofErr w:type="spellEnd"/>
          </w:p>
        </w:tc>
        <w:tc>
          <w:tcPr>
            <w:tcW w:w="1340" w:type="dxa"/>
            <w:tcBorders>
              <w:top w:val="nil"/>
              <w:left w:val="nil"/>
              <w:bottom w:val="single" w:sz="4" w:space="0" w:color="auto"/>
              <w:right w:val="single" w:sz="4" w:space="0" w:color="auto"/>
            </w:tcBorders>
            <w:shd w:val="clear" w:color="auto" w:fill="auto"/>
            <w:vAlign w:val="center"/>
          </w:tcPr>
          <w:p w14:paraId="7A661A86" w14:textId="3B2721E6"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A147FC4" w14:textId="754D8D00"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F764A0F" w14:textId="11689CA1"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80402B5" w14:textId="39FF478C"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CE8AAC1" w14:textId="2DA5501E"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54EB6F26" w14:textId="02B32529"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449D2A78" w14:textId="0BF64B4B"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3F6777B7" w14:textId="5C731ACE"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42285A5" w14:textId="5287E3B7" w:rsidR="00BF4D31" w:rsidRPr="00BF4D31" w:rsidRDefault="00BF4D31" w:rsidP="002F7919">
            <w:pPr>
              <w:spacing w:after="0" w:line="240" w:lineRule="auto"/>
              <w:rPr>
                <w:rFonts w:ascii="Calibri" w:eastAsia="Times New Roman" w:hAnsi="Calibri" w:cs="Calibri"/>
                <w:bCs/>
                <w:i/>
                <w:color w:val="000000"/>
                <w:lang w:val="en-IN" w:eastAsia="en-IN"/>
              </w:rPr>
            </w:pPr>
            <w:r w:rsidRPr="00BF4D31">
              <w:rPr>
                <w:rFonts w:ascii="Calibri" w:eastAsia="Times New Roman" w:hAnsi="Calibri" w:cs="Calibri"/>
                <w:bCs/>
                <w:i/>
                <w:color w:val="000000"/>
                <w:lang w:val="en-IN" w:eastAsia="en-IN"/>
              </w:rPr>
              <w:t>Planning Studies</w:t>
            </w:r>
          </w:p>
        </w:tc>
        <w:tc>
          <w:tcPr>
            <w:tcW w:w="1340" w:type="dxa"/>
            <w:tcBorders>
              <w:top w:val="nil"/>
              <w:left w:val="nil"/>
              <w:bottom w:val="single" w:sz="4" w:space="0" w:color="auto"/>
              <w:right w:val="single" w:sz="4" w:space="0" w:color="auto"/>
            </w:tcBorders>
            <w:shd w:val="clear" w:color="auto" w:fill="auto"/>
            <w:vAlign w:val="center"/>
          </w:tcPr>
          <w:p w14:paraId="7EDB01C3" w14:textId="101027CB"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2DF7FDD" w14:textId="6136D82D"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3391C06" w14:textId="0FCDB21E"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0F4EAC0" w14:textId="46784A78"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EDE6FB0" w14:textId="36C88A8E"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66F85A9" w14:textId="771D36B4"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3480" w:type="dxa"/>
            <w:tcBorders>
              <w:top w:val="nil"/>
              <w:left w:val="nil"/>
              <w:bottom w:val="single" w:sz="4" w:space="0" w:color="auto"/>
              <w:right w:val="single" w:sz="4" w:space="0" w:color="auto"/>
            </w:tcBorders>
          </w:tcPr>
          <w:p w14:paraId="46D8292D" w14:textId="674C59C8"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52A59AEC" w14:textId="6DB0831B" w:rsidTr="00B32202">
        <w:trPr>
          <w:trHeight w:val="20"/>
        </w:trPr>
        <w:tc>
          <w:tcPr>
            <w:tcW w:w="2875" w:type="dxa"/>
            <w:tcBorders>
              <w:top w:val="nil"/>
              <w:left w:val="single" w:sz="4" w:space="0" w:color="auto"/>
              <w:bottom w:val="single" w:sz="4" w:space="0" w:color="auto"/>
              <w:right w:val="single" w:sz="4" w:space="0" w:color="auto"/>
            </w:tcBorders>
            <w:shd w:val="clear" w:color="000000" w:fill="E26B0A"/>
            <w:hideMark/>
          </w:tcPr>
          <w:p w14:paraId="7F6880B7" w14:textId="77777777" w:rsidR="00BF4D31" w:rsidRPr="00BF4D31" w:rsidRDefault="00BF4D31" w:rsidP="00BF4D31">
            <w:pPr>
              <w:spacing w:after="0" w:line="240" w:lineRule="auto"/>
              <w:jc w:val="right"/>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Total Water Supply</w:t>
            </w:r>
          </w:p>
        </w:tc>
        <w:tc>
          <w:tcPr>
            <w:tcW w:w="1340" w:type="dxa"/>
            <w:tcBorders>
              <w:top w:val="nil"/>
              <w:left w:val="nil"/>
              <w:bottom w:val="single" w:sz="4" w:space="0" w:color="auto"/>
              <w:right w:val="single" w:sz="4" w:space="0" w:color="auto"/>
            </w:tcBorders>
            <w:shd w:val="clear" w:color="000000" w:fill="E26B0A"/>
            <w:noWrap/>
            <w:vAlign w:val="bottom"/>
          </w:tcPr>
          <w:p w14:paraId="2A565148" w14:textId="697685E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noWrap/>
            <w:vAlign w:val="bottom"/>
          </w:tcPr>
          <w:p w14:paraId="4C791052" w14:textId="4E929BF9"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noWrap/>
            <w:vAlign w:val="bottom"/>
          </w:tcPr>
          <w:p w14:paraId="5B73F979" w14:textId="79DDD71E"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noWrap/>
            <w:vAlign w:val="bottom"/>
          </w:tcPr>
          <w:p w14:paraId="0B366F14" w14:textId="5999BC68"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noWrap/>
            <w:vAlign w:val="bottom"/>
          </w:tcPr>
          <w:p w14:paraId="424FF6C2" w14:textId="02D8FE20"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noWrap/>
            <w:vAlign w:val="bottom"/>
          </w:tcPr>
          <w:p w14:paraId="10BA3590" w14:textId="56D34A5F"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3480" w:type="dxa"/>
            <w:tcBorders>
              <w:top w:val="nil"/>
              <w:left w:val="nil"/>
              <w:bottom w:val="single" w:sz="4" w:space="0" w:color="auto"/>
              <w:right w:val="single" w:sz="4" w:space="0" w:color="auto"/>
            </w:tcBorders>
            <w:shd w:val="clear" w:color="000000" w:fill="E26B0A"/>
          </w:tcPr>
          <w:p w14:paraId="27A281E5" w14:textId="7777777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2A1F5A5C" w14:textId="205DF500" w:rsidTr="00B32202">
        <w:trPr>
          <w:trHeight w:val="20"/>
        </w:trPr>
        <w:tc>
          <w:tcPr>
            <w:tcW w:w="2875" w:type="dxa"/>
            <w:tcBorders>
              <w:top w:val="nil"/>
              <w:left w:val="single" w:sz="4" w:space="0" w:color="auto"/>
              <w:bottom w:val="single" w:sz="4" w:space="0" w:color="auto"/>
              <w:right w:val="single" w:sz="4" w:space="0" w:color="auto"/>
            </w:tcBorders>
            <w:shd w:val="clear" w:color="000000" w:fill="1F497D"/>
            <w:hideMark/>
          </w:tcPr>
          <w:p w14:paraId="36351FC2" w14:textId="0B8CD69D" w:rsidR="00BF4D31" w:rsidRPr="00BF4D31" w:rsidRDefault="00BF4D31" w:rsidP="00BF4D31">
            <w:pPr>
              <w:spacing w:after="0" w:line="240" w:lineRule="auto"/>
              <w:rPr>
                <w:rFonts w:ascii="Calibri" w:eastAsia="Times New Roman" w:hAnsi="Calibri" w:cs="Calibri"/>
                <w:b/>
                <w:bCs/>
                <w:color w:val="FFFFFF"/>
                <w:lang w:val="en-IN" w:eastAsia="en-IN"/>
              </w:rPr>
            </w:pPr>
            <w:r w:rsidRPr="00BF4D31">
              <w:rPr>
                <w:rFonts w:ascii="Calibri" w:eastAsia="Times New Roman" w:hAnsi="Calibri" w:cs="Calibri"/>
                <w:b/>
                <w:bCs/>
                <w:color w:val="FFFFFF"/>
                <w:lang w:val="en-IN" w:eastAsia="en-IN"/>
              </w:rPr>
              <w:t>Access to Sanitation</w:t>
            </w:r>
          </w:p>
        </w:tc>
        <w:tc>
          <w:tcPr>
            <w:tcW w:w="1340" w:type="dxa"/>
            <w:tcBorders>
              <w:top w:val="nil"/>
              <w:left w:val="nil"/>
              <w:bottom w:val="single" w:sz="4" w:space="0" w:color="auto"/>
              <w:right w:val="single" w:sz="4" w:space="0" w:color="auto"/>
            </w:tcBorders>
            <w:shd w:val="clear" w:color="000000" w:fill="1F497D"/>
            <w:vAlign w:val="center"/>
          </w:tcPr>
          <w:p w14:paraId="1AE8889E" w14:textId="41C420F1"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65CDD8E8" w14:textId="455750D0"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25072F60" w14:textId="2DE856D1"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1FB1295A" w14:textId="27F99C2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6A8C335D" w14:textId="7550632D" w:rsidR="00BF4D31" w:rsidRPr="00BF4D31" w:rsidRDefault="00BF4D31" w:rsidP="00BF4D31">
            <w:pPr>
              <w:spacing w:after="0" w:line="240" w:lineRule="auto"/>
              <w:rPr>
                <w:rFonts w:ascii="Arial" w:eastAsia="Times New Roman" w:hAnsi="Arial" w:cs="Arial"/>
                <w:sz w:val="20"/>
                <w:szCs w:val="2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1F9B768A" w14:textId="02FB148F" w:rsidR="00BF4D31" w:rsidRPr="00BF4D31" w:rsidRDefault="00BF4D31" w:rsidP="00BF4D31">
            <w:pPr>
              <w:spacing w:after="0" w:line="240" w:lineRule="auto"/>
              <w:rPr>
                <w:rFonts w:ascii="Arial" w:eastAsia="Times New Roman" w:hAnsi="Arial" w:cs="Arial"/>
                <w:sz w:val="20"/>
                <w:szCs w:val="20"/>
                <w:lang w:val="en-IN" w:eastAsia="en-IN"/>
              </w:rPr>
            </w:pPr>
          </w:p>
        </w:tc>
        <w:tc>
          <w:tcPr>
            <w:tcW w:w="3480" w:type="dxa"/>
            <w:tcBorders>
              <w:top w:val="nil"/>
              <w:left w:val="nil"/>
              <w:bottom w:val="single" w:sz="4" w:space="0" w:color="auto"/>
              <w:right w:val="single" w:sz="4" w:space="0" w:color="auto"/>
            </w:tcBorders>
            <w:shd w:val="clear" w:color="000000" w:fill="1F497D"/>
          </w:tcPr>
          <w:p w14:paraId="4F8CCD6D" w14:textId="77777777" w:rsidR="00BF4D31" w:rsidRPr="00BF4D31" w:rsidRDefault="00BF4D31" w:rsidP="00BF4D31">
            <w:pPr>
              <w:spacing w:after="0" w:line="240" w:lineRule="auto"/>
              <w:rPr>
                <w:rFonts w:ascii="Arial" w:eastAsia="Times New Roman" w:hAnsi="Arial" w:cs="Arial"/>
                <w:sz w:val="20"/>
                <w:szCs w:val="20"/>
                <w:lang w:val="en-IN" w:eastAsia="en-IN"/>
              </w:rPr>
            </w:pPr>
          </w:p>
        </w:tc>
      </w:tr>
      <w:tr w:rsidR="00BF4D31" w:rsidRPr="00BF4D31" w14:paraId="7B5D2991" w14:textId="67B1B2ED"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FDA472D" w14:textId="2263968C" w:rsidR="00BF4D31" w:rsidRPr="00BF4D31" w:rsidRDefault="00BF4D31" w:rsidP="002F7919">
            <w:pPr>
              <w:spacing w:after="0" w:line="240" w:lineRule="auto"/>
              <w:rPr>
                <w:rFonts w:ascii="Calibri" w:eastAsia="Times New Roman" w:hAnsi="Calibri" w:cs="Calibri"/>
                <w:i/>
                <w:iCs/>
                <w:color w:val="000000"/>
                <w:lang w:val="en-IN" w:eastAsia="en-IN"/>
              </w:rPr>
            </w:pPr>
            <w:r w:rsidRPr="00BF4D31">
              <w:rPr>
                <w:rFonts w:ascii="Calibri" w:eastAsia="Times New Roman" w:hAnsi="Calibri" w:cs="Calibri"/>
                <w:i/>
                <w:iCs/>
                <w:color w:val="000000"/>
                <w:lang w:val="en-IN" w:eastAsia="en-IN"/>
              </w:rPr>
              <w:t xml:space="preserve">Yearly Capital </w:t>
            </w:r>
            <w:r w:rsidR="00190BE2" w:rsidRPr="00BF4D31">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auto" w:fill="auto"/>
            <w:vAlign w:val="center"/>
          </w:tcPr>
          <w:p w14:paraId="697B3208" w14:textId="1B8EBE04"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63B57CA" w14:textId="265B6718"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DA3B607" w14:textId="0021A8F5"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C8AF59F" w14:textId="3B27C79D"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69FDAEC0" w14:textId="43875DD7"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425DB5C" w14:textId="0DCB18E9"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272A1041" w14:textId="1C308E2D"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5D1F5A16" w14:textId="13BE6582"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40109504" w14:textId="3833F8DC" w:rsidR="00BF4D31" w:rsidRPr="00BF4D31" w:rsidRDefault="002F7919" w:rsidP="002F7919">
            <w:pPr>
              <w:spacing w:after="0" w:line="240" w:lineRule="auto"/>
              <w:rPr>
                <w:rFonts w:ascii="Calibri" w:eastAsia="Times New Roman" w:hAnsi="Calibri" w:cs="Calibri"/>
                <w:i/>
                <w:iCs/>
                <w:color w:val="000000"/>
                <w:lang w:val="en-IN" w:eastAsia="en-IN"/>
              </w:rPr>
            </w:pPr>
            <w:r>
              <w:rPr>
                <w:rFonts w:ascii="Calibri" w:eastAsia="Times New Roman" w:hAnsi="Calibri" w:cs="Calibri"/>
                <w:i/>
                <w:iCs/>
                <w:color w:val="000000"/>
                <w:lang w:val="en-IN" w:eastAsia="en-IN"/>
              </w:rPr>
              <w:t xml:space="preserve">Yearly </w:t>
            </w:r>
            <w:proofErr w:type="spellStart"/>
            <w:r>
              <w:rPr>
                <w:rFonts w:ascii="Calibri" w:eastAsia="Times New Roman" w:hAnsi="Calibri" w:cs="Calibri"/>
                <w:i/>
                <w:iCs/>
                <w:color w:val="000000"/>
                <w:lang w:val="en-IN" w:eastAsia="en-IN"/>
              </w:rPr>
              <w:t>O&amp;M</w:t>
            </w:r>
            <w:proofErr w:type="spellEnd"/>
          </w:p>
        </w:tc>
        <w:tc>
          <w:tcPr>
            <w:tcW w:w="1340" w:type="dxa"/>
            <w:tcBorders>
              <w:top w:val="nil"/>
              <w:left w:val="nil"/>
              <w:bottom w:val="single" w:sz="4" w:space="0" w:color="auto"/>
              <w:right w:val="single" w:sz="4" w:space="0" w:color="auto"/>
            </w:tcBorders>
            <w:shd w:val="clear" w:color="auto" w:fill="auto"/>
            <w:vAlign w:val="center"/>
          </w:tcPr>
          <w:p w14:paraId="20EDF722" w14:textId="4050382A"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642E895F" w14:textId="63A80838"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6859004A" w14:textId="19FB95A1"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96CFD9C" w14:textId="0F35B208"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54A24A3" w14:textId="163BCD0A"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86C4853" w14:textId="339FD85A"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0A48E22E" w14:textId="4E1C6D74"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723AD5D2" w14:textId="2919A9CC"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16CFF834" w14:textId="1B5C5DF3" w:rsidR="00BF4D31" w:rsidRPr="00BF4D31" w:rsidRDefault="00BF4D31" w:rsidP="002F7919">
            <w:pPr>
              <w:spacing w:after="0" w:line="240" w:lineRule="auto"/>
              <w:rPr>
                <w:rFonts w:ascii="Calibri" w:eastAsia="Times New Roman" w:hAnsi="Calibri" w:cs="Calibri"/>
                <w:bCs/>
                <w:i/>
                <w:color w:val="000000"/>
                <w:lang w:val="en-IN" w:eastAsia="en-IN"/>
              </w:rPr>
            </w:pPr>
            <w:r w:rsidRPr="00BF4D31">
              <w:rPr>
                <w:rFonts w:ascii="Calibri" w:eastAsia="Times New Roman" w:hAnsi="Calibri" w:cs="Calibri"/>
                <w:bCs/>
                <w:i/>
                <w:color w:val="000000"/>
                <w:lang w:val="en-IN" w:eastAsia="en-IN"/>
              </w:rPr>
              <w:t>Planning Studies</w:t>
            </w:r>
          </w:p>
        </w:tc>
        <w:tc>
          <w:tcPr>
            <w:tcW w:w="1340" w:type="dxa"/>
            <w:tcBorders>
              <w:top w:val="nil"/>
              <w:left w:val="nil"/>
              <w:bottom w:val="single" w:sz="4" w:space="0" w:color="auto"/>
              <w:right w:val="single" w:sz="4" w:space="0" w:color="auto"/>
            </w:tcBorders>
            <w:shd w:val="clear" w:color="auto" w:fill="auto"/>
            <w:vAlign w:val="center"/>
          </w:tcPr>
          <w:p w14:paraId="791AF4E0" w14:textId="47C457B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A31325C" w14:textId="408EF7C7"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6C65A5FF" w14:textId="066A8C24"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29E18C8" w14:textId="5D4A4CA0"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56296EEC" w14:textId="79DAE32E"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E912B67" w14:textId="4B078089"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3480" w:type="dxa"/>
            <w:tcBorders>
              <w:top w:val="nil"/>
              <w:left w:val="nil"/>
              <w:bottom w:val="single" w:sz="4" w:space="0" w:color="auto"/>
              <w:right w:val="single" w:sz="4" w:space="0" w:color="auto"/>
            </w:tcBorders>
          </w:tcPr>
          <w:p w14:paraId="5893BB98" w14:textId="60878BB5"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5E894752" w14:textId="369090CF" w:rsidTr="00B32202">
        <w:trPr>
          <w:trHeight w:val="20"/>
        </w:trPr>
        <w:tc>
          <w:tcPr>
            <w:tcW w:w="2875" w:type="dxa"/>
            <w:tcBorders>
              <w:top w:val="nil"/>
              <w:left w:val="single" w:sz="4" w:space="0" w:color="auto"/>
              <w:bottom w:val="single" w:sz="4" w:space="0" w:color="auto"/>
              <w:right w:val="single" w:sz="4" w:space="0" w:color="auto"/>
            </w:tcBorders>
            <w:shd w:val="clear" w:color="000000" w:fill="E26B0A"/>
            <w:hideMark/>
          </w:tcPr>
          <w:p w14:paraId="5629DD76" w14:textId="4BE49A99" w:rsidR="00BF4D31" w:rsidRPr="00BF4D31" w:rsidRDefault="00BF4D31" w:rsidP="00BF4D31">
            <w:pPr>
              <w:spacing w:after="0" w:line="240" w:lineRule="auto"/>
              <w:jc w:val="right"/>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Total Access to Sanitation</w:t>
            </w:r>
          </w:p>
        </w:tc>
        <w:tc>
          <w:tcPr>
            <w:tcW w:w="1340" w:type="dxa"/>
            <w:tcBorders>
              <w:top w:val="nil"/>
              <w:left w:val="nil"/>
              <w:bottom w:val="single" w:sz="4" w:space="0" w:color="auto"/>
              <w:right w:val="single" w:sz="4" w:space="0" w:color="auto"/>
            </w:tcBorders>
            <w:shd w:val="clear" w:color="000000" w:fill="E26B0A"/>
            <w:vAlign w:val="center"/>
          </w:tcPr>
          <w:p w14:paraId="71D84302" w14:textId="63C41ABF"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108F85D0" w14:textId="02BE90C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6D0D2732" w14:textId="0CFDE17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2CA59091" w14:textId="1F33457F"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66A7D7A0" w14:textId="0EE26B19"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500803DE" w14:textId="52652FAA"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3480" w:type="dxa"/>
            <w:tcBorders>
              <w:top w:val="nil"/>
              <w:left w:val="nil"/>
              <w:bottom w:val="single" w:sz="4" w:space="0" w:color="auto"/>
              <w:right w:val="single" w:sz="4" w:space="0" w:color="auto"/>
            </w:tcBorders>
            <w:shd w:val="clear" w:color="000000" w:fill="E26B0A"/>
          </w:tcPr>
          <w:p w14:paraId="63101FD3" w14:textId="7777777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6456C3EF" w14:textId="7CA1DE8E" w:rsidTr="00B32202">
        <w:trPr>
          <w:trHeight w:val="20"/>
        </w:trPr>
        <w:tc>
          <w:tcPr>
            <w:tcW w:w="2875" w:type="dxa"/>
            <w:tcBorders>
              <w:top w:val="nil"/>
              <w:left w:val="single" w:sz="4" w:space="0" w:color="auto"/>
              <w:bottom w:val="single" w:sz="4" w:space="0" w:color="auto"/>
              <w:right w:val="single" w:sz="4" w:space="0" w:color="auto"/>
            </w:tcBorders>
            <w:shd w:val="clear" w:color="000000" w:fill="1F497D"/>
            <w:hideMark/>
          </w:tcPr>
          <w:p w14:paraId="5381EF4D" w14:textId="77777777" w:rsidR="00BF4D31" w:rsidRPr="00BF4D31" w:rsidRDefault="00BF4D31" w:rsidP="00BF4D31">
            <w:pPr>
              <w:spacing w:after="0" w:line="240" w:lineRule="auto"/>
              <w:rPr>
                <w:rFonts w:ascii="Calibri" w:eastAsia="Times New Roman" w:hAnsi="Calibri" w:cs="Calibri"/>
                <w:b/>
                <w:bCs/>
                <w:color w:val="FFFFFF"/>
                <w:lang w:val="en-IN" w:eastAsia="en-IN"/>
              </w:rPr>
            </w:pPr>
            <w:r w:rsidRPr="00BF4D31">
              <w:rPr>
                <w:rFonts w:ascii="Calibri" w:eastAsia="Times New Roman" w:hAnsi="Calibri" w:cs="Calibri"/>
                <w:b/>
                <w:bCs/>
                <w:color w:val="FFFFFF"/>
                <w:lang w:val="en-IN" w:eastAsia="en-IN"/>
              </w:rPr>
              <w:t>Storm Water Management</w:t>
            </w:r>
          </w:p>
        </w:tc>
        <w:tc>
          <w:tcPr>
            <w:tcW w:w="1340" w:type="dxa"/>
            <w:tcBorders>
              <w:top w:val="nil"/>
              <w:left w:val="nil"/>
              <w:bottom w:val="single" w:sz="4" w:space="0" w:color="auto"/>
              <w:right w:val="single" w:sz="4" w:space="0" w:color="auto"/>
            </w:tcBorders>
            <w:shd w:val="clear" w:color="000000" w:fill="1F497D"/>
            <w:vAlign w:val="center"/>
          </w:tcPr>
          <w:p w14:paraId="639E7F4C" w14:textId="4BA5BD51"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52867E92" w14:textId="27F06029"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0CB27977" w14:textId="77663AF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35EA7637" w14:textId="58CACEA3"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7EC5E75B" w14:textId="25A57D76" w:rsidR="00BF4D31" w:rsidRPr="00BF4D31" w:rsidRDefault="00BF4D31" w:rsidP="00BF4D31">
            <w:pPr>
              <w:spacing w:after="0" w:line="240" w:lineRule="auto"/>
              <w:rPr>
                <w:rFonts w:ascii="Arial" w:eastAsia="Times New Roman" w:hAnsi="Arial" w:cs="Arial"/>
                <w:sz w:val="20"/>
                <w:szCs w:val="2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094983ED" w14:textId="7542FB09" w:rsidR="00BF4D31" w:rsidRPr="00BF4D31" w:rsidRDefault="00BF4D31" w:rsidP="00BF4D31">
            <w:pPr>
              <w:spacing w:after="0" w:line="240" w:lineRule="auto"/>
              <w:rPr>
                <w:rFonts w:ascii="Arial" w:eastAsia="Times New Roman" w:hAnsi="Arial" w:cs="Arial"/>
                <w:sz w:val="20"/>
                <w:szCs w:val="20"/>
                <w:lang w:val="en-IN" w:eastAsia="en-IN"/>
              </w:rPr>
            </w:pPr>
          </w:p>
        </w:tc>
        <w:tc>
          <w:tcPr>
            <w:tcW w:w="3480" w:type="dxa"/>
            <w:tcBorders>
              <w:top w:val="nil"/>
              <w:left w:val="nil"/>
              <w:bottom w:val="single" w:sz="4" w:space="0" w:color="auto"/>
              <w:right w:val="single" w:sz="4" w:space="0" w:color="auto"/>
            </w:tcBorders>
            <w:shd w:val="clear" w:color="000000" w:fill="1F497D"/>
          </w:tcPr>
          <w:p w14:paraId="68E3E5EB" w14:textId="77777777" w:rsidR="00BF4D31" w:rsidRPr="00BF4D31" w:rsidRDefault="00BF4D31" w:rsidP="00BF4D31">
            <w:pPr>
              <w:spacing w:after="0" w:line="240" w:lineRule="auto"/>
              <w:rPr>
                <w:rFonts w:ascii="Arial" w:eastAsia="Times New Roman" w:hAnsi="Arial" w:cs="Arial"/>
                <w:sz w:val="20"/>
                <w:szCs w:val="20"/>
                <w:lang w:val="en-IN" w:eastAsia="en-IN"/>
              </w:rPr>
            </w:pPr>
          </w:p>
        </w:tc>
      </w:tr>
      <w:tr w:rsidR="00BF4D31" w:rsidRPr="00BF4D31" w14:paraId="6896F635" w14:textId="09F85DCA"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6FA78170" w14:textId="27D42BD6" w:rsidR="00BF4D31" w:rsidRPr="00BF4D31" w:rsidRDefault="00BF4D31" w:rsidP="002F7919">
            <w:pPr>
              <w:spacing w:after="0" w:line="240" w:lineRule="auto"/>
              <w:rPr>
                <w:rFonts w:ascii="Calibri" w:eastAsia="Times New Roman" w:hAnsi="Calibri" w:cs="Calibri"/>
                <w:i/>
                <w:iCs/>
                <w:color w:val="000000"/>
                <w:lang w:val="en-IN" w:eastAsia="en-IN"/>
              </w:rPr>
            </w:pPr>
            <w:r w:rsidRPr="00BF4D31">
              <w:rPr>
                <w:rFonts w:ascii="Calibri" w:eastAsia="Times New Roman" w:hAnsi="Calibri" w:cs="Calibri"/>
                <w:i/>
                <w:iCs/>
                <w:color w:val="000000"/>
                <w:lang w:val="en-IN" w:eastAsia="en-IN"/>
              </w:rPr>
              <w:t xml:space="preserve">Yearly Capital </w:t>
            </w:r>
            <w:r w:rsidR="00190BE2" w:rsidRPr="00BF4D31">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auto" w:fill="auto"/>
            <w:vAlign w:val="center"/>
          </w:tcPr>
          <w:p w14:paraId="70169FC0" w14:textId="7990D38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EFB832F" w14:textId="4A109780"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1E4746D" w14:textId="33226885"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4531E9D" w14:textId="68A593C2"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3CA3C89" w14:textId="0C6DBAD7"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08139E6" w14:textId="6C18BF3F"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3480" w:type="dxa"/>
            <w:tcBorders>
              <w:top w:val="nil"/>
              <w:left w:val="nil"/>
              <w:bottom w:val="single" w:sz="4" w:space="0" w:color="auto"/>
              <w:right w:val="single" w:sz="4" w:space="0" w:color="auto"/>
            </w:tcBorders>
          </w:tcPr>
          <w:p w14:paraId="1832B3B3" w14:textId="305C9DA6"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0BED2196" w14:textId="6C249F09"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2703E4D" w14:textId="4F1C6B1D" w:rsidR="00BF4D31" w:rsidRPr="00BF4D31" w:rsidRDefault="002F7919" w:rsidP="002F7919">
            <w:pPr>
              <w:spacing w:after="0" w:line="240" w:lineRule="auto"/>
              <w:rPr>
                <w:rFonts w:ascii="Calibri" w:eastAsia="Times New Roman" w:hAnsi="Calibri" w:cs="Calibri"/>
                <w:i/>
                <w:iCs/>
                <w:color w:val="000000"/>
                <w:lang w:val="en-IN" w:eastAsia="en-IN"/>
              </w:rPr>
            </w:pPr>
            <w:r>
              <w:rPr>
                <w:rFonts w:ascii="Calibri" w:eastAsia="Times New Roman" w:hAnsi="Calibri" w:cs="Calibri"/>
                <w:i/>
                <w:iCs/>
                <w:color w:val="000000"/>
                <w:lang w:val="en-IN" w:eastAsia="en-IN"/>
              </w:rPr>
              <w:t xml:space="preserve">Yearly </w:t>
            </w:r>
            <w:proofErr w:type="spellStart"/>
            <w:r>
              <w:rPr>
                <w:rFonts w:ascii="Calibri" w:eastAsia="Times New Roman" w:hAnsi="Calibri" w:cs="Calibri"/>
                <w:i/>
                <w:iCs/>
                <w:color w:val="000000"/>
                <w:lang w:val="en-IN" w:eastAsia="en-IN"/>
              </w:rPr>
              <w:t>O&amp;M</w:t>
            </w:r>
            <w:proofErr w:type="spellEnd"/>
          </w:p>
        </w:tc>
        <w:tc>
          <w:tcPr>
            <w:tcW w:w="1340" w:type="dxa"/>
            <w:tcBorders>
              <w:top w:val="nil"/>
              <w:left w:val="nil"/>
              <w:bottom w:val="single" w:sz="4" w:space="0" w:color="auto"/>
              <w:right w:val="single" w:sz="4" w:space="0" w:color="auto"/>
            </w:tcBorders>
            <w:shd w:val="clear" w:color="auto" w:fill="auto"/>
            <w:vAlign w:val="center"/>
          </w:tcPr>
          <w:p w14:paraId="16FA97C8" w14:textId="0DF568AD"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69D8975" w14:textId="48696285"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4AF1105" w14:textId="42977B7E"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B2C932E" w14:textId="612AD0C2"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817258E" w14:textId="246F6963"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B0863E4" w14:textId="2D4E0054"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3480" w:type="dxa"/>
            <w:tcBorders>
              <w:top w:val="nil"/>
              <w:left w:val="nil"/>
              <w:bottom w:val="single" w:sz="4" w:space="0" w:color="auto"/>
              <w:right w:val="single" w:sz="4" w:space="0" w:color="auto"/>
            </w:tcBorders>
          </w:tcPr>
          <w:p w14:paraId="53F60146" w14:textId="440FCD91" w:rsidR="00BF4D31" w:rsidRPr="002F7919" w:rsidRDefault="00BF4D31" w:rsidP="00BF4D31">
            <w:pPr>
              <w:spacing w:after="0" w:line="240" w:lineRule="auto"/>
              <w:jc w:val="center"/>
              <w:rPr>
                <w:rFonts w:ascii="Calibri" w:eastAsia="Times New Roman" w:hAnsi="Calibri" w:cs="Calibri"/>
                <w:bCs/>
                <w:color w:val="000000"/>
                <w:lang w:val="en-IN" w:eastAsia="en-IN"/>
              </w:rPr>
            </w:pPr>
          </w:p>
        </w:tc>
      </w:tr>
      <w:tr w:rsidR="00BF4D31" w:rsidRPr="00BF4D31" w14:paraId="52ADAD66" w14:textId="1F9BAE94"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232E1F6E" w14:textId="5EC9F45B" w:rsidR="00BF4D31" w:rsidRPr="00BF4D31" w:rsidRDefault="00BF4D31" w:rsidP="002F7919">
            <w:pPr>
              <w:spacing w:after="0" w:line="240" w:lineRule="auto"/>
              <w:rPr>
                <w:rFonts w:ascii="Calibri" w:eastAsia="Times New Roman" w:hAnsi="Calibri" w:cs="Calibri"/>
                <w:bCs/>
                <w:color w:val="000000"/>
                <w:lang w:val="en-IN" w:eastAsia="en-IN"/>
              </w:rPr>
            </w:pPr>
            <w:r w:rsidRPr="00BF4D31">
              <w:rPr>
                <w:rFonts w:ascii="Calibri" w:eastAsia="Times New Roman" w:hAnsi="Calibri" w:cs="Calibri"/>
                <w:bCs/>
                <w:i/>
                <w:color w:val="000000"/>
                <w:lang w:val="en-IN" w:eastAsia="en-IN"/>
              </w:rPr>
              <w:t>Planning Studies</w:t>
            </w:r>
          </w:p>
        </w:tc>
        <w:tc>
          <w:tcPr>
            <w:tcW w:w="1340" w:type="dxa"/>
            <w:tcBorders>
              <w:top w:val="nil"/>
              <w:left w:val="nil"/>
              <w:bottom w:val="single" w:sz="4" w:space="0" w:color="auto"/>
              <w:right w:val="single" w:sz="4" w:space="0" w:color="auto"/>
            </w:tcBorders>
            <w:shd w:val="clear" w:color="auto" w:fill="auto"/>
            <w:vAlign w:val="center"/>
          </w:tcPr>
          <w:p w14:paraId="1B79AE6F" w14:textId="39FBA74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6259338" w14:textId="09A5D57C"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A8D9C58" w14:textId="7790D0C4"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5B39D01" w14:textId="19D0BA89"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69B22AF" w14:textId="368EA806"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88E35AC" w14:textId="72BC22C4"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3480" w:type="dxa"/>
            <w:tcBorders>
              <w:top w:val="nil"/>
              <w:left w:val="nil"/>
              <w:bottom w:val="single" w:sz="4" w:space="0" w:color="auto"/>
              <w:right w:val="single" w:sz="4" w:space="0" w:color="auto"/>
            </w:tcBorders>
          </w:tcPr>
          <w:p w14:paraId="32851691" w14:textId="1ABD7EF4" w:rsidR="00BF4D31" w:rsidRPr="002F7919" w:rsidRDefault="00BF4D31" w:rsidP="00BF4D31">
            <w:pPr>
              <w:spacing w:after="0" w:line="240" w:lineRule="auto"/>
              <w:jc w:val="center"/>
              <w:rPr>
                <w:rFonts w:ascii="Calibri" w:eastAsia="Times New Roman" w:hAnsi="Calibri" w:cs="Calibri"/>
                <w:bCs/>
                <w:color w:val="000000"/>
                <w:lang w:val="en-IN" w:eastAsia="en-IN"/>
              </w:rPr>
            </w:pPr>
          </w:p>
        </w:tc>
      </w:tr>
      <w:tr w:rsidR="00BF4D31" w:rsidRPr="00BF4D31" w14:paraId="6DE0CB7B" w14:textId="36BF985C" w:rsidTr="00B32202">
        <w:trPr>
          <w:trHeight w:val="20"/>
        </w:trPr>
        <w:tc>
          <w:tcPr>
            <w:tcW w:w="2875" w:type="dxa"/>
            <w:tcBorders>
              <w:top w:val="nil"/>
              <w:left w:val="single" w:sz="4" w:space="0" w:color="auto"/>
              <w:bottom w:val="single" w:sz="4" w:space="0" w:color="auto"/>
              <w:right w:val="single" w:sz="4" w:space="0" w:color="auto"/>
            </w:tcBorders>
            <w:shd w:val="clear" w:color="000000" w:fill="E26B0A"/>
            <w:hideMark/>
          </w:tcPr>
          <w:p w14:paraId="6BE1F872" w14:textId="77777777" w:rsidR="00BF4D31" w:rsidRPr="00BF4D31" w:rsidRDefault="00BF4D31" w:rsidP="00BF4D31">
            <w:pPr>
              <w:spacing w:after="0" w:line="240" w:lineRule="auto"/>
              <w:jc w:val="right"/>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Total Storm Water Drainage</w:t>
            </w:r>
          </w:p>
        </w:tc>
        <w:tc>
          <w:tcPr>
            <w:tcW w:w="1340" w:type="dxa"/>
            <w:tcBorders>
              <w:top w:val="nil"/>
              <w:left w:val="nil"/>
              <w:bottom w:val="single" w:sz="4" w:space="0" w:color="auto"/>
              <w:right w:val="single" w:sz="4" w:space="0" w:color="auto"/>
            </w:tcBorders>
            <w:shd w:val="clear" w:color="000000" w:fill="E26B0A"/>
            <w:vAlign w:val="center"/>
          </w:tcPr>
          <w:p w14:paraId="796F5DB3" w14:textId="3D52F1B3"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406AA5BF" w14:textId="1EEE76DE"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566564D4" w14:textId="74E56206"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0ADA0E0F" w14:textId="3308D523"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6A59FE48" w14:textId="554E2C5D"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197D1023" w14:textId="064D0F3C"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3480" w:type="dxa"/>
            <w:tcBorders>
              <w:top w:val="nil"/>
              <w:left w:val="nil"/>
              <w:bottom w:val="single" w:sz="4" w:space="0" w:color="auto"/>
              <w:right w:val="single" w:sz="4" w:space="0" w:color="auto"/>
            </w:tcBorders>
            <w:shd w:val="clear" w:color="000000" w:fill="E26B0A"/>
          </w:tcPr>
          <w:p w14:paraId="6F44D989" w14:textId="7777777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229BA367" w14:textId="3F5A4DFD" w:rsidTr="00B32202">
        <w:trPr>
          <w:trHeight w:val="20"/>
        </w:trPr>
        <w:tc>
          <w:tcPr>
            <w:tcW w:w="2875" w:type="dxa"/>
            <w:tcBorders>
              <w:top w:val="nil"/>
              <w:left w:val="single" w:sz="4" w:space="0" w:color="auto"/>
              <w:bottom w:val="single" w:sz="4" w:space="0" w:color="auto"/>
              <w:right w:val="single" w:sz="4" w:space="0" w:color="auto"/>
            </w:tcBorders>
            <w:shd w:val="clear" w:color="000000" w:fill="1F497D"/>
            <w:hideMark/>
          </w:tcPr>
          <w:p w14:paraId="63EB136F" w14:textId="77777777" w:rsidR="00BF4D31" w:rsidRPr="00BF4D31" w:rsidRDefault="00BF4D31" w:rsidP="00BF4D31">
            <w:pPr>
              <w:spacing w:after="0" w:line="240" w:lineRule="auto"/>
              <w:rPr>
                <w:rFonts w:ascii="Calibri" w:eastAsia="Times New Roman" w:hAnsi="Calibri" w:cs="Calibri"/>
                <w:b/>
                <w:bCs/>
                <w:color w:val="FFFFFF"/>
                <w:lang w:val="en-IN" w:eastAsia="en-IN"/>
              </w:rPr>
            </w:pPr>
            <w:r w:rsidRPr="00BF4D31">
              <w:rPr>
                <w:rFonts w:ascii="Calibri" w:eastAsia="Times New Roman" w:hAnsi="Calibri" w:cs="Calibri"/>
                <w:b/>
                <w:bCs/>
                <w:color w:val="FFFFFF"/>
                <w:lang w:val="en-IN" w:eastAsia="en-IN"/>
              </w:rPr>
              <w:t>Wastewater &amp; Faecal Sludge</w:t>
            </w:r>
          </w:p>
        </w:tc>
        <w:tc>
          <w:tcPr>
            <w:tcW w:w="1340" w:type="dxa"/>
            <w:tcBorders>
              <w:top w:val="nil"/>
              <w:left w:val="nil"/>
              <w:bottom w:val="single" w:sz="4" w:space="0" w:color="auto"/>
              <w:right w:val="single" w:sz="4" w:space="0" w:color="auto"/>
            </w:tcBorders>
            <w:shd w:val="clear" w:color="000000" w:fill="1F497D"/>
            <w:vAlign w:val="center"/>
          </w:tcPr>
          <w:p w14:paraId="06A6E772" w14:textId="235B0A15"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4C09B53D" w14:textId="350BDE4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2B7AC12C" w14:textId="6051969D"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1F5190EC" w14:textId="7A27B4D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173182B5" w14:textId="0B0C83C4" w:rsidR="00BF4D31" w:rsidRPr="00BF4D31" w:rsidRDefault="00BF4D31" w:rsidP="00BF4D31">
            <w:pPr>
              <w:spacing w:after="0" w:line="240" w:lineRule="auto"/>
              <w:rPr>
                <w:rFonts w:ascii="Arial" w:eastAsia="Times New Roman" w:hAnsi="Arial" w:cs="Arial"/>
                <w:sz w:val="20"/>
                <w:szCs w:val="2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61700C7B" w14:textId="320F2BB5" w:rsidR="00BF4D31" w:rsidRPr="00BF4D31" w:rsidRDefault="00BF4D31" w:rsidP="00BF4D31">
            <w:pPr>
              <w:spacing w:after="0" w:line="240" w:lineRule="auto"/>
              <w:rPr>
                <w:rFonts w:ascii="Arial" w:eastAsia="Times New Roman" w:hAnsi="Arial" w:cs="Arial"/>
                <w:sz w:val="20"/>
                <w:szCs w:val="20"/>
                <w:lang w:val="en-IN" w:eastAsia="en-IN"/>
              </w:rPr>
            </w:pPr>
          </w:p>
        </w:tc>
        <w:tc>
          <w:tcPr>
            <w:tcW w:w="3480" w:type="dxa"/>
            <w:tcBorders>
              <w:top w:val="nil"/>
              <w:left w:val="nil"/>
              <w:bottom w:val="single" w:sz="4" w:space="0" w:color="auto"/>
              <w:right w:val="single" w:sz="4" w:space="0" w:color="auto"/>
            </w:tcBorders>
            <w:shd w:val="clear" w:color="000000" w:fill="1F497D"/>
          </w:tcPr>
          <w:p w14:paraId="066EA813" w14:textId="77777777" w:rsidR="00BF4D31" w:rsidRPr="00BF4D31" w:rsidRDefault="00BF4D31" w:rsidP="00BF4D31">
            <w:pPr>
              <w:spacing w:after="0" w:line="240" w:lineRule="auto"/>
              <w:rPr>
                <w:rFonts w:ascii="Arial" w:eastAsia="Times New Roman" w:hAnsi="Arial" w:cs="Arial"/>
                <w:sz w:val="20"/>
                <w:szCs w:val="20"/>
                <w:lang w:val="en-IN" w:eastAsia="en-IN"/>
              </w:rPr>
            </w:pPr>
          </w:p>
        </w:tc>
      </w:tr>
      <w:tr w:rsidR="00BF4D31" w:rsidRPr="00BF4D31" w14:paraId="18438840" w14:textId="5E32871D"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47D85C4B" w14:textId="2F4A9236" w:rsidR="00BF4D31" w:rsidRPr="00BF4D31" w:rsidRDefault="00BF4D31" w:rsidP="002F7919">
            <w:pPr>
              <w:spacing w:after="0" w:line="240" w:lineRule="auto"/>
              <w:rPr>
                <w:rFonts w:ascii="Calibri" w:eastAsia="Times New Roman" w:hAnsi="Calibri" w:cs="Calibri"/>
                <w:i/>
                <w:iCs/>
                <w:color w:val="000000"/>
                <w:lang w:val="en-IN" w:eastAsia="en-IN"/>
              </w:rPr>
            </w:pPr>
            <w:r w:rsidRPr="00BF4D31">
              <w:rPr>
                <w:rFonts w:ascii="Calibri" w:eastAsia="Times New Roman" w:hAnsi="Calibri" w:cs="Calibri"/>
                <w:i/>
                <w:iCs/>
                <w:color w:val="000000"/>
                <w:lang w:val="en-IN" w:eastAsia="en-IN"/>
              </w:rPr>
              <w:t xml:space="preserve">Yearly Capital </w:t>
            </w:r>
            <w:r w:rsidR="00190BE2" w:rsidRPr="00BF4D31">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auto" w:fill="auto"/>
            <w:vAlign w:val="center"/>
          </w:tcPr>
          <w:p w14:paraId="4CB96F2D" w14:textId="2787C0EB"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0EAEB91" w14:textId="55332E65"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F5BC176" w14:textId="70CBCAE2"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E19B705" w14:textId="4A13B321"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B8EF005" w14:textId="4CAAA89F"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59AA1F3" w14:textId="3DC5145A"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537655CD" w14:textId="769E9B9F"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382893AB" w14:textId="7DC67362"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71CEAFBA" w14:textId="6D03CB4D" w:rsidR="00BF4D31" w:rsidRPr="00BF4D31" w:rsidRDefault="002F7919" w:rsidP="002F7919">
            <w:pPr>
              <w:spacing w:after="0" w:line="240" w:lineRule="auto"/>
              <w:rPr>
                <w:rFonts w:ascii="Calibri" w:eastAsia="Times New Roman" w:hAnsi="Calibri" w:cs="Calibri"/>
                <w:i/>
                <w:iCs/>
                <w:color w:val="000000"/>
                <w:lang w:val="en-IN" w:eastAsia="en-IN"/>
              </w:rPr>
            </w:pPr>
            <w:r>
              <w:rPr>
                <w:rFonts w:ascii="Calibri" w:eastAsia="Times New Roman" w:hAnsi="Calibri" w:cs="Calibri"/>
                <w:i/>
                <w:iCs/>
                <w:color w:val="000000"/>
                <w:lang w:val="en-IN" w:eastAsia="en-IN"/>
              </w:rPr>
              <w:t xml:space="preserve">Yearly </w:t>
            </w:r>
            <w:proofErr w:type="spellStart"/>
            <w:r>
              <w:rPr>
                <w:rFonts w:ascii="Calibri" w:eastAsia="Times New Roman" w:hAnsi="Calibri" w:cs="Calibri"/>
                <w:i/>
                <w:iCs/>
                <w:color w:val="000000"/>
                <w:lang w:val="en-IN" w:eastAsia="en-IN"/>
              </w:rPr>
              <w:t>O&amp;M</w:t>
            </w:r>
            <w:proofErr w:type="spellEnd"/>
          </w:p>
        </w:tc>
        <w:tc>
          <w:tcPr>
            <w:tcW w:w="1340" w:type="dxa"/>
            <w:tcBorders>
              <w:top w:val="nil"/>
              <w:left w:val="nil"/>
              <w:bottom w:val="single" w:sz="4" w:space="0" w:color="auto"/>
              <w:right w:val="single" w:sz="4" w:space="0" w:color="auto"/>
            </w:tcBorders>
            <w:shd w:val="clear" w:color="auto" w:fill="auto"/>
            <w:vAlign w:val="center"/>
          </w:tcPr>
          <w:p w14:paraId="0AD7A771" w14:textId="4FEB7BCC"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E3F40DE" w14:textId="395A152F"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BA83B93" w14:textId="4A3A4AF2"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0022F58" w14:textId="4C934E93"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EDF44F9" w14:textId="1EA21F31"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665BDA0" w14:textId="1E758CAA"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4145759B" w14:textId="1E00C440"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3960A4B5" w14:textId="20BD90A7"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7B5DA5F" w14:textId="07E649A0" w:rsidR="00BF4D31" w:rsidRPr="00BF4D31" w:rsidRDefault="00BF4D31" w:rsidP="002F7919">
            <w:pPr>
              <w:spacing w:after="0" w:line="240" w:lineRule="auto"/>
              <w:rPr>
                <w:rFonts w:ascii="Calibri" w:eastAsia="Times New Roman" w:hAnsi="Calibri" w:cs="Calibri"/>
                <w:bCs/>
                <w:color w:val="000000"/>
                <w:lang w:val="en-IN" w:eastAsia="en-IN"/>
              </w:rPr>
            </w:pPr>
            <w:r w:rsidRPr="00BF4D31">
              <w:rPr>
                <w:rFonts w:ascii="Calibri" w:eastAsia="Times New Roman" w:hAnsi="Calibri" w:cs="Calibri"/>
                <w:bCs/>
                <w:i/>
                <w:color w:val="000000"/>
                <w:lang w:val="en-IN" w:eastAsia="en-IN"/>
              </w:rPr>
              <w:t>Planning Studies</w:t>
            </w:r>
          </w:p>
        </w:tc>
        <w:tc>
          <w:tcPr>
            <w:tcW w:w="1340" w:type="dxa"/>
            <w:tcBorders>
              <w:top w:val="nil"/>
              <w:left w:val="nil"/>
              <w:bottom w:val="single" w:sz="4" w:space="0" w:color="auto"/>
              <w:right w:val="single" w:sz="4" w:space="0" w:color="auto"/>
            </w:tcBorders>
            <w:shd w:val="clear" w:color="auto" w:fill="auto"/>
            <w:vAlign w:val="center"/>
          </w:tcPr>
          <w:p w14:paraId="680D65A4" w14:textId="7208FB31"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65013E8F" w14:textId="7941F2B5"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BC9E90F" w14:textId="11DD7E46"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BFEE0FC" w14:textId="45EC35EC"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C09D2D4" w14:textId="01055DCD"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FE9DA18" w14:textId="4C129C5C"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3480" w:type="dxa"/>
            <w:tcBorders>
              <w:top w:val="nil"/>
              <w:left w:val="nil"/>
              <w:bottom w:val="single" w:sz="4" w:space="0" w:color="auto"/>
              <w:right w:val="single" w:sz="4" w:space="0" w:color="auto"/>
            </w:tcBorders>
          </w:tcPr>
          <w:p w14:paraId="23632C3D" w14:textId="17F92524"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30202F74" w14:textId="2EA4E445" w:rsidTr="00B32202">
        <w:trPr>
          <w:trHeight w:val="20"/>
        </w:trPr>
        <w:tc>
          <w:tcPr>
            <w:tcW w:w="2875" w:type="dxa"/>
            <w:tcBorders>
              <w:top w:val="nil"/>
              <w:left w:val="single" w:sz="4" w:space="0" w:color="auto"/>
              <w:bottom w:val="single" w:sz="4" w:space="0" w:color="auto"/>
              <w:right w:val="single" w:sz="4" w:space="0" w:color="auto"/>
            </w:tcBorders>
            <w:shd w:val="clear" w:color="000000" w:fill="E26B0A"/>
            <w:hideMark/>
          </w:tcPr>
          <w:p w14:paraId="4B9B935D" w14:textId="47127D93" w:rsidR="00BF4D31" w:rsidRPr="00BF4D31" w:rsidRDefault="00BF4D31" w:rsidP="00BF4D31">
            <w:pPr>
              <w:spacing w:after="0" w:line="240" w:lineRule="auto"/>
              <w:jc w:val="right"/>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Total W</w:t>
            </w:r>
            <w:r w:rsidR="002F7919">
              <w:rPr>
                <w:rFonts w:ascii="Calibri" w:eastAsia="Times New Roman" w:hAnsi="Calibri" w:cs="Calibri"/>
                <w:b/>
                <w:bCs/>
                <w:color w:val="000000"/>
                <w:lang w:val="en-IN" w:eastAsia="en-IN"/>
              </w:rPr>
              <w:t>W</w:t>
            </w:r>
            <w:r w:rsidRPr="00BF4D31">
              <w:rPr>
                <w:rFonts w:ascii="Calibri" w:eastAsia="Times New Roman" w:hAnsi="Calibri" w:cs="Calibri"/>
                <w:b/>
                <w:bCs/>
                <w:color w:val="000000"/>
                <w:lang w:val="en-IN" w:eastAsia="en-IN"/>
              </w:rPr>
              <w:t xml:space="preserve"> &amp; Faecal Sludge</w:t>
            </w:r>
          </w:p>
        </w:tc>
        <w:tc>
          <w:tcPr>
            <w:tcW w:w="1340" w:type="dxa"/>
            <w:tcBorders>
              <w:top w:val="nil"/>
              <w:left w:val="nil"/>
              <w:bottom w:val="single" w:sz="4" w:space="0" w:color="auto"/>
              <w:right w:val="single" w:sz="4" w:space="0" w:color="auto"/>
            </w:tcBorders>
            <w:shd w:val="clear" w:color="000000" w:fill="E26B0A"/>
            <w:vAlign w:val="center"/>
          </w:tcPr>
          <w:p w14:paraId="5215CACC" w14:textId="6F8A8FEC"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2911DF2F" w14:textId="666C9B31"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2DABD735" w14:textId="68F0515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346BCA85" w14:textId="23E6D118"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264527FC" w14:textId="65E8829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461BB5F4" w14:textId="5D99874D"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3480" w:type="dxa"/>
            <w:tcBorders>
              <w:top w:val="nil"/>
              <w:left w:val="nil"/>
              <w:bottom w:val="single" w:sz="4" w:space="0" w:color="auto"/>
              <w:right w:val="single" w:sz="4" w:space="0" w:color="auto"/>
            </w:tcBorders>
            <w:shd w:val="clear" w:color="000000" w:fill="E26B0A"/>
          </w:tcPr>
          <w:p w14:paraId="06D6092E" w14:textId="7777777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14FB3D23" w14:textId="5C2AE295" w:rsidTr="00B32202">
        <w:trPr>
          <w:trHeight w:val="20"/>
        </w:trPr>
        <w:tc>
          <w:tcPr>
            <w:tcW w:w="2875" w:type="dxa"/>
            <w:tcBorders>
              <w:top w:val="nil"/>
              <w:left w:val="single" w:sz="4" w:space="0" w:color="auto"/>
              <w:bottom w:val="single" w:sz="4" w:space="0" w:color="auto"/>
              <w:right w:val="single" w:sz="4" w:space="0" w:color="auto"/>
            </w:tcBorders>
            <w:shd w:val="clear" w:color="000000" w:fill="1F497D"/>
            <w:hideMark/>
          </w:tcPr>
          <w:p w14:paraId="5DC93880" w14:textId="77777777" w:rsidR="00BF4D31" w:rsidRPr="00BF4D31" w:rsidRDefault="00BF4D31" w:rsidP="00BF4D31">
            <w:pPr>
              <w:spacing w:after="0" w:line="240" w:lineRule="auto"/>
              <w:rPr>
                <w:rFonts w:ascii="Calibri" w:eastAsia="Times New Roman" w:hAnsi="Calibri" w:cs="Calibri"/>
                <w:b/>
                <w:bCs/>
                <w:color w:val="FFFFFF"/>
                <w:lang w:val="en-IN" w:eastAsia="en-IN"/>
              </w:rPr>
            </w:pPr>
            <w:r w:rsidRPr="00BF4D31">
              <w:rPr>
                <w:rFonts w:ascii="Calibri" w:eastAsia="Times New Roman" w:hAnsi="Calibri" w:cs="Calibri"/>
                <w:b/>
                <w:bCs/>
                <w:color w:val="FFFFFF"/>
                <w:lang w:val="en-IN" w:eastAsia="en-IN"/>
              </w:rPr>
              <w:t>Solid Waste Management</w:t>
            </w:r>
          </w:p>
        </w:tc>
        <w:tc>
          <w:tcPr>
            <w:tcW w:w="1340" w:type="dxa"/>
            <w:tcBorders>
              <w:top w:val="nil"/>
              <w:left w:val="nil"/>
              <w:bottom w:val="single" w:sz="4" w:space="0" w:color="auto"/>
              <w:right w:val="single" w:sz="4" w:space="0" w:color="auto"/>
            </w:tcBorders>
            <w:shd w:val="clear" w:color="000000" w:fill="1F497D"/>
            <w:vAlign w:val="center"/>
          </w:tcPr>
          <w:p w14:paraId="31F3C7C0" w14:textId="3FDDA68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7042E1AC" w14:textId="229B6E28"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50D863EB" w14:textId="5561C3A5"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vAlign w:val="center"/>
          </w:tcPr>
          <w:p w14:paraId="187DFF85" w14:textId="106387EA"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34C0604B" w14:textId="3905037C" w:rsidR="00BF4D31" w:rsidRPr="00BF4D31" w:rsidRDefault="00BF4D31" w:rsidP="00BF4D31">
            <w:pPr>
              <w:spacing w:after="0" w:line="240" w:lineRule="auto"/>
              <w:rPr>
                <w:rFonts w:ascii="Arial" w:eastAsia="Times New Roman" w:hAnsi="Arial" w:cs="Arial"/>
                <w:sz w:val="20"/>
                <w:szCs w:val="2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533AE1F4" w14:textId="31C04ADE" w:rsidR="00BF4D31" w:rsidRPr="00BF4D31" w:rsidRDefault="00BF4D31" w:rsidP="00BF4D31">
            <w:pPr>
              <w:spacing w:after="0" w:line="240" w:lineRule="auto"/>
              <w:rPr>
                <w:rFonts w:ascii="Arial" w:eastAsia="Times New Roman" w:hAnsi="Arial" w:cs="Arial"/>
                <w:sz w:val="20"/>
                <w:szCs w:val="20"/>
                <w:lang w:val="en-IN" w:eastAsia="en-IN"/>
              </w:rPr>
            </w:pPr>
          </w:p>
        </w:tc>
        <w:tc>
          <w:tcPr>
            <w:tcW w:w="3480" w:type="dxa"/>
            <w:tcBorders>
              <w:top w:val="nil"/>
              <w:left w:val="nil"/>
              <w:bottom w:val="single" w:sz="4" w:space="0" w:color="auto"/>
              <w:right w:val="single" w:sz="4" w:space="0" w:color="auto"/>
            </w:tcBorders>
            <w:shd w:val="clear" w:color="000000" w:fill="1F497D"/>
          </w:tcPr>
          <w:p w14:paraId="744342CC" w14:textId="77777777" w:rsidR="00BF4D31" w:rsidRPr="00BF4D31" w:rsidRDefault="00BF4D31" w:rsidP="00BF4D31">
            <w:pPr>
              <w:spacing w:after="0" w:line="240" w:lineRule="auto"/>
              <w:rPr>
                <w:rFonts w:ascii="Arial" w:eastAsia="Times New Roman" w:hAnsi="Arial" w:cs="Arial"/>
                <w:sz w:val="20"/>
                <w:szCs w:val="20"/>
                <w:lang w:val="en-IN" w:eastAsia="en-IN"/>
              </w:rPr>
            </w:pPr>
          </w:p>
        </w:tc>
      </w:tr>
      <w:tr w:rsidR="00BF4D31" w:rsidRPr="00BF4D31" w14:paraId="3C28C955" w14:textId="53666FB0"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56525FC" w14:textId="367E5C75" w:rsidR="00BF4D31" w:rsidRPr="00BF4D31" w:rsidRDefault="00BF4D31" w:rsidP="002F7919">
            <w:pPr>
              <w:spacing w:after="0" w:line="240" w:lineRule="auto"/>
              <w:rPr>
                <w:rFonts w:ascii="Calibri" w:eastAsia="Times New Roman" w:hAnsi="Calibri" w:cs="Calibri"/>
                <w:i/>
                <w:iCs/>
                <w:color w:val="000000"/>
                <w:lang w:val="en-IN" w:eastAsia="en-IN"/>
              </w:rPr>
            </w:pPr>
            <w:r w:rsidRPr="00BF4D31">
              <w:rPr>
                <w:rFonts w:ascii="Calibri" w:eastAsia="Times New Roman" w:hAnsi="Calibri" w:cs="Calibri"/>
                <w:i/>
                <w:iCs/>
                <w:color w:val="000000"/>
                <w:lang w:val="en-IN" w:eastAsia="en-IN"/>
              </w:rPr>
              <w:t xml:space="preserve">Yearly Capital </w:t>
            </w:r>
            <w:r w:rsidR="00190BE2" w:rsidRPr="00BF4D31">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auto" w:fill="auto"/>
            <w:vAlign w:val="center"/>
          </w:tcPr>
          <w:p w14:paraId="7D74A399" w14:textId="73BE111B"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EB528C1" w14:textId="44650D5A"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6E95DD7" w14:textId="5050BCBA"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1C1BFF8" w14:textId="1F9272F4"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0EE7625" w14:textId="1072CF96"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737363F" w14:textId="65E4AAA1"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1BD79C37" w14:textId="3549A8FC"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20773499" w14:textId="3990A553"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3C08F6F" w14:textId="6E84756C" w:rsidR="00BF4D31" w:rsidRPr="00BF4D31" w:rsidRDefault="002F7919" w:rsidP="002F7919">
            <w:pPr>
              <w:spacing w:after="0" w:line="240" w:lineRule="auto"/>
              <w:rPr>
                <w:rFonts w:ascii="Calibri" w:eastAsia="Times New Roman" w:hAnsi="Calibri" w:cs="Calibri"/>
                <w:i/>
                <w:iCs/>
                <w:color w:val="000000"/>
                <w:lang w:val="en-IN" w:eastAsia="en-IN"/>
              </w:rPr>
            </w:pPr>
            <w:r>
              <w:rPr>
                <w:rFonts w:ascii="Calibri" w:eastAsia="Times New Roman" w:hAnsi="Calibri" w:cs="Calibri"/>
                <w:i/>
                <w:iCs/>
                <w:color w:val="000000"/>
                <w:lang w:val="en-IN" w:eastAsia="en-IN"/>
              </w:rPr>
              <w:t xml:space="preserve">Yearly </w:t>
            </w:r>
            <w:proofErr w:type="spellStart"/>
            <w:r>
              <w:rPr>
                <w:rFonts w:ascii="Calibri" w:eastAsia="Times New Roman" w:hAnsi="Calibri" w:cs="Calibri"/>
                <w:i/>
                <w:iCs/>
                <w:color w:val="000000"/>
                <w:lang w:val="en-IN" w:eastAsia="en-IN"/>
              </w:rPr>
              <w:t>O&amp;M</w:t>
            </w:r>
            <w:proofErr w:type="spellEnd"/>
          </w:p>
        </w:tc>
        <w:tc>
          <w:tcPr>
            <w:tcW w:w="1340" w:type="dxa"/>
            <w:tcBorders>
              <w:top w:val="nil"/>
              <w:left w:val="nil"/>
              <w:bottom w:val="single" w:sz="4" w:space="0" w:color="auto"/>
              <w:right w:val="single" w:sz="4" w:space="0" w:color="auto"/>
            </w:tcBorders>
            <w:shd w:val="clear" w:color="auto" w:fill="auto"/>
            <w:vAlign w:val="center"/>
          </w:tcPr>
          <w:p w14:paraId="1C31D247" w14:textId="25822CF0"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E5CA4F1" w14:textId="4383773D"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3307F68" w14:textId="6386C013"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69461B0" w14:textId="1DD73130"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574A3E3" w14:textId="14370568"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56C00B1D" w14:textId="57849438"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7D233598" w14:textId="5DA329B9"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5AADE012" w14:textId="4ACBFD42"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18299BFD" w14:textId="276A99A9" w:rsidR="00BF4D31" w:rsidRPr="00BF4D31" w:rsidRDefault="00BF4D31" w:rsidP="002F7919">
            <w:pPr>
              <w:spacing w:after="0" w:line="240" w:lineRule="auto"/>
              <w:rPr>
                <w:rFonts w:ascii="Calibri" w:eastAsia="Times New Roman" w:hAnsi="Calibri" w:cs="Calibri"/>
                <w:bCs/>
                <w:color w:val="000000"/>
                <w:lang w:val="en-IN" w:eastAsia="en-IN"/>
              </w:rPr>
            </w:pPr>
            <w:r w:rsidRPr="00BF4D31">
              <w:rPr>
                <w:rFonts w:ascii="Calibri" w:eastAsia="Times New Roman" w:hAnsi="Calibri" w:cs="Calibri"/>
                <w:bCs/>
                <w:i/>
                <w:color w:val="000000"/>
                <w:lang w:val="en-IN" w:eastAsia="en-IN"/>
              </w:rPr>
              <w:t>Planning Studies</w:t>
            </w:r>
          </w:p>
        </w:tc>
        <w:tc>
          <w:tcPr>
            <w:tcW w:w="1340" w:type="dxa"/>
            <w:tcBorders>
              <w:top w:val="nil"/>
              <w:left w:val="nil"/>
              <w:bottom w:val="single" w:sz="4" w:space="0" w:color="auto"/>
              <w:right w:val="single" w:sz="4" w:space="0" w:color="auto"/>
            </w:tcBorders>
            <w:shd w:val="clear" w:color="auto" w:fill="auto"/>
            <w:vAlign w:val="center"/>
          </w:tcPr>
          <w:p w14:paraId="5705AB31" w14:textId="685A19C9"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F856AF1" w14:textId="58CDC060"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C6467DC" w14:textId="6E76A611"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02F12144" w14:textId="196C654B"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795E5F9" w14:textId="3641E7F5"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CA46B1C" w14:textId="19DFB57B" w:rsidR="00BF4D31" w:rsidRPr="00BF4D31" w:rsidRDefault="00BF4D31" w:rsidP="00BF4D31">
            <w:pPr>
              <w:spacing w:after="0" w:line="240" w:lineRule="auto"/>
              <w:jc w:val="center"/>
              <w:rPr>
                <w:rFonts w:ascii="Calibri" w:eastAsia="Times New Roman" w:hAnsi="Calibri" w:cs="Calibri"/>
                <w:bCs/>
                <w:color w:val="000000"/>
                <w:lang w:val="en-IN" w:eastAsia="en-IN"/>
              </w:rPr>
            </w:pPr>
          </w:p>
        </w:tc>
        <w:tc>
          <w:tcPr>
            <w:tcW w:w="3480" w:type="dxa"/>
            <w:tcBorders>
              <w:top w:val="nil"/>
              <w:left w:val="nil"/>
              <w:bottom w:val="single" w:sz="4" w:space="0" w:color="auto"/>
              <w:right w:val="single" w:sz="4" w:space="0" w:color="auto"/>
            </w:tcBorders>
          </w:tcPr>
          <w:p w14:paraId="0EBF9C54" w14:textId="0E02BB7F"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630A7CC8" w14:textId="67DD03B3" w:rsidTr="00B32202">
        <w:trPr>
          <w:trHeight w:val="20"/>
        </w:trPr>
        <w:tc>
          <w:tcPr>
            <w:tcW w:w="2875" w:type="dxa"/>
            <w:tcBorders>
              <w:top w:val="nil"/>
              <w:left w:val="single" w:sz="4" w:space="0" w:color="auto"/>
              <w:bottom w:val="single" w:sz="4" w:space="0" w:color="auto"/>
              <w:right w:val="single" w:sz="4" w:space="0" w:color="auto"/>
            </w:tcBorders>
            <w:shd w:val="clear" w:color="000000" w:fill="E26B0A"/>
            <w:hideMark/>
          </w:tcPr>
          <w:p w14:paraId="5B79F6A4" w14:textId="38163E89" w:rsidR="00BF4D31" w:rsidRPr="00BF4D31" w:rsidRDefault="00BF4D31" w:rsidP="00BF4D31">
            <w:pPr>
              <w:spacing w:after="0" w:line="240" w:lineRule="auto"/>
              <w:jc w:val="right"/>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xml:space="preserve">Total </w:t>
            </w:r>
            <w:proofErr w:type="spellStart"/>
            <w:r w:rsidRPr="00BF4D31">
              <w:rPr>
                <w:rFonts w:ascii="Calibri" w:eastAsia="Times New Roman" w:hAnsi="Calibri" w:cs="Calibri"/>
                <w:b/>
                <w:bCs/>
                <w:color w:val="000000"/>
                <w:lang w:val="en-IN" w:eastAsia="en-IN"/>
              </w:rPr>
              <w:t>S</w:t>
            </w:r>
            <w:r w:rsidR="002F7919">
              <w:rPr>
                <w:rFonts w:ascii="Calibri" w:eastAsia="Times New Roman" w:hAnsi="Calibri" w:cs="Calibri"/>
                <w:b/>
                <w:bCs/>
                <w:color w:val="000000"/>
                <w:lang w:val="en-IN" w:eastAsia="en-IN"/>
              </w:rPr>
              <w:t>WM</w:t>
            </w:r>
            <w:proofErr w:type="spellEnd"/>
          </w:p>
        </w:tc>
        <w:tc>
          <w:tcPr>
            <w:tcW w:w="1340" w:type="dxa"/>
            <w:tcBorders>
              <w:top w:val="nil"/>
              <w:left w:val="nil"/>
              <w:bottom w:val="single" w:sz="4" w:space="0" w:color="auto"/>
              <w:right w:val="single" w:sz="4" w:space="0" w:color="auto"/>
            </w:tcBorders>
            <w:shd w:val="clear" w:color="000000" w:fill="E26B0A"/>
            <w:vAlign w:val="center"/>
          </w:tcPr>
          <w:p w14:paraId="71206D0D" w14:textId="2477A20C"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04048D6D" w14:textId="04A0B620"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3DB25242" w14:textId="2C9FAC46"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7D0A88A3" w14:textId="0BDCB1DA"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1828CD2E" w14:textId="7650912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705409D7" w14:textId="639C17F9"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3480" w:type="dxa"/>
            <w:tcBorders>
              <w:top w:val="nil"/>
              <w:left w:val="nil"/>
              <w:bottom w:val="single" w:sz="4" w:space="0" w:color="auto"/>
              <w:right w:val="single" w:sz="4" w:space="0" w:color="auto"/>
            </w:tcBorders>
            <w:shd w:val="clear" w:color="000000" w:fill="E26B0A"/>
          </w:tcPr>
          <w:p w14:paraId="24E3EB48" w14:textId="7777777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41B94D4B" w14:textId="56C5E94B" w:rsidTr="002F7919">
        <w:trPr>
          <w:trHeight w:val="20"/>
        </w:trPr>
        <w:tc>
          <w:tcPr>
            <w:tcW w:w="2875" w:type="dxa"/>
            <w:tcBorders>
              <w:top w:val="nil"/>
              <w:left w:val="single" w:sz="4" w:space="0" w:color="auto"/>
              <w:bottom w:val="single" w:sz="4" w:space="0" w:color="auto"/>
              <w:right w:val="single" w:sz="4" w:space="0" w:color="auto"/>
            </w:tcBorders>
            <w:shd w:val="clear" w:color="000000" w:fill="1F497D"/>
            <w:hideMark/>
          </w:tcPr>
          <w:p w14:paraId="2461F247" w14:textId="4163B595" w:rsidR="00BF4D31" w:rsidRPr="00BF4D31" w:rsidRDefault="00190BE2" w:rsidP="00BF4D31">
            <w:pPr>
              <w:spacing w:after="0" w:line="240" w:lineRule="auto"/>
              <w:rPr>
                <w:rFonts w:ascii="Calibri" w:eastAsia="Times New Roman" w:hAnsi="Calibri" w:cs="Calibri"/>
                <w:b/>
                <w:bCs/>
                <w:color w:val="FFFFFF"/>
                <w:lang w:val="en-IN" w:eastAsia="en-IN"/>
              </w:rPr>
            </w:pPr>
            <w:r w:rsidRPr="00BF4D31">
              <w:rPr>
                <w:rFonts w:ascii="Calibri" w:eastAsia="Times New Roman" w:hAnsi="Calibri" w:cs="Calibri"/>
                <w:b/>
                <w:bCs/>
                <w:color w:val="FFFFFF"/>
                <w:lang w:val="en-IN" w:eastAsia="en-IN"/>
              </w:rPr>
              <w:t>Institutional</w:t>
            </w:r>
          </w:p>
        </w:tc>
        <w:tc>
          <w:tcPr>
            <w:tcW w:w="1340" w:type="dxa"/>
            <w:tcBorders>
              <w:top w:val="nil"/>
              <w:left w:val="nil"/>
              <w:bottom w:val="single" w:sz="4" w:space="0" w:color="auto"/>
              <w:right w:val="single" w:sz="4" w:space="0" w:color="auto"/>
            </w:tcBorders>
            <w:shd w:val="clear" w:color="000000" w:fill="1F497D"/>
            <w:hideMark/>
          </w:tcPr>
          <w:p w14:paraId="5C4E34B9" w14:textId="77777777" w:rsidR="00BF4D31" w:rsidRPr="00BF4D31" w:rsidRDefault="00BF4D31" w:rsidP="00BF4D31">
            <w:pPr>
              <w:spacing w:after="0" w:line="240" w:lineRule="auto"/>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w:t>
            </w:r>
          </w:p>
        </w:tc>
        <w:tc>
          <w:tcPr>
            <w:tcW w:w="1080" w:type="dxa"/>
            <w:tcBorders>
              <w:top w:val="nil"/>
              <w:left w:val="nil"/>
              <w:bottom w:val="single" w:sz="4" w:space="0" w:color="auto"/>
              <w:right w:val="single" w:sz="4" w:space="0" w:color="auto"/>
            </w:tcBorders>
            <w:shd w:val="clear" w:color="000000" w:fill="1F497D"/>
            <w:hideMark/>
          </w:tcPr>
          <w:p w14:paraId="3F49819C" w14:textId="77777777" w:rsidR="00BF4D31" w:rsidRPr="00BF4D31" w:rsidRDefault="00BF4D31" w:rsidP="00BF4D31">
            <w:pPr>
              <w:spacing w:after="0" w:line="240" w:lineRule="auto"/>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w:t>
            </w:r>
          </w:p>
        </w:tc>
        <w:tc>
          <w:tcPr>
            <w:tcW w:w="1080" w:type="dxa"/>
            <w:tcBorders>
              <w:top w:val="nil"/>
              <w:left w:val="nil"/>
              <w:bottom w:val="single" w:sz="4" w:space="0" w:color="auto"/>
              <w:right w:val="single" w:sz="4" w:space="0" w:color="auto"/>
            </w:tcBorders>
            <w:shd w:val="clear" w:color="000000" w:fill="1F497D"/>
            <w:hideMark/>
          </w:tcPr>
          <w:p w14:paraId="01FE26CD" w14:textId="77777777" w:rsidR="00BF4D31" w:rsidRPr="00BF4D31" w:rsidRDefault="00BF4D31" w:rsidP="00BF4D31">
            <w:pPr>
              <w:spacing w:after="0" w:line="240" w:lineRule="auto"/>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w:t>
            </w:r>
          </w:p>
        </w:tc>
        <w:tc>
          <w:tcPr>
            <w:tcW w:w="1080" w:type="dxa"/>
            <w:tcBorders>
              <w:top w:val="nil"/>
              <w:left w:val="nil"/>
              <w:bottom w:val="single" w:sz="4" w:space="0" w:color="auto"/>
              <w:right w:val="single" w:sz="4" w:space="0" w:color="auto"/>
            </w:tcBorders>
            <w:shd w:val="clear" w:color="000000" w:fill="1F497D"/>
            <w:hideMark/>
          </w:tcPr>
          <w:p w14:paraId="0E2333E2" w14:textId="77777777" w:rsidR="00BF4D31" w:rsidRPr="00BF4D31" w:rsidRDefault="00BF4D31" w:rsidP="00BF4D31">
            <w:pPr>
              <w:spacing w:after="0" w:line="240" w:lineRule="auto"/>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w:t>
            </w:r>
          </w:p>
        </w:tc>
        <w:tc>
          <w:tcPr>
            <w:tcW w:w="1080" w:type="dxa"/>
            <w:tcBorders>
              <w:top w:val="nil"/>
              <w:left w:val="nil"/>
              <w:bottom w:val="single" w:sz="4" w:space="0" w:color="auto"/>
              <w:right w:val="single" w:sz="4" w:space="0" w:color="auto"/>
            </w:tcBorders>
            <w:shd w:val="clear" w:color="000000" w:fill="1F497D"/>
            <w:noWrap/>
            <w:vAlign w:val="bottom"/>
            <w:hideMark/>
          </w:tcPr>
          <w:p w14:paraId="778A1B6D" w14:textId="77777777" w:rsidR="00BF4D31" w:rsidRPr="00BF4D31" w:rsidRDefault="00BF4D31" w:rsidP="00BF4D31">
            <w:pPr>
              <w:spacing w:after="0" w:line="240" w:lineRule="auto"/>
              <w:rPr>
                <w:rFonts w:ascii="Arial" w:eastAsia="Times New Roman" w:hAnsi="Arial" w:cs="Arial"/>
                <w:sz w:val="20"/>
                <w:szCs w:val="20"/>
                <w:lang w:val="en-IN" w:eastAsia="en-IN"/>
              </w:rPr>
            </w:pPr>
            <w:r w:rsidRPr="00BF4D31">
              <w:rPr>
                <w:rFonts w:ascii="Arial" w:eastAsia="Times New Roman" w:hAnsi="Arial" w:cs="Arial"/>
                <w:sz w:val="20"/>
                <w:szCs w:val="20"/>
                <w:lang w:val="en-IN" w:eastAsia="en-IN"/>
              </w:rPr>
              <w:t> </w:t>
            </w:r>
          </w:p>
        </w:tc>
        <w:tc>
          <w:tcPr>
            <w:tcW w:w="1080" w:type="dxa"/>
            <w:tcBorders>
              <w:top w:val="nil"/>
              <w:left w:val="nil"/>
              <w:bottom w:val="single" w:sz="4" w:space="0" w:color="auto"/>
              <w:right w:val="single" w:sz="4" w:space="0" w:color="auto"/>
            </w:tcBorders>
            <w:shd w:val="clear" w:color="000000" w:fill="1F497D"/>
            <w:noWrap/>
            <w:vAlign w:val="bottom"/>
            <w:hideMark/>
          </w:tcPr>
          <w:p w14:paraId="084B0988" w14:textId="77777777" w:rsidR="00BF4D31" w:rsidRPr="00BF4D31" w:rsidRDefault="00BF4D31" w:rsidP="00BF4D31">
            <w:pPr>
              <w:spacing w:after="0" w:line="240" w:lineRule="auto"/>
              <w:rPr>
                <w:rFonts w:ascii="Arial" w:eastAsia="Times New Roman" w:hAnsi="Arial" w:cs="Arial"/>
                <w:sz w:val="20"/>
                <w:szCs w:val="20"/>
                <w:lang w:val="en-IN" w:eastAsia="en-IN"/>
              </w:rPr>
            </w:pPr>
            <w:r w:rsidRPr="00BF4D31">
              <w:rPr>
                <w:rFonts w:ascii="Arial" w:eastAsia="Times New Roman" w:hAnsi="Arial" w:cs="Arial"/>
                <w:sz w:val="20"/>
                <w:szCs w:val="20"/>
                <w:lang w:val="en-IN" w:eastAsia="en-IN"/>
              </w:rPr>
              <w:t> </w:t>
            </w:r>
          </w:p>
        </w:tc>
        <w:tc>
          <w:tcPr>
            <w:tcW w:w="3480" w:type="dxa"/>
            <w:tcBorders>
              <w:top w:val="nil"/>
              <w:left w:val="nil"/>
              <w:bottom w:val="single" w:sz="4" w:space="0" w:color="auto"/>
              <w:right w:val="single" w:sz="4" w:space="0" w:color="auto"/>
            </w:tcBorders>
            <w:shd w:val="clear" w:color="000000" w:fill="1F497D"/>
          </w:tcPr>
          <w:p w14:paraId="0193CEAC" w14:textId="77777777" w:rsidR="00BF4D31" w:rsidRPr="00BF4D31" w:rsidRDefault="00BF4D31" w:rsidP="00BF4D31">
            <w:pPr>
              <w:spacing w:after="0" w:line="240" w:lineRule="auto"/>
              <w:rPr>
                <w:rFonts w:ascii="Arial" w:eastAsia="Times New Roman" w:hAnsi="Arial" w:cs="Arial"/>
                <w:sz w:val="20"/>
                <w:szCs w:val="20"/>
                <w:lang w:val="en-IN" w:eastAsia="en-IN"/>
              </w:rPr>
            </w:pPr>
          </w:p>
        </w:tc>
      </w:tr>
      <w:tr w:rsidR="00BF4D31" w:rsidRPr="00BF4D31" w14:paraId="5E09F850" w14:textId="1E6C4998"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7CD71A7F" w14:textId="2D9FFCA1" w:rsidR="00BF4D31" w:rsidRPr="00BF4D31" w:rsidRDefault="00BF4D31" w:rsidP="002F7919">
            <w:pPr>
              <w:spacing w:after="0" w:line="240" w:lineRule="auto"/>
              <w:rPr>
                <w:rFonts w:ascii="Calibri" w:eastAsia="Times New Roman" w:hAnsi="Calibri" w:cs="Calibri"/>
                <w:i/>
                <w:iCs/>
                <w:color w:val="000000"/>
                <w:lang w:val="en-IN" w:eastAsia="en-IN"/>
              </w:rPr>
            </w:pPr>
            <w:r w:rsidRPr="00BF4D31">
              <w:rPr>
                <w:rFonts w:ascii="Calibri" w:eastAsia="Times New Roman" w:hAnsi="Calibri" w:cs="Calibri"/>
                <w:i/>
                <w:iCs/>
                <w:color w:val="000000"/>
                <w:lang w:val="en-IN" w:eastAsia="en-IN"/>
              </w:rPr>
              <w:t xml:space="preserve">Yearly Capital </w:t>
            </w:r>
            <w:r w:rsidR="00190BE2" w:rsidRPr="00BF4D31">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auto" w:fill="auto"/>
            <w:vAlign w:val="center"/>
          </w:tcPr>
          <w:p w14:paraId="7035EB06" w14:textId="58DE4BDE"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5F862815" w14:textId="598EDDC2"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8BCA4D7" w14:textId="03867DA5"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80CA592" w14:textId="5BE88D6D"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5838A73B" w14:textId="0D5A4A7E"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074706E" w14:textId="6D486512"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3B500D09" w14:textId="1C907796"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14781C34" w14:textId="0910D5D2"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3F87F26C" w14:textId="2537E8AE" w:rsidR="00BF4D31" w:rsidRPr="00BF4D31" w:rsidRDefault="002F7919" w:rsidP="002F7919">
            <w:pPr>
              <w:spacing w:after="0" w:line="240" w:lineRule="auto"/>
              <w:rPr>
                <w:rFonts w:ascii="Calibri" w:eastAsia="Times New Roman" w:hAnsi="Calibri" w:cs="Calibri"/>
                <w:i/>
                <w:iCs/>
                <w:color w:val="000000"/>
                <w:lang w:val="en-IN" w:eastAsia="en-IN"/>
              </w:rPr>
            </w:pPr>
            <w:r>
              <w:rPr>
                <w:rFonts w:ascii="Calibri" w:eastAsia="Times New Roman" w:hAnsi="Calibri" w:cs="Calibri"/>
                <w:i/>
                <w:iCs/>
                <w:color w:val="000000"/>
                <w:lang w:val="en-IN" w:eastAsia="en-IN"/>
              </w:rPr>
              <w:t xml:space="preserve">Yearly </w:t>
            </w:r>
            <w:proofErr w:type="spellStart"/>
            <w:r>
              <w:rPr>
                <w:rFonts w:ascii="Calibri" w:eastAsia="Times New Roman" w:hAnsi="Calibri" w:cs="Calibri"/>
                <w:i/>
                <w:iCs/>
                <w:color w:val="000000"/>
                <w:lang w:val="en-IN" w:eastAsia="en-IN"/>
              </w:rPr>
              <w:t>O&amp;M</w:t>
            </w:r>
            <w:proofErr w:type="spellEnd"/>
          </w:p>
        </w:tc>
        <w:tc>
          <w:tcPr>
            <w:tcW w:w="1340" w:type="dxa"/>
            <w:tcBorders>
              <w:top w:val="nil"/>
              <w:left w:val="nil"/>
              <w:bottom w:val="single" w:sz="4" w:space="0" w:color="auto"/>
              <w:right w:val="single" w:sz="4" w:space="0" w:color="auto"/>
            </w:tcBorders>
            <w:shd w:val="clear" w:color="auto" w:fill="auto"/>
            <w:vAlign w:val="center"/>
          </w:tcPr>
          <w:p w14:paraId="13361C1C" w14:textId="198CDDE8"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DE117A5" w14:textId="5B52FBA5"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5F54D4A1" w14:textId="408577D5"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546E0D76" w14:textId="4AEEA6E5"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D075411" w14:textId="4AA8DB37"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D30CEBE" w14:textId="2EE2B790" w:rsidR="00BF4D31" w:rsidRPr="00BF4D31" w:rsidRDefault="00BF4D31" w:rsidP="00BF4D31">
            <w:pPr>
              <w:spacing w:after="0" w:line="240" w:lineRule="auto"/>
              <w:jc w:val="center"/>
              <w:rPr>
                <w:rFonts w:ascii="Calibri" w:eastAsia="Times New Roman" w:hAnsi="Calibri" w:cs="Calibri"/>
                <w:color w:val="000000"/>
                <w:lang w:val="en-IN" w:eastAsia="en-IN"/>
              </w:rPr>
            </w:pPr>
          </w:p>
        </w:tc>
        <w:tc>
          <w:tcPr>
            <w:tcW w:w="3480" w:type="dxa"/>
            <w:tcBorders>
              <w:top w:val="nil"/>
              <w:left w:val="nil"/>
              <w:bottom w:val="single" w:sz="4" w:space="0" w:color="auto"/>
              <w:right w:val="single" w:sz="4" w:space="0" w:color="auto"/>
            </w:tcBorders>
          </w:tcPr>
          <w:p w14:paraId="65E79647" w14:textId="63116F2B" w:rsidR="00BF4D31" w:rsidRPr="00BF4D31" w:rsidRDefault="00BF4D31" w:rsidP="00BF4D31">
            <w:pPr>
              <w:spacing w:after="0" w:line="240" w:lineRule="auto"/>
              <w:jc w:val="center"/>
              <w:rPr>
                <w:rFonts w:ascii="Calibri" w:eastAsia="Times New Roman" w:hAnsi="Calibri" w:cs="Calibri"/>
                <w:color w:val="000000"/>
                <w:lang w:val="en-IN" w:eastAsia="en-IN"/>
              </w:rPr>
            </w:pPr>
          </w:p>
        </w:tc>
      </w:tr>
      <w:tr w:rsidR="00BF4D31" w:rsidRPr="00BF4D31" w14:paraId="027432FC" w14:textId="007D1C74" w:rsidTr="00B32202">
        <w:trPr>
          <w:trHeight w:val="20"/>
        </w:trPr>
        <w:tc>
          <w:tcPr>
            <w:tcW w:w="2875" w:type="dxa"/>
            <w:tcBorders>
              <w:top w:val="nil"/>
              <w:left w:val="single" w:sz="4" w:space="0" w:color="auto"/>
              <w:bottom w:val="single" w:sz="4" w:space="0" w:color="auto"/>
              <w:right w:val="single" w:sz="4" w:space="0" w:color="auto"/>
            </w:tcBorders>
            <w:shd w:val="clear" w:color="000000" w:fill="E26B0A"/>
            <w:hideMark/>
          </w:tcPr>
          <w:p w14:paraId="5EDEADD0" w14:textId="77777777" w:rsidR="00BF4D31" w:rsidRPr="00BF4D31" w:rsidRDefault="00BF4D31" w:rsidP="00BF4D31">
            <w:pPr>
              <w:spacing w:after="0" w:line="240" w:lineRule="auto"/>
              <w:jc w:val="right"/>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Total Institutional</w:t>
            </w:r>
          </w:p>
        </w:tc>
        <w:tc>
          <w:tcPr>
            <w:tcW w:w="1340" w:type="dxa"/>
            <w:tcBorders>
              <w:top w:val="nil"/>
              <w:left w:val="nil"/>
              <w:bottom w:val="single" w:sz="4" w:space="0" w:color="auto"/>
              <w:right w:val="single" w:sz="4" w:space="0" w:color="auto"/>
            </w:tcBorders>
            <w:shd w:val="clear" w:color="000000" w:fill="E26B0A"/>
            <w:vAlign w:val="center"/>
          </w:tcPr>
          <w:p w14:paraId="7938BDA5" w14:textId="02A119A0"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10D068C4" w14:textId="70478408"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264FEA91" w14:textId="7B0E57B4"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62E67B77" w14:textId="62DAB2E8"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3F1B6650" w14:textId="7BF0E05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1930DBFD" w14:textId="4C29D583"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3480" w:type="dxa"/>
            <w:tcBorders>
              <w:top w:val="nil"/>
              <w:left w:val="nil"/>
              <w:bottom w:val="single" w:sz="4" w:space="0" w:color="auto"/>
              <w:right w:val="single" w:sz="4" w:space="0" w:color="auto"/>
            </w:tcBorders>
            <w:shd w:val="clear" w:color="000000" w:fill="E26B0A"/>
          </w:tcPr>
          <w:p w14:paraId="5AB94EE1" w14:textId="7777777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BF4D31" w:rsidRPr="00BF4D31" w14:paraId="3FF0113F" w14:textId="1213E52F" w:rsidTr="00B32202">
        <w:trPr>
          <w:trHeight w:val="20"/>
        </w:trPr>
        <w:tc>
          <w:tcPr>
            <w:tcW w:w="2875" w:type="dxa"/>
            <w:tcBorders>
              <w:top w:val="nil"/>
              <w:left w:val="single" w:sz="4" w:space="0" w:color="auto"/>
              <w:bottom w:val="single" w:sz="4" w:space="0" w:color="auto"/>
              <w:right w:val="single" w:sz="4" w:space="0" w:color="auto"/>
            </w:tcBorders>
            <w:shd w:val="clear" w:color="000000" w:fill="1F497D"/>
            <w:hideMark/>
          </w:tcPr>
          <w:p w14:paraId="3ED49842" w14:textId="77777777" w:rsidR="00BF4D31" w:rsidRPr="00BF4D31" w:rsidRDefault="00BF4D31" w:rsidP="00BF4D31">
            <w:pPr>
              <w:spacing w:after="0" w:line="240" w:lineRule="auto"/>
              <w:rPr>
                <w:rFonts w:ascii="Calibri" w:eastAsia="Times New Roman" w:hAnsi="Calibri" w:cs="Calibri"/>
                <w:b/>
                <w:bCs/>
                <w:color w:val="FFFFFF"/>
                <w:lang w:val="en-IN" w:eastAsia="en-IN"/>
              </w:rPr>
            </w:pPr>
            <w:r w:rsidRPr="00BF4D31">
              <w:rPr>
                <w:rFonts w:ascii="Calibri" w:eastAsia="Times New Roman" w:hAnsi="Calibri" w:cs="Calibri"/>
                <w:b/>
                <w:bCs/>
                <w:color w:val="FFFFFF"/>
                <w:lang w:val="en-IN" w:eastAsia="en-IN"/>
              </w:rPr>
              <w:t xml:space="preserve">Total </w:t>
            </w:r>
            <w:proofErr w:type="spellStart"/>
            <w:r w:rsidRPr="00BF4D31">
              <w:rPr>
                <w:rFonts w:ascii="Calibri" w:eastAsia="Times New Roman" w:hAnsi="Calibri" w:cs="Calibri"/>
                <w:b/>
                <w:bCs/>
                <w:color w:val="FFFFFF"/>
                <w:lang w:val="en-IN" w:eastAsia="en-IN"/>
              </w:rPr>
              <w:t>CSP</w:t>
            </w:r>
            <w:proofErr w:type="spellEnd"/>
            <w:r w:rsidRPr="00BF4D31">
              <w:rPr>
                <w:rFonts w:ascii="Calibri" w:eastAsia="Times New Roman" w:hAnsi="Calibri" w:cs="Calibri"/>
                <w:b/>
                <w:bCs/>
                <w:color w:val="FFFFFF"/>
                <w:lang w:val="en-IN" w:eastAsia="en-IN"/>
              </w:rPr>
              <w:t xml:space="preserve"> Projects</w:t>
            </w:r>
          </w:p>
        </w:tc>
        <w:tc>
          <w:tcPr>
            <w:tcW w:w="1340" w:type="dxa"/>
            <w:tcBorders>
              <w:top w:val="nil"/>
              <w:left w:val="nil"/>
              <w:bottom w:val="single" w:sz="4" w:space="0" w:color="auto"/>
              <w:right w:val="single" w:sz="4" w:space="0" w:color="auto"/>
            </w:tcBorders>
            <w:shd w:val="clear" w:color="000000" w:fill="1F497D"/>
          </w:tcPr>
          <w:p w14:paraId="00F41A62" w14:textId="34823F8A" w:rsidR="00BF4D31" w:rsidRPr="00BF4D31" w:rsidRDefault="00BF4D31" w:rsidP="00BF4D31">
            <w:pPr>
              <w:spacing w:after="0" w:line="240" w:lineRule="auto"/>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tcPr>
          <w:p w14:paraId="2FA4E15E" w14:textId="21BEEC76" w:rsidR="00BF4D31" w:rsidRPr="00BF4D31" w:rsidRDefault="00BF4D31" w:rsidP="00BF4D31">
            <w:pPr>
              <w:spacing w:after="0" w:line="240" w:lineRule="auto"/>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tcPr>
          <w:p w14:paraId="63669CBA" w14:textId="0BCBBA83" w:rsidR="00BF4D31" w:rsidRPr="00BF4D31" w:rsidRDefault="00BF4D31" w:rsidP="00BF4D31">
            <w:pPr>
              <w:spacing w:after="0" w:line="240" w:lineRule="auto"/>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tcPr>
          <w:p w14:paraId="72977F25" w14:textId="7292FB9D" w:rsidR="00BF4D31" w:rsidRPr="00BF4D31" w:rsidRDefault="00BF4D31" w:rsidP="00BF4D31">
            <w:pPr>
              <w:spacing w:after="0" w:line="240" w:lineRule="auto"/>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38F5A26E" w14:textId="10A0596A" w:rsidR="00BF4D31" w:rsidRPr="00BF4D31" w:rsidRDefault="00BF4D31" w:rsidP="00BF4D31">
            <w:pPr>
              <w:spacing w:after="0" w:line="240" w:lineRule="auto"/>
              <w:rPr>
                <w:rFonts w:ascii="Arial" w:eastAsia="Times New Roman" w:hAnsi="Arial" w:cs="Arial"/>
                <w:sz w:val="20"/>
                <w:szCs w:val="20"/>
                <w:lang w:val="en-IN" w:eastAsia="en-IN"/>
              </w:rPr>
            </w:pPr>
          </w:p>
        </w:tc>
        <w:tc>
          <w:tcPr>
            <w:tcW w:w="1080" w:type="dxa"/>
            <w:tcBorders>
              <w:top w:val="nil"/>
              <w:left w:val="nil"/>
              <w:bottom w:val="single" w:sz="4" w:space="0" w:color="auto"/>
              <w:right w:val="single" w:sz="4" w:space="0" w:color="auto"/>
            </w:tcBorders>
            <w:shd w:val="clear" w:color="000000" w:fill="1F497D"/>
            <w:noWrap/>
            <w:vAlign w:val="bottom"/>
          </w:tcPr>
          <w:p w14:paraId="426536B2" w14:textId="7960C632" w:rsidR="00BF4D31" w:rsidRPr="00BF4D31" w:rsidRDefault="00BF4D31" w:rsidP="00BF4D31">
            <w:pPr>
              <w:spacing w:after="0" w:line="240" w:lineRule="auto"/>
              <w:rPr>
                <w:rFonts w:ascii="Arial" w:eastAsia="Times New Roman" w:hAnsi="Arial" w:cs="Arial"/>
                <w:sz w:val="20"/>
                <w:szCs w:val="20"/>
                <w:lang w:val="en-IN" w:eastAsia="en-IN"/>
              </w:rPr>
            </w:pPr>
          </w:p>
        </w:tc>
        <w:tc>
          <w:tcPr>
            <w:tcW w:w="3480" w:type="dxa"/>
            <w:tcBorders>
              <w:top w:val="nil"/>
              <w:left w:val="nil"/>
              <w:bottom w:val="single" w:sz="4" w:space="0" w:color="auto"/>
              <w:right w:val="single" w:sz="4" w:space="0" w:color="auto"/>
            </w:tcBorders>
            <w:shd w:val="clear" w:color="000000" w:fill="1F497D"/>
          </w:tcPr>
          <w:p w14:paraId="204BFA0B" w14:textId="77777777" w:rsidR="00BF4D31" w:rsidRPr="00BF4D31" w:rsidRDefault="00BF4D31" w:rsidP="00BF4D31">
            <w:pPr>
              <w:spacing w:after="0" w:line="240" w:lineRule="auto"/>
              <w:rPr>
                <w:rFonts w:ascii="Arial" w:eastAsia="Times New Roman" w:hAnsi="Arial" w:cs="Arial"/>
                <w:sz w:val="20"/>
                <w:szCs w:val="20"/>
                <w:lang w:val="en-IN" w:eastAsia="en-IN"/>
              </w:rPr>
            </w:pPr>
          </w:p>
        </w:tc>
      </w:tr>
      <w:tr w:rsidR="002F7919" w:rsidRPr="00BF4D31" w14:paraId="27AF797C" w14:textId="1DC433CB"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77D27BC5" w14:textId="685E5569" w:rsidR="002F7919" w:rsidRPr="00BF4D31" w:rsidRDefault="002F7919" w:rsidP="002F7919">
            <w:pPr>
              <w:spacing w:after="0" w:line="240" w:lineRule="auto"/>
              <w:rPr>
                <w:rFonts w:ascii="Calibri" w:eastAsia="Times New Roman" w:hAnsi="Calibri" w:cs="Calibri"/>
                <w:i/>
                <w:iCs/>
                <w:color w:val="000000"/>
                <w:lang w:val="en-IN" w:eastAsia="en-IN"/>
              </w:rPr>
            </w:pPr>
            <w:r w:rsidRPr="00BF4D31">
              <w:rPr>
                <w:rFonts w:ascii="Calibri" w:eastAsia="Times New Roman" w:hAnsi="Calibri" w:cs="Calibri"/>
                <w:i/>
                <w:iCs/>
                <w:color w:val="000000"/>
                <w:lang w:val="en-IN" w:eastAsia="en-IN"/>
              </w:rPr>
              <w:lastRenderedPageBreak/>
              <w:t>Yearly Capital Investment</w:t>
            </w:r>
          </w:p>
        </w:tc>
        <w:tc>
          <w:tcPr>
            <w:tcW w:w="1340" w:type="dxa"/>
            <w:tcBorders>
              <w:top w:val="nil"/>
              <w:left w:val="nil"/>
              <w:bottom w:val="single" w:sz="4" w:space="0" w:color="auto"/>
              <w:right w:val="single" w:sz="4" w:space="0" w:color="auto"/>
            </w:tcBorders>
            <w:shd w:val="clear" w:color="auto" w:fill="auto"/>
            <w:vAlign w:val="center"/>
          </w:tcPr>
          <w:p w14:paraId="05193603" w14:textId="65D00343" w:rsidR="002F7919" w:rsidRPr="00BF4D31" w:rsidRDefault="002F7919"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339CD2F" w14:textId="48E07407"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B81517A" w14:textId="08192D03"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B1F8126" w14:textId="5C035D25"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2AA61C0" w14:textId="4FE69588"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D74DF83" w14:textId="03CC4E5A"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3480" w:type="dxa"/>
            <w:vMerge w:val="restart"/>
            <w:tcBorders>
              <w:top w:val="nil"/>
              <w:left w:val="nil"/>
              <w:right w:val="single" w:sz="4" w:space="0" w:color="auto"/>
            </w:tcBorders>
          </w:tcPr>
          <w:p w14:paraId="0B03A447" w14:textId="77777777" w:rsidR="002F7919" w:rsidRPr="00BF4D31" w:rsidRDefault="002F7919" w:rsidP="00BF4D31">
            <w:pPr>
              <w:spacing w:after="0" w:line="240" w:lineRule="auto"/>
              <w:jc w:val="center"/>
              <w:rPr>
                <w:rFonts w:ascii="Calibri" w:eastAsia="Times New Roman" w:hAnsi="Calibri" w:cs="Calibri"/>
                <w:color w:val="000000"/>
                <w:lang w:val="en-IN" w:eastAsia="en-IN"/>
              </w:rPr>
            </w:pPr>
          </w:p>
        </w:tc>
      </w:tr>
      <w:tr w:rsidR="002F7919" w:rsidRPr="00BF4D31" w14:paraId="426FA903" w14:textId="25C1EDBE"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11D45C2C" w14:textId="5435406C" w:rsidR="002F7919" w:rsidRPr="00BF4D31" w:rsidRDefault="002F7919" w:rsidP="002F7919">
            <w:pPr>
              <w:spacing w:after="0" w:line="240" w:lineRule="auto"/>
              <w:rPr>
                <w:rFonts w:ascii="Calibri" w:eastAsia="Times New Roman" w:hAnsi="Calibri" w:cs="Calibri"/>
                <w:i/>
                <w:iCs/>
                <w:color w:val="000000"/>
                <w:lang w:val="en-IN" w:eastAsia="en-IN"/>
              </w:rPr>
            </w:pPr>
            <w:r>
              <w:rPr>
                <w:rFonts w:ascii="Calibri" w:eastAsia="Times New Roman" w:hAnsi="Calibri" w:cs="Calibri"/>
                <w:i/>
                <w:iCs/>
                <w:color w:val="000000"/>
                <w:lang w:val="en-IN" w:eastAsia="en-IN"/>
              </w:rPr>
              <w:t xml:space="preserve">Yearly </w:t>
            </w:r>
            <w:proofErr w:type="spellStart"/>
            <w:r>
              <w:rPr>
                <w:rFonts w:ascii="Calibri" w:eastAsia="Times New Roman" w:hAnsi="Calibri" w:cs="Calibri"/>
                <w:i/>
                <w:iCs/>
                <w:color w:val="000000"/>
                <w:lang w:val="en-IN" w:eastAsia="en-IN"/>
              </w:rPr>
              <w:t>O&amp;M</w:t>
            </w:r>
            <w:proofErr w:type="spellEnd"/>
          </w:p>
        </w:tc>
        <w:tc>
          <w:tcPr>
            <w:tcW w:w="1340" w:type="dxa"/>
            <w:tcBorders>
              <w:top w:val="nil"/>
              <w:left w:val="nil"/>
              <w:bottom w:val="single" w:sz="4" w:space="0" w:color="auto"/>
              <w:right w:val="single" w:sz="4" w:space="0" w:color="auto"/>
            </w:tcBorders>
            <w:shd w:val="clear" w:color="auto" w:fill="auto"/>
            <w:vAlign w:val="center"/>
          </w:tcPr>
          <w:p w14:paraId="3A5DF65E" w14:textId="7C62FD8B" w:rsidR="002F7919" w:rsidRPr="00BF4D31" w:rsidRDefault="002F7919"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1C14226" w14:textId="55CB8966"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2E138904" w14:textId="2AF00A65"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E7C36CB" w14:textId="48CE3C67"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3E4EE981" w14:textId="1AD3C235"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460D8F2" w14:textId="781A0F8E"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3480" w:type="dxa"/>
            <w:vMerge/>
            <w:tcBorders>
              <w:left w:val="nil"/>
              <w:right w:val="single" w:sz="4" w:space="0" w:color="auto"/>
            </w:tcBorders>
          </w:tcPr>
          <w:p w14:paraId="1BCA6379" w14:textId="77777777" w:rsidR="002F7919" w:rsidRPr="00BF4D31" w:rsidRDefault="002F7919" w:rsidP="00BF4D31">
            <w:pPr>
              <w:spacing w:after="0" w:line="240" w:lineRule="auto"/>
              <w:jc w:val="center"/>
              <w:rPr>
                <w:rFonts w:ascii="Calibri" w:eastAsia="Times New Roman" w:hAnsi="Calibri" w:cs="Calibri"/>
                <w:color w:val="000000"/>
                <w:lang w:val="en-IN" w:eastAsia="en-IN"/>
              </w:rPr>
            </w:pPr>
          </w:p>
        </w:tc>
      </w:tr>
      <w:tr w:rsidR="002F7919" w:rsidRPr="00BF4D31" w14:paraId="183B31F8" w14:textId="3E56DD71" w:rsidTr="00B32202">
        <w:trPr>
          <w:trHeight w:val="20"/>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50B39D8C" w14:textId="2F8E8565" w:rsidR="002F7919" w:rsidRPr="00BF4D31" w:rsidRDefault="002F7919" w:rsidP="002F7919">
            <w:pPr>
              <w:spacing w:after="0" w:line="240" w:lineRule="auto"/>
              <w:rPr>
                <w:rFonts w:ascii="Calibri" w:eastAsia="Times New Roman" w:hAnsi="Calibri" w:cs="Calibri"/>
                <w:bCs/>
                <w:i/>
                <w:color w:val="000000"/>
                <w:lang w:val="en-IN" w:eastAsia="en-IN"/>
              </w:rPr>
            </w:pPr>
            <w:r w:rsidRPr="00BF4D31">
              <w:rPr>
                <w:rFonts w:ascii="Calibri" w:eastAsia="Times New Roman" w:hAnsi="Calibri" w:cs="Calibri"/>
                <w:bCs/>
                <w:i/>
                <w:color w:val="000000"/>
                <w:lang w:val="en-IN" w:eastAsia="en-IN"/>
              </w:rPr>
              <w:t>Planning Studies</w:t>
            </w:r>
          </w:p>
        </w:tc>
        <w:tc>
          <w:tcPr>
            <w:tcW w:w="1340" w:type="dxa"/>
            <w:tcBorders>
              <w:top w:val="nil"/>
              <w:left w:val="nil"/>
              <w:bottom w:val="single" w:sz="4" w:space="0" w:color="auto"/>
              <w:right w:val="single" w:sz="4" w:space="0" w:color="auto"/>
            </w:tcBorders>
            <w:shd w:val="clear" w:color="auto" w:fill="auto"/>
            <w:vAlign w:val="center"/>
          </w:tcPr>
          <w:p w14:paraId="1909747C" w14:textId="0E7F3BB6" w:rsidR="002F7919" w:rsidRPr="00BF4D31" w:rsidRDefault="002F7919"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1AC66E19" w14:textId="16E5F1F0"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97A7FA3" w14:textId="495D2F21"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7B7F5FC9" w14:textId="202F159F"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608A9E79" w14:textId="7F093B26"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vAlign w:val="center"/>
          </w:tcPr>
          <w:p w14:paraId="40EE7CEC" w14:textId="7CA5C87C" w:rsidR="002F7919" w:rsidRPr="00BF4D31" w:rsidRDefault="002F7919" w:rsidP="00BF4D31">
            <w:pPr>
              <w:spacing w:after="0" w:line="240" w:lineRule="auto"/>
              <w:jc w:val="center"/>
              <w:rPr>
                <w:rFonts w:ascii="Calibri" w:eastAsia="Times New Roman" w:hAnsi="Calibri" w:cs="Calibri"/>
                <w:color w:val="000000"/>
                <w:lang w:val="en-IN" w:eastAsia="en-IN"/>
              </w:rPr>
            </w:pPr>
          </w:p>
        </w:tc>
        <w:tc>
          <w:tcPr>
            <w:tcW w:w="3480" w:type="dxa"/>
            <w:vMerge/>
            <w:tcBorders>
              <w:left w:val="nil"/>
              <w:bottom w:val="single" w:sz="4" w:space="0" w:color="auto"/>
              <w:right w:val="single" w:sz="4" w:space="0" w:color="auto"/>
            </w:tcBorders>
          </w:tcPr>
          <w:p w14:paraId="257A12A4" w14:textId="77777777" w:rsidR="002F7919" w:rsidRPr="00BF4D31" w:rsidRDefault="002F7919" w:rsidP="00BF4D31">
            <w:pPr>
              <w:spacing w:after="0" w:line="240" w:lineRule="auto"/>
              <w:jc w:val="center"/>
              <w:rPr>
                <w:rFonts w:ascii="Calibri" w:eastAsia="Times New Roman" w:hAnsi="Calibri" w:cs="Calibri"/>
                <w:color w:val="000000"/>
                <w:lang w:val="en-IN" w:eastAsia="en-IN"/>
              </w:rPr>
            </w:pPr>
          </w:p>
        </w:tc>
      </w:tr>
      <w:tr w:rsidR="00BF4D31" w:rsidRPr="00BF4D31" w14:paraId="18FCC79B" w14:textId="5729E835" w:rsidTr="00B32202">
        <w:trPr>
          <w:trHeight w:val="20"/>
        </w:trPr>
        <w:tc>
          <w:tcPr>
            <w:tcW w:w="2875" w:type="dxa"/>
            <w:tcBorders>
              <w:top w:val="nil"/>
              <w:left w:val="single" w:sz="4" w:space="0" w:color="auto"/>
              <w:bottom w:val="single" w:sz="4" w:space="0" w:color="auto"/>
              <w:right w:val="single" w:sz="4" w:space="0" w:color="auto"/>
            </w:tcBorders>
            <w:shd w:val="clear" w:color="000000" w:fill="E26B0A"/>
            <w:hideMark/>
          </w:tcPr>
          <w:p w14:paraId="31F8AE78" w14:textId="77777777" w:rsidR="00BF4D31" w:rsidRPr="00BF4D31" w:rsidRDefault="00BF4D31" w:rsidP="00BF4D31">
            <w:pPr>
              <w:spacing w:after="0" w:line="240" w:lineRule="auto"/>
              <w:jc w:val="right"/>
              <w:rPr>
                <w:rFonts w:ascii="Calibri" w:eastAsia="Times New Roman" w:hAnsi="Calibri" w:cs="Calibri"/>
                <w:b/>
                <w:bCs/>
                <w:color w:val="000000"/>
                <w:lang w:val="en-IN" w:eastAsia="en-IN"/>
              </w:rPr>
            </w:pPr>
            <w:r w:rsidRPr="00BF4D31">
              <w:rPr>
                <w:rFonts w:ascii="Calibri" w:eastAsia="Times New Roman" w:hAnsi="Calibri" w:cs="Calibri"/>
                <w:b/>
                <w:bCs/>
                <w:color w:val="000000"/>
                <w:lang w:val="en-IN" w:eastAsia="en-IN"/>
              </w:rPr>
              <w:t xml:space="preserve">Total Cost of </w:t>
            </w:r>
            <w:proofErr w:type="spellStart"/>
            <w:r w:rsidRPr="00BF4D31">
              <w:rPr>
                <w:rFonts w:ascii="Calibri" w:eastAsia="Times New Roman" w:hAnsi="Calibri" w:cs="Calibri"/>
                <w:b/>
                <w:bCs/>
                <w:color w:val="000000"/>
                <w:lang w:val="en-IN" w:eastAsia="en-IN"/>
              </w:rPr>
              <w:t>CSP</w:t>
            </w:r>
            <w:proofErr w:type="spellEnd"/>
            <w:r w:rsidRPr="00BF4D31">
              <w:rPr>
                <w:rFonts w:ascii="Calibri" w:eastAsia="Times New Roman" w:hAnsi="Calibri" w:cs="Calibri"/>
                <w:b/>
                <w:bCs/>
                <w:color w:val="000000"/>
                <w:lang w:val="en-IN" w:eastAsia="en-IN"/>
              </w:rPr>
              <w:t xml:space="preserve"> Projects</w:t>
            </w:r>
          </w:p>
        </w:tc>
        <w:tc>
          <w:tcPr>
            <w:tcW w:w="1340" w:type="dxa"/>
            <w:tcBorders>
              <w:top w:val="nil"/>
              <w:left w:val="nil"/>
              <w:bottom w:val="single" w:sz="4" w:space="0" w:color="auto"/>
              <w:right w:val="single" w:sz="4" w:space="0" w:color="auto"/>
            </w:tcBorders>
            <w:shd w:val="clear" w:color="000000" w:fill="E26B0A"/>
            <w:vAlign w:val="center"/>
          </w:tcPr>
          <w:p w14:paraId="2B3BC5D3" w14:textId="4D2C2030"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2F20EAFF" w14:textId="7B217255"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1CE40D15" w14:textId="45C3946A"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73D6AD4D" w14:textId="0D5D0CE0"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0DC3588A" w14:textId="4080197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1080" w:type="dxa"/>
            <w:tcBorders>
              <w:top w:val="nil"/>
              <w:left w:val="nil"/>
              <w:bottom w:val="single" w:sz="4" w:space="0" w:color="auto"/>
              <w:right w:val="single" w:sz="4" w:space="0" w:color="auto"/>
            </w:tcBorders>
            <w:shd w:val="clear" w:color="000000" w:fill="E26B0A"/>
            <w:vAlign w:val="center"/>
          </w:tcPr>
          <w:p w14:paraId="1A285976" w14:textId="42227F72"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c>
          <w:tcPr>
            <w:tcW w:w="3480" w:type="dxa"/>
            <w:tcBorders>
              <w:top w:val="nil"/>
              <w:left w:val="nil"/>
              <w:bottom w:val="single" w:sz="4" w:space="0" w:color="auto"/>
              <w:right w:val="single" w:sz="4" w:space="0" w:color="auto"/>
            </w:tcBorders>
            <w:shd w:val="clear" w:color="000000" w:fill="E26B0A"/>
          </w:tcPr>
          <w:p w14:paraId="7DBE0FCB" w14:textId="77777777" w:rsidR="00BF4D31" w:rsidRPr="00BF4D31" w:rsidRDefault="00BF4D31" w:rsidP="00BF4D31">
            <w:pPr>
              <w:spacing w:after="0" w:line="240" w:lineRule="auto"/>
              <w:jc w:val="center"/>
              <w:rPr>
                <w:rFonts w:ascii="Calibri" w:eastAsia="Times New Roman" w:hAnsi="Calibri" w:cs="Calibri"/>
                <w:b/>
                <w:bCs/>
                <w:color w:val="000000"/>
                <w:lang w:val="en-IN" w:eastAsia="en-IN"/>
              </w:rPr>
            </w:pPr>
          </w:p>
        </w:tc>
      </w:tr>
      <w:tr w:rsidR="00AA43E1" w:rsidRPr="00BF4D31" w14:paraId="77F212E5" w14:textId="77777777" w:rsidTr="008D4025">
        <w:trPr>
          <w:trHeight w:val="20"/>
        </w:trPr>
        <w:tc>
          <w:tcPr>
            <w:tcW w:w="13095" w:type="dxa"/>
            <w:gridSpan w:val="8"/>
            <w:tcBorders>
              <w:top w:val="single" w:sz="4" w:space="0" w:color="auto"/>
              <w:left w:val="single" w:sz="4" w:space="0" w:color="auto"/>
              <w:bottom w:val="single" w:sz="4" w:space="0" w:color="auto"/>
              <w:right w:val="single" w:sz="4" w:space="0" w:color="auto"/>
            </w:tcBorders>
            <w:shd w:val="clear" w:color="auto" w:fill="auto"/>
          </w:tcPr>
          <w:p w14:paraId="51279E55" w14:textId="32E3B4BE" w:rsidR="00AA43E1" w:rsidRPr="00BF4D31" w:rsidRDefault="00AA43E1" w:rsidP="00AA43E1">
            <w:pPr>
              <w:spacing w:after="0" w:line="240" w:lineRule="auto"/>
              <w:jc w:val="right"/>
              <w:rPr>
                <w:rFonts w:ascii="Calibri" w:eastAsia="Times New Roman" w:hAnsi="Calibri" w:cs="Calibri"/>
                <w:b/>
                <w:bCs/>
                <w:color w:val="000000"/>
                <w:lang w:val="en-IN" w:eastAsia="en-IN"/>
              </w:rPr>
            </w:pPr>
            <w:r w:rsidRPr="00A93937">
              <w:rPr>
                <w:rFonts w:ascii="Calibri" w:eastAsia="Calibri" w:hAnsi="Calibri" w:cs="Calibri"/>
                <w:i/>
                <w:sz w:val="18"/>
              </w:rPr>
              <w:t>(</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c>
      </w:tr>
    </w:tbl>
    <w:p w14:paraId="7715B984" w14:textId="77777777" w:rsidR="00BF4D31" w:rsidRDefault="00BF4D31"/>
    <w:p w14:paraId="61A8C15E" w14:textId="35AADE0F" w:rsidR="00BF4D31" w:rsidRDefault="00BF4D31">
      <w:pPr>
        <w:rPr>
          <w:rFonts w:eastAsiaTheme="majorEastAsia" w:cstheme="majorBidi"/>
          <w:b/>
          <w:bCs/>
          <w:color w:val="4F81BD" w:themeColor="accent1"/>
          <w:sz w:val="26"/>
          <w:szCs w:val="26"/>
        </w:rPr>
      </w:pPr>
      <w:r>
        <w:br w:type="page"/>
      </w:r>
    </w:p>
    <w:p w14:paraId="25547F78" w14:textId="77777777" w:rsidR="00BF4D31" w:rsidRDefault="00BF4D31" w:rsidP="0008718E">
      <w:pPr>
        <w:pStyle w:val="Heading2"/>
        <w:sectPr w:rsidR="00BF4D31" w:rsidSect="00BF4D31">
          <w:type w:val="continuous"/>
          <w:pgSz w:w="15840" w:h="12240" w:orient="landscape"/>
          <w:pgMar w:top="1440" w:right="1440" w:bottom="1440" w:left="1440" w:header="720" w:footer="720" w:gutter="0"/>
          <w:cols w:space="720"/>
          <w:titlePg/>
          <w:docGrid w:linePitch="360"/>
        </w:sectPr>
      </w:pPr>
    </w:p>
    <w:p w14:paraId="79091CF7" w14:textId="5FAAB89F" w:rsidR="004B71C7" w:rsidRPr="00615FF1" w:rsidRDefault="004B71C7" w:rsidP="0008718E">
      <w:pPr>
        <w:pStyle w:val="Heading2"/>
      </w:pPr>
      <w:r w:rsidRPr="00615FF1">
        <w:lastRenderedPageBreak/>
        <w:t xml:space="preserve">    </w:t>
      </w:r>
      <w:bookmarkStart w:id="164" w:name="_Toc459287132"/>
      <w:bookmarkStart w:id="165" w:name="_Toc459995968"/>
      <w:bookmarkStart w:id="166" w:name="_Toc523997505"/>
      <w:r w:rsidRPr="00615FF1">
        <w:t>Calculation of Growth Rates for Financial Projections</w:t>
      </w:r>
      <w:bookmarkEnd w:id="164"/>
      <w:bookmarkEnd w:id="165"/>
      <w:bookmarkEnd w:id="166"/>
    </w:p>
    <w:p w14:paraId="5D47353B" w14:textId="4E1345F4" w:rsidR="00141220" w:rsidRPr="00524E42" w:rsidRDefault="00141220" w:rsidP="00141220">
      <w:pPr>
        <w:jc w:val="both"/>
      </w:pPr>
      <w:r w:rsidRPr="00615FF1">
        <w:t xml:space="preserve">Various income and expenditure heads are </w:t>
      </w:r>
      <w:r w:rsidRPr="00524E42">
        <w:t>clubbed together for financial projections</w:t>
      </w:r>
      <w:r w:rsidR="001A2962">
        <w:t>. The income-heads which are buoyant in nature are p</w:t>
      </w:r>
      <w:r w:rsidR="001A2962" w:rsidRPr="001A2962">
        <w:t>rojected separately</w:t>
      </w:r>
      <w:r w:rsidR="001A2962">
        <w:rPr>
          <w:lang w:val="en-IN"/>
        </w:rPr>
        <w:t xml:space="preserve"> so potential of revenue increase can be utilized to the maximum.</w:t>
      </w:r>
      <w:r w:rsidRPr="00524E42">
        <w:t xml:space="preserve"> </w:t>
      </w:r>
      <w:r w:rsidR="001A2962">
        <w:t xml:space="preserve">Income and expenditure with </w:t>
      </w:r>
      <w:r w:rsidRPr="00524E42">
        <w:t xml:space="preserve">their annual growth rate and </w:t>
      </w:r>
      <w:proofErr w:type="spellStart"/>
      <w:r w:rsidRPr="00524E42">
        <w:t>CAGR</w:t>
      </w:r>
      <w:proofErr w:type="spellEnd"/>
      <w:r w:rsidRPr="00524E42">
        <w:t xml:space="preserve"> has been calculated </w:t>
      </w:r>
      <w:r>
        <w:t>and presented in the following T</w:t>
      </w:r>
      <w:r w:rsidRPr="00524E42">
        <w:t>able:</w:t>
      </w:r>
    </w:p>
    <w:p w14:paraId="6DA925BD" w14:textId="78366D09" w:rsidR="00DC654B" w:rsidRPr="00A60281" w:rsidRDefault="00141220" w:rsidP="00141220">
      <w:pPr>
        <w:spacing w:after="0"/>
        <w:jc w:val="center"/>
        <w:rPr>
          <w:b/>
        </w:rPr>
      </w:pPr>
      <w:bookmarkStart w:id="167" w:name="_Toc459287158"/>
      <w:bookmarkStart w:id="168" w:name="_Toc459996009"/>
      <w:bookmarkStart w:id="169" w:name="_Toc463705921"/>
      <w:bookmarkStart w:id="170" w:name="_Toc523994804"/>
      <w:r w:rsidRPr="00A60281">
        <w:rPr>
          <w:b/>
          <w:bCs/>
          <w:szCs w:val="18"/>
        </w:rPr>
        <w:t xml:space="preserve">Table </w:t>
      </w:r>
      <w:r w:rsidRPr="00A60281">
        <w:rPr>
          <w:b/>
          <w:bCs/>
          <w:szCs w:val="18"/>
        </w:rPr>
        <w:fldChar w:fldCharType="begin"/>
      </w:r>
      <w:r w:rsidRPr="00A60281">
        <w:rPr>
          <w:b/>
          <w:bCs/>
          <w:szCs w:val="18"/>
        </w:rPr>
        <w:instrText xml:space="preserve"> SEQ Table \* ARABIC </w:instrText>
      </w:r>
      <w:r w:rsidRPr="00A60281">
        <w:rPr>
          <w:b/>
          <w:bCs/>
          <w:szCs w:val="18"/>
        </w:rPr>
        <w:fldChar w:fldCharType="separate"/>
      </w:r>
      <w:r w:rsidRPr="00A60281">
        <w:rPr>
          <w:b/>
          <w:bCs/>
          <w:szCs w:val="18"/>
        </w:rPr>
        <w:t>14</w:t>
      </w:r>
      <w:r w:rsidRPr="00A60281">
        <w:rPr>
          <w:b/>
          <w:bCs/>
          <w:szCs w:val="18"/>
        </w:rPr>
        <w:fldChar w:fldCharType="end"/>
      </w:r>
      <w:r w:rsidRPr="00A60281">
        <w:rPr>
          <w:b/>
          <w:bCs/>
          <w:szCs w:val="18"/>
        </w:rPr>
        <w:t>: Calculation of Growth Rates</w:t>
      </w:r>
      <w:bookmarkEnd w:id="167"/>
      <w:bookmarkEnd w:id="168"/>
      <w:bookmarkEnd w:id="169"/>
      <w:bookmarkEnd w:id="170"/>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320"/>
        <w:gridCol w:w="1320"/>
        <w:gridCol w:w="1320"/>
        <w:gridCol w:w="1320"/>
        <w:gridCol w:w="1080"/>
      </w:tblGrid>
      <w:tr w:rsidR="00A60281" w:rsidRPr="00A60281" w14:paraId="0550838C" w14:textId="77777777" w:rsidTr="001A2962">
        <w:trPr>
          <w:trHeight w:val="20"/>
          <w:tblHeader/>
        </w:trPr>
        <w:tc>
          <w:tcPr>
            <w:tcW w:w="2995" w:type="dxa"/>
            <w:shd w:val="clear" w:color="000000" w:fill="BFBFBF"/>
            <w:noWrap/>
            <w:vAlign w:val="center"/>
            <w:hideMark/>
          </w:tcPr>
          <w:p w14:paraId="404746DB" w14:textId="77777777" w:rsidR="00D06115" w:rsidRPr="00A60281" w:rsidRDefault="00D06115" w:rsidP="00AA45BD">
            <w:pPr>
              <w:spacing w:after="0" w:line="240" w:lineRule="auto"/>
              <w:jc w:val="center"/>
              <w:rPr>
                <w:rFonts w:ascii="Calibri" w:eastAsia="Times New Roman" w:hAnsi="Calibri" w:cs="Calibri"/>
                <w:b/>
                <w:bCs/>
                <w:lang w:val="en-IN" w:eastAsia="en-IN"/>
              </w:rPr>
            </w:pPr>
            <w:r w:rsidRPr="00A60281">
              <w:rPr>
                <w:rFonts w:ascii="Calibri" w:eastAsia="Times New Roman" w:hAnsi="Calibri" w:cs="Calibri"/>
                <w:b/>
                <w:bCs/>
                <w:lang w:val="en-IN" w:eastAsia="en-IN"/>
              </w:rPr>
              <w:t>Particulars</w:t>
            </w:r>
          </w:p>
        </w:tc>
        <w:tc>
          <w:tcPr>
            <w:tcW w:w="1320" w:type="dxa"/>
            <w:shd w:val="clear" w:color="000000" w:fill="BFBFBF"/>
            <w:noWrap/>
            <w:vAlign w:val="center"/>
            <w:hideMark/>
          </w:tcPr>
          <w:p w14:paraId="097613B5" w14:textId="1DAAEADA" w:rsidR="00D06115" w:rsidRPr="00A60281" w:rsidRDefault="00F7639D" w:rsidP="00AA45BD">
            <w:pPr>
              <w:spacing w:after="0" w:line="240" w:lineRule="auto"/>
              <w:jc w:val="center"/>
              <w:rPr>
                <w:rFonts w:ascii="Calibri" w:eastAsia="Times New Roman" w:hAnsi="Calibri" w:cs="Calibri"/>
                <w:b/>
                <w:bCs/>
                <w:lang w:val="en-IN" w:eastAsia="en-IN"/>
              </w:rPr>
            </w:pPr>
            <w:r>
              <w:rPr>
                <w:rFonts w:ascii="Calibri" w:eastAsia="Times New Roman" w:hAnsi="Calibri" w:cs="Calibri"/>
                <w:b/>
                <w:bCs/>
                <w:lang w:val="en-IN" w:eastAsia="en-IN"/>
              </w:rPr>
              <w:t>Year 1</w:t>
            </w:r>
          </w:p>
        </w:tc>
        <w:tc>
          <w:tcPr>
            <w:tcW w:w="1320" w:type="dxa"/>
            <w:shd w:val="clear" w:color="000000" w:fill="BFBFBF"/>
            <w:noWrap/>
            <w:vAlign w:val="center"/>
            <w:hideMark/>
          </w:tcPr>
          <w:p w14:paraId="11DEB98F" w14:textId="0B07D64D" w:rsidR="00D06115" w:rsidRPr="00A60281" w:rsidRDefault="00F7639D" w:rsidP="00AA45BD">
            <w:pPr>
              <w:spacing w:after="0" w:line="240" w:lineRule="auto"/>
              <w:jc w:val="center"/>
              <w:rPr>
                <w:rFonts w:ascii="Calibri" w:eastAsia="Times New Roman" w:hAnsi="Calibri" w:cs="Calibri"/>
                <w:b/>
                <w:bCs/>
                <w:lang w:val="en-IN" w:eastAsia="en-IN"/>
              </w:rPr>
            </w:pPr>
            <w:r>
              <w:rPr>
                <w:rFonts w:ascii="Calibri" w:eastAsia="Times New Roman" w:hAnsi="Calibri" w:cs="Calibri"/>
                <w:b/>
                <w:bCs/>
                <w:lang w:val="en-IN" w:eastAsia="en-IN"/>
              </w:rPr>
              <w:t>Year 2</w:t>
            </w:r>
          </w:p>
        </w:tc>
        <w:tc>
          <w:tcPr>
            <w:tcW w:w="1320" w:type="dxa"/>
            <w:shd w:val="clear" w:color="000000" w:fill="BFBFBF"/>
            <w:noWrap/>
            <w:vAlign w:val="center"/>
            <w:hideMark/>
          </w:tcPr>
          <w:p w14:paraId="28815C45" w14:textId="7C30A0BF" w:rsidR="00D06115" w:rsidRPr="00A60281" w:rsidRDefault="00F7639D" w:rsidP="00AA45BD">
            <w:pPr>
              <w:spacing w:after="0" w:line="240" w:lineRule="auto"/>
              <w:jc w:val="center"/>
              <w:rPr>
                <w:rFonts w:ascii="Calibri" w:eastAsia="Times New Roman" w:hAnsi="Calibri" w:cs="Calibri"/>
                <w:b/>
                <w:bCs/>
                <w:lang w:val="en-IN" w:eastAsia="en-IN"/>
              </w:rPr>
            </w:pPr>
            <w:r>
              <w:rPr>
                <w:rFonts w:ascii="Calibri" w:eastAsia="Times New Roman" w:hAnsi="Calibri" w:cs="Calibri"/>
                <w:b/>
                <w:bCs/>
                <w:lang w:val="en-IN" w:eastAsia="en-IN"/>
              </w:rPr>
              <w:t>Year 3</w:t>
            </w:r>
          </w:p>
        </w:tc>
        <w:tc>
          <w:tcPr>
            <w:tcW w:w="1320" w:type="dxa"/>
            <w:shd w:val="clear" w:color="000000" w:fill="BFBFBF"/>
            <w:noWrap/>
            <w:vAlign w:val="center"/>
            <w:hideMark/>
          </w:tcPr>
          <w:p w14:paraId="05BD9B30" w14:textId="3557ADDF" w:rsidR="00D06115" w:rsidRPr="00A60281" w:rsidRDefault="00F7639D" w:rsidP="00AA45BD">
            <w:pPr>
              <w:spacing w:after="0" w:line="240" w:lineRule="auto"/>
              <w:jc w:val="center"/>
              <w:rPr>
                <w:rFonts w:ascii="Calibri" w:eastAsia="Times New Roman" w:hAnsi="Calibri" w:cs="Calibri"/>
                <w:b/>
                <w:bCs/>
                <w:lang w:val="en-IN" w:eastAsia="en-IN"/>
              </w:rPr>
            </w:pPr>
            <w:r>
              <w:rPr>
                <w:rFonts w:ascii="Calibri" w:eastAsia="Times New Roman" w:hAnsi="Calibri" w:cs="Calibri"/>
                <w:b/>
                <w:bCs/>
                <w:lang w:val="en-IN" w:eastAsia="en-IN"/>
              </w:rPr>
              <w:t>Year 4</w:t>
            </w:r>
          </w:p>
        </w:tc>
        <w:tc>
          <w:tcPr>
            <w:tcW w:w="1080" w:type="dxa"/>
            <w:shd w:val="clear" w:color="000000" w:fill="BFBFBF"/>
            <w:noWrap/>
            <w:vAlign w:val="center"/>
            <w:hideMark/>
          </w:tcPr>
          <w:p w14:paraId="55F724ED" w14:textId="77777777" w:rsidR="00D06115" w:rsidRPr="00A60281" w:rsidRDefault="00D06115" w:rsidP="00AA45BD">
            <w:pPr>
              <w:spacing w:after="0" w:line="240" w:lineRule="auto"/>
              <w:jc w:val="center"/>
              <w:rPr>
                <w:rFonts w:ascii="Calibri" w:eastAsia="Times New Roman" w:hAnsi="Calibri" w:cs="Calibri"/>
                <w:b/>
                <w:bCs/>
                <w:lang w:val="en-IN" w:eastAsia="en-IN"/>
              </w:rPr>
            </w:pPr>
            <w:proofErr w:type="spellStart"/>
            <w:r w:rsidRPr="00A60281">
              <w:rPr>
                <w:rFonts w:ascii="Calibri" w:eastAsia="Times New Roman" w:hAnsi="Calibri" w:cs="Calibri"/>
                <w:b/>
                <w:bCs/>
                <w:lang w:val="en-IN" w:eastAsia="en-IN"/>
              </w:rPr>
              <w:t>CAGR</w:t>
            </w:r>
            <w:proofErr w:type="spellEnd"/>
          </w:p>
        </w:tc>
      </w:tr>
      <w:tr w:rsidR="00AA45BD" w:rsidRPr="00D06115" w14:paraId="288C5F66" w14:textId="77777777" w:rsidTr="001A2962">
        <w:trPr>
          <w:trHeight w:val="20"/>
        </w:trPr>
        <w:tc>
          <w:tcPr>
            <w:tcW w:w="9355" w:type="dxa"/>
            <w:gridSpan w:val="6"/>
            <w:shd w:val="clear" w:color="auto" w:fill="auto"/>
            <w:noWrap/>
            <w:vAlign w:val="center"/>
          </w:tcPr>
          <w:p w14:paraId="2E02B42E" w14:textId="77777777" w:rsidR="00AA45BD" w:rsidRPr="00AA45BD" w:rsidRDefault="00AA45BD" w:rsidP="00AA45BD">
            <w:pPr>
              <w:spacing w:after="0" w:line="240" w:lineRule="auto"/>
              <w:jc w:val="right"/>
              <w:rPr>
                <w:rFonts w:ascii="Calibri" w:eastAsia="Times New Roman" w:hAnsi="Calibri" w:cs="Calibri"/>
                <w:bCs/>
                <w:i/>
                <w:color w:val="000000"/>
                <w:sz w:val="18"/>
                <w:lang w:val="en-IN" w:eastAsia="en-IN"/>
              </w:rPr>
            </w:pPr>
            <w:r w:rsidRPr="00AA45BD">
              <w:rPr>
                <w:rFonts w:ascii="Calibri" w:eastAsia="Times New Roman" w:hAnsi="Calibri" w:cs="Calibri"/>
                <w:bCs/>
                <w:i/>
                <w:color w:val="000000"/>
                <w:sz w:val="18"/>
                <w:lang w:val="en-IN" w:eastAsia="en-IN"/>
              </w:rPr>
              <w:t xml:space="preserve">Income &amp; Expenditure Figures = </w:t>
            </w:r>
            <w:proofErr w:type="spellStart"/>
            <w:r w:rsidRPr="00AA45BD">
              <w:rPr>
                <w:rFonts w:ascii="Calibri" w:eastAsia="Times New Roman" w:hAnsi="Calibri" w:cs="Calibri"/>
                <w:bCs/>
                <w:i/>
                <w:color w:val="000000"/>
                <w:sz w:val="18"/>
                <w:lang w:val="en-IN" w:eastAsia="en-IN"/>
              </w:rPr>
              <w:t>Rs</w:t>
            </w:r>
            <w:proofErr w:type="spellEnd"/>
            <w:r w:rsidRPr="00AA45BD">
              <w:rPr>
                <w:rFonts w:ascii="Calibri" w:eastAsia="Times New Roman" w:hAnsi="Calibri" w:cs="Calibri"/>
                <w:bCs/>
                <w:i/>
                <w:color w:val="000000"/>
                <w:sz w:val="18"/>
                <w:lang w:val="en-IN" w:eastAsia="en-IN"/>
              </w:rPr>
              <w:t>. in Lakhs</w:t>
            </w:r>
          </w:p>
          <w:p w14:paraId="1CC76578" w14:textId="3484EB73" w:rsidR="00AA45BD" w:rsidRPr="00D06115" w:rsidRDefault="00AA45BD" w:rsidP="00AA45BD">
            <w:pPr>
              <w:spacing w:after="0" w:line="240" w:lineRule="auto"/>
              <w:jc w:val="right"/>
              <w:rPr>
                <w:rFonts w:ascii="Calibri" w:eastAsia="Times New Roman" w:hAnsi="Calibri" w:cs="Calibri"/>
                <w:b/>
                <w:bCs/>
                <w:color w:val="000000"/>
                <w:lang w:val="en-IN" w:eastAsia="en-IN"/>
              </w:rPr>
            </w:pPr>
            <w:r w:rsidRPr="00AA45BD">
              <w:rPr>
                <w:rFonts w:ascii="Calibri" w:eastAsia="Times New Roman" w:hAnsi="Calibri" w:cs="Calibri"/>
                <w:bCs/>
                <w:i/>
                <w:color w:val="000000"/>
                <w:sz w:val="18"/>
                <w:lang w:val="en-IN" w:eastAsia="en-IN"/>
              </w:rPr>
              <w:t>Growth Rate = %</w:t>
            </w:r>
          </w:p>
        </w:tc>
      </w:tr>
      <w:tr w:rsidR="00D06115" w:rsidRPr="00D06115" w14:paraId="48A326CE" w14:textId="77777777" w:rsidTr="001A2962">
        <w:trPr>
          <w:trHeight w:val="20"/>
        </w:trPr>
        <w:tc>
          <w:tcPr>
            <w:tcW w:w="2995" w:type="dxa"/>
            <w:shd w:val="clear" w:color="000000" w:fill="C5D9F1"/>
            <w:noWrap/>
            <w:vAlign w:val="center"/>
            <w:hideMark/>
          </w:tcPr>
          <w:p w14:paraId="7CD35777" w14:textId="77777777" w:rsidR="00D06115" w:rsidRPr="00D06115" w:rsidRDefault="00D06115" w:rsidP="00D06115">
            <w:pPr>
              <w:spacing w:after="0" w:line="240" w:lineRule="auto"/>
              <w:rPr>
                <w:rFonts w:ascii="Calibri" w:eastAsia="Times New Roman" w:hAnsi="Calibri" w:cs="Calibri"/>
                <w:b/>
                <w:bCs/>
                <w:color w:val="000000"/>
                <w:lang w:val="en-IN" w:eastAsia="en-IN"/>
              </w:rPr>
            </w:pPr>
            <w:r w:rsidRPr="00D06115">
              <w:rPr>
                <w:rFonts w:ascii="Calibri" w:eastAsia="Times New Roman" w:hAnsi="Calibri" w:cs="Calibri"/>
                <w:b/>
                <w:bCs/>
                <w:color w:val="000000"/>
                <w:lang w:val="en-IN" w:eastAsia="en-IN"/>
              </w:rPr>
              <w:t>Income from Taxes</w:t>
            </w:r>
          </w:p>
        </w:tc>
        <w:tc>
          <w:tcPr>
            <w:tcW w:w="1320" w:type="dxa"/>
            <w:shd w:val="clear" w:color="000000" w:fill="C5D9F1"/>
            <w:noWrap/>
            <w:vAlign w:val="bottom"/>
            <w:hideMark/>
          </w:tcPr>
          <w:p w14:paraId="52CF669E"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 </w:t>
            </w:r>
          </w:p>
        </w:tc>
        <w:tc>
          <w:tcPr>
            <w:tcW w:w="1320" w:type="dxa"/>
            <w:shd w:val="clear" w:color="000000" w:fill="C5D9F1"/>
            <w:noWrap/>
            <w:vAlign w:val="center"/>
            <w:hideMark/>
          </w:tcPr>
          <w:p w14:paraId="79A094EF" w14:textId="77777777" w:rsidR="00D06115" w:rsidRPr="00D06115" w:rsidRDefault="00D06115" w:rsidP="00D06115">
            <w:pPr>
              <w:spacing w:after="0" w:line="240" w:lineRule="auto"/>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 </w:t>
            </w:r>
          </w:p>
        </w:tc>
        <w:tc>
          <w:tcPr>
            <w:tcW w:w="1320" w:type="dxa"/>
            <w:shd w:val="clear" w:color="000000" w:fill="C5D9F1"/>
            <w:noWrap/>
            <w:vAlign w:val="bottom"/>
            <w:hideMark/>
          </w:tcPr>
          <w:p w14:paraId="207E975A" w14:textId="77777777" w:rsidR="00D06115" w:rsidRPr="00D06115" w:rsidRDefault="00D06115" w:rsidP="00D06115">
            <w:pPr>
              <w:spacing w:after="0" w:line="240" w:lineRule="auto"/>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 </w:t>
            </w:r>
          </w:p>
        </w:tc>
        <w:tc>
          <w:tcPr>
            <w:tcW w:w="1320" w:type="dxa"/>
            <w:shd w:val="clear" w:color="000000" w:fill="C5D9F1"/>
            <w:noWrap/>
            <w:vAlign w:val="bottom"/>
            <w:hideMark/>
          </w:tcPr>
          <w:p w14:paraId="33811B5B" w14:textId="77777777" w:rsidR="00D06115" w:rsidRPr="00D06115" w:rsidRDefault="00D06115" w:rsidP="00D06115">
            <w:pPr>
              <w:spacing w:after="0" w:line="240" w:lineRule="auto"/>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 </w:t>
            </w:r>
          </w:p>
        </w:tc>
        <w:tc>
          <w:tcPr>
            <w:tcW w:w="1080" w:type="dxa"/>
            <w:shd w:val="clear" w:color="000000" w:fill="C5D9F1"/>
            <w:noWrap/>
            <w:vAlign w:val="bottom"/>
            <w:hideMark/>
          </w:tcPr>
          <w:p w14:paraId="7B034CB8" w14:textId="77777777" w:rsidR="00D06115" w:rsidRPr="00D06115" w:rsidRDefault="00D06115" w:rsidP="00D06115">
            <w:pPr>
              <w:spacing w:after="0" w:line="240" w:lineRule="auto"/>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 </w:t>
            </w:r>
          </w:p>
        </w:tc>
      </w:tr>
      <w:tr w:rsidR="00D06115" w:rsidRPr="00D06115" w14:paraId="57303001" w14:textId="77777777" w:rsidTr="00F7639D">
        <w:trPr>
          <w:trHeight w:val="20"/>
        </w:trPr>
        <w:tc>
          <w:tcPr>
            <w:tcW w:w="2995" w:type="dxa"/>
            <w:shd w:val="clear" w:color="auto" w:fill="D9D9D9" w:themeFill="background1" w:themeFillShade="D9"/>
            <w:noWrap/>
            <w:vAlign w:val="center"/>
            <w:hideMark/>
          </w:tcPr>
          <w:p w14:paraId="36147F55"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House Tax</w:t>
            </w:r>
          </w:p>
        </w:tc>
        <w:tc>
          <w:tcPr>
            <w:tcW w:w="1320" w:type="dxa"/>
            <w:shd w:val="clear" w:color="auto" w:fill="D9D9D9" w:themeFill="background1" w:themeFillShade="D9"/>
            <w:noWrap/>
            <w:vAlign w:val="center"/>
          </w:tcPr>
          <w:p w14:paraId="4B65B931" w14:textId="338F759D"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187E7A6C" w14:textId="45323E5E"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472B511C" w14:textId="0642A14A"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63D36AC6" w14:textId="7FB60DF6"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40B41255"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061A4830" w14:textId="77777777" w:rsidTr="00F7639D">
        <w:trPr>
          <w:trHeight w:val="20"/>
        </w:trPr>
        <w:tc>
          <w:tcPr>
            <w:tcW w:w="2995" w:type="dxa"/>
            <w:shd w:val="clear" w:color="auto" w:fill="auto"/>
            <w:noWrap/>
            <w:vAlign w:val="center"/>
            <w:hideMark/>
          </w:tcPr>
          <w:p w14:paraId="6EAE6A21"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w:t>
            </w:r>
          </w:p>
        </w:tc>
        <w:tc>
          <w:tcPr>
            <w:tcW w:w="1320" w:type="dxa"/>
            <w:shd w:val="clear" w:color="auto" w:fill="auto"/>
            <w:noWrap/>
            <w:vAlign w:val="center"/>
          </w:tcPr>
          <w:p w14:paraId="342A770A"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5C2588A2" w14:textId="45E8386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26F78C10" w14:textId="7731A086"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01C51A28" w14:textId="0CF6E812"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018929EE" w14:textId="219FDD3B"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03CF6F39" w14:textId="77777777" w:rsidTr="00F7639D">
        <w:trPr>
          <w:trHeight w:val="20"/>
        </w:trPr>
        <w:tc>
          <w:tcPr>
            <w:tcW w:w="2995" w:type="dxa"/>
            <w:shd w:val="clear" w:color="auto" w:fill="D9D9D9" w:themeFill="background1" w:themeFillShade="D9"/>
            <w:noWrap/>
            <w:vAlign w:val="center"/>
            <w:hideMark/>
          </w:tcPr>
          <w:p w14:paraId="395010CE"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Advertisement Tax &amp; Fee</w:t>
            </w:r>
          </w:p>
        </w:tc>
        <w:tc>
          <w:tcPr>
            <w:tcW w:w="1320" w:type="dxa"/>
            <w:shd w:val="clear" w:color="auto" w:fill="D9D9D9" w:themeFill="background1" w:themeFillShade="D9"/>
            <w:noWrap/>
            <w:vAlign w:val="center"/>
          </w:tcPr>
          <w:p w14:paraId="4FA17E77" w14:textId="1B9453B3"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017D802A" w14:textId="42DC617A"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46AA7212" w14:textId="45C21CEC"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13E6F9D4" w14:textId="78C8ADD8"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1F0AFE6D"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01202EDA" w14:textId="77777777" w:rsidTr="00F7639D">
        <w:trPr>
          <w:trHeight w:val="20"/>
        </w:trPr>
        <w:tc>
          <w:tcPr>
            <w:tcW w:w="2995" w:type="dxa"/>
            <w:shd w:val="clear" w:color="auto" w:fill="auto"/>
            <w:noWrap/>
            <w:vAlign w:val="center"/>
            <w:hideMark/>
          </w:tcPr>
          <w:p w14:paraId="47EA8618"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shd w:val="clear" w:color="auto" w:fill="auto"/>
            <w:noWrap/>
            <w:vAlign w:val="center"/>
          </w:tcPr>
          <w:p w14:paraId="0B271CE4"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768C05F4" w14:textId="323EC6CA"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74CD6B81" w14:textId="2C9A3061"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07A23C76" w14:textId="6C163FCB"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75F6336F" w14:textId="245BAD5B"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7E876BC8" w14:textId="77777777" w:rsidTr="00F7639D">
        <w:trPr>
          <w:trHeight w:val="20"/>
        </w:trPr>
        <w:tc>
          <w:tcPr>
            <w:tcW w:w="2995" w:type="dxa"/>
            <w:shd w:val="clear" w:color="auto" w:fill="D9D9D9" w:themeFill="background1" w:themeFillShade="D9"/>
            <w:noWrap/>
            <w:vAlign w:val="center"/>
            <w:hideMark/>
          </w:tcPr>
          <w:p w14:paraId="4AB208AF"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Water Tax</w:t>
            </w:r>
          </w:p>
        </w:tc>
        <w:tc>
          <w:tcPr>
            <w:tcW w:w="1320" w:type="dxa"/>
            <w:shd w:val="clear" w:color="auto" w:fill="D9D9D9" w:themeFill="background1" w:themeFillShade="D9"/>
            <w:noWrap/>
            <w:vAlign w:val="center"/>
          </w:tcPr>
          <w:p w14:paraId="2B03F0DA" w14:textId="7A01B582"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513BA0E1" w14:textId="32E799BD"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7797AEBA" w14:textId="65CE3582"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1117115B" w14:textId="2D5D0D26"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3D01863B"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4AB8C475" w14:textId="77777777" w:rsidTr="00F7639D">
        <w:trPr>
          <w:trHeight w:val="20"/>
        </w:trPr>
        <w:tc>
          <w:tcPr>
            <w:tcW w:w="2995" w:type="dxa"/>
            <w:shd w:val="clear" w:color="auto" w:fill="auto"/>
            <w:noWrap/>
            <w:vAlign w:val="center"/>
            <w:hideMark/>
          </w:tcPr>
          <w:p w14:paraId="2C3EDC81"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shd w:val="clear" w:color="auto" w:fill="auto"/>
            <w:noWrap/>
            <w:vAlign w:val="center"/>
          </w:tcPr>
          <w:p w14:paraId="029E1CA8"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06BDF9B4" w14:textId="18A400F1"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4121295D" w14:textId="0435A26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303C9D62" w14:textId="5F8ECC04"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206E8388" w14:textId="2E9D31DE"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473693B9" w14:textId="77777777" w:rsidTr="00F7639D">
        <w:trPr>
          <w:trHeight w:val="20"/>
        </w:trPr>
        <w:tc>
          <w:tcPr>
            <w:tcW w:w="2995" w:type="dxa"/>
            <w:shd w:val="clear" w:color="auto" w:fill="DEEAF6"/>
            <w:noWrap/>
            <w:vAlign w:val="center"/>
            <w:hideMark/>
          </w:tcPr>
          <w:p w14:paraId="2D55A45B" w14:textId="77777777" w:rsidR="00D06115" w:rsidRPr="00D06115" w:rsidRDefault="00D06115" w:rsidP="00D06115">
            <w:pPr>
              <w:spacing w:after="0" w:line="240" w:lineRule="auto"/>
              <w:rPr>
                <w:rFonts w:ascii="Calibri" w:eastAsia="Times New Roman" w:hAnsi="Calibri" w:cs="Calibri"/>
                <w:b/>
                <w:bCs/>
                <w:color w:val="000000"/>
                <w:lang w:val="en-IN" w:eastAsia="en-IN"/>
              </w:rPr>
            </w:pPr>
            <w:r w:rsidRPr="00D06115">
              <w:rPr>
                <w:rFonts w:ascii="Calibri" w:eastAsia="Times New Roman" w:hAnsi="Calibri" w:cs="Calibri"/>
                <w:b/>
                <w:bCs/>
                <w:color w:val="000000"/>
                <w:lang w:val="en-IN" w:eastAsia="en-IN"/>
              </w:rPr>
              <w:t>Fee &amp; User Charges</w:t>
            </w:r>
          </w:p>
        </w:tc>
        <w:tc>
          <w:tcPr>
            <w:tcW w:w="1320" w:type="dxa"/>
            <w:shd w:val="clear" w:color="auto" w:fill="DEEAF6"/>
            <w:noWrap/>
            <w:vAlign w:val="center"/>
          </w:tcPr>
          <w:p w14:paraId="498F0775" w14:textId="691D5DF4"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shd w:val="clear" w:color="auto" w:fill="DEEAF6"/>
            <w:noWrap/>
            <w:vAlign w:val="center"/>
          </w:tcPr>
          <w:p w14:paraId="0F1DE986" w14:textId="26035695"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shd w:val="clear" w:color="auto" w:fill="DEEAF6"/>
            <w:noWrap/>
            <w:vAlign w:val="center"/>
          </w:tcPr>
          <w:p w14:paraId="0994813D" w14:textId="4DCBFF06"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shd w:val="clear" w:color="auto" w:fill="DEEAF6"/>
            <w:noWrap/>
            <w:vAlign w:val="center"/>
          </w:tcPr>
          <w:p w14:paraId="212EC68C" w14:textId="2B0083C6"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080" w:type="dxa"/>
            <w:shd w:val="clear" w:color="auto" w:fill="DEEAF6"/>
            <w:noWrap/>
            <w:vAlign w:val="center"/>
          </w:tcPr>
          <w:p w14:paraId="1A83A3FB" w14:textId="66C4E7E1"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1FA2416E" w14:textId="77777777" w:rsidTr="00F7639D">
        <w:trPr>
          <w:trHeight w:val="20"/>
        </w:trPr>
        <w:tc>
          <w:tcPr>
            <w:tcW w:w="2995" w:type="dxa"/>
            <w:shd w:val="clear" w:color="auto" w:fill="D9D9D9" w:themeFill="background1" w:themeFillShade="D9"/>
            <w:noWrap/>
            <w:vAlign w:val="center"/>
            <w:hideMark/>
          </w:tcPr>
          <w:p w14:paraId="13CDFB3F"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Licence Fee</w:t>
            </w:r>
          </w:p>
        </w:tc>
        <w:tc>
          <w:tcPr>
            <w:tcW w:w="1320" w:type="dxa"/>
            <w:shd w:val="clear" w:color="auto" w:fill="D9D9D9" w:themeFill="background1" w:themeFillShade="D9"/>
            <w:noWrap/>
            <w:vAlign w:val="center"/>
          </w:tcPr>
          <w:p w14:paraId="602C6DF6" w14:textId="2B4CEA3E"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23835A8C" w14:textId="14C38188"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01358115" w14:textId="6F3D1109"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7CA5BC65" w14:textId="26AA52F4"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7D39709D"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437F764F" w14:textId="77777777" w:rsidTr="00F7639D">
        <w:trPr>
          <w:trHeight w:val="20"/>
        </w:trPr>
        <w:tc>
          <w:tcPr>
            <w:tcW w:w="2995" w:type="dxa"/>
            <w:shd w:val="clear" w:color="auto" w:fill="auto"/>
            <w:noWrap/>
            <w:vAlign w:val="center"/>
            <w:hideMark/>
          </w:tcPr>
          <w:p w14:paraId="2EB4DF52"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shd w:val="clear" w:color="auto" w:fill="auto"/>
            <w:noWrap/>
            <w:vAlign w:val="center"/>
          </w:tcPr>
          <w:p w14:paraId="6BE815C4"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4197FD42" w14:textId="28A1E692"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7EDBACF5" w14:textId="70849054"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4C8726FE" w14:textId="15622079"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77EFBF01" w14:textId="40C309F7"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5BC9FC3E" w14:textId="77777777" w:rsidTr="00F7639D">
        <w:trPr>
          <w:trHeight w:val="20"/>
        </w:trPr>
        <w:tc>
          <w:tcPr>
            <w:tcW w:w="2995" w:type="dxa"/>
            <w:shd w:val="clear" w:color="auto" w:fill="D9D9D9" w:themeFill="background1" w:themeFillShade="D9"/>
            <w:noWrap/>
            <w:vAlign w:val="center"/>
            <w:hideMark/>
          </w:tcPr>
          <w:p w14:paraId="0BEA92BD"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Income from water Tanker</w:t>
            </w:r>
          </w:p>
        </w:tc>
        <w:tc>
          <w:tcPr>
            <w:tcW w:w="1320" w:type="dxa"/>
            <w:shd w:val="clear" w:color="auto" w:fill="D9D9D9" w:themeFill="background1" w:themeFillShade="D9"/>
            <w:noWrap/>
            <w:vAlign w:val="center"/>
          </w:tcPr>
          <w:p w14:paraId="410C0E90" w14:textId="59605461"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0697831B" w14:textId="4EEC46AE"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7D8D5FA6" w14:textId="2306976F"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339B5007" w14:textId="661732D9"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6859E599"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2E96A58C" w14:textId="77777777" w:rsidTr="00F7639D">
        <w:trPr>
          <w:trHeight w:val="20"/>
        </w:trPr>
        <w:tc>
          <w:tcPr>
            <w:tcW w:w="2995" w:type="dxa"/>
            <w:shd w:val="clear" w:color="auto" w:fill="auto"/>
            <w:noWrap/>
            <w:vAlign w:val="center"/>
            <w:hideMark/>
          </w:tcPr>
          <w:p w14:paraId="6EDEB24F"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shd w:val="clear" w:color="auto" w:fill="auto"/>
            <w:noWrap/>
            <w:vAlign w:val="center"/>
          </w:tcPr>
          <w:p w14:paraId="706B6E18"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646B700C" w14:textId="2ED5FF8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08B67AC4" w14:textId="5E6048CE"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5B907516" w14:textId="7EECD2CF"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4FE8BC8F" w14:textId="5F91FEE7"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6068B9C0" w14:textId="77777777" w:rsidTr="00F7639D">
        <w:trPr>
          <w:trHeight w:val="20"/>
        </w:trPr>
        <w:tc>
          <w:tcPr>
            <w:tcW w:w="2995" w:type="dxa"/>
            <w:shd w:val="clear" w:color="auto" w:fill="D9D9D9" w:themeFill="background1" w:themeFillShade="D9"/>
            <w:noWrap/>
            <w:vAlign w:val="center"/>
            <w:hideMark/>
          </w:tcPr>
          <w:p w14:paraId="6459BF67"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 xml:space="preserve">Income from </w:t>
            </w:r>
            <w:proofErr w:type="spellStart"/>
            <w:r w:rsidRPr="00D06115">
              <w:rPr>
                <w:rFonts w:ascii="Calibri" w:eastAsia="Times New Roman" w:hAnsi="Calibri" w:cs="Calibri"/>
                <w:b/>
                <w:color w:val="000000"/>
                <w:lang w:val="en-IN" w:eastAsia="en-IN"/>
              </w:rPr>
              <w:t>Jal</w:t>
            </w:r>
            <w:proofErr w:type="spellEnd"/>
            <w:r w:rsidRPr="00D06115">
              <w:rPr>
                <w:rFonts w:ascii="Calibri" w:eastAsia="Times New Roman" w:hAnsi="Calibri" w:cs="Calibri"/>
                <w:b/>
                <w:color w:val="000000"/>
                <w:lang w:val="en-IN" w:eastAsia="en-IN"/>
              </w:rPr>
              <w:t xml:space="preserve"> </w:t>
            </w:r>
            <w:proofErr w:type="spellStart"/>
            <w:r w:rsidRPr="00D06115">
              <w:rPr>
                <w:rFonts w:ascii="Calibri" w:eastAsia="Times New Roman" w:hAnsi="Calibri" w:cs="Calibri"/>
                <w:b/>
                <w:color w:val="000000"/>
                <w:lang w:val="en-IN" w:eastAsia="en-IN"/>
              </w:rPr>
              <w:t>Mulya</w:t>
            </w:r>
            <w:proofErr w:type="spellEnd"/>
          </w:p>
        </w:tc>
        <w:tc>
          <w:tcPr>
            <w:tcW w:w="1320" w:type="dxa"/>
            <w:shd w:val="clear" w:color="auto" w:fill="D9D9D9" w:themeFill="background1" w:themeFillShade="D9"/>
            <w:noWrap/>
            <w:vAlign w:val="center"/>
          </w:tcPr>
          <w:p w14:paraId="6210C090" w14:textId="3950F2F7"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37B82E9A" w14:textId="7149DA84"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2FE09F11" w14:textId="7E0718A8"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57430FD6" w14:textId="62B9693C"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42C37B94"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03F35BE5" w14:textId="77777777" w:rsidTr="00F7639D">
        <w:trPr>
          <w:trHeight w:val="20"/>
        </w:trPr>
        <w:tc>
          <w:tcPr>
            <w:tcW w:w="2995" w:type="dxa"/>
            <w:shd w:val="clear" w:color="auto" w:fill="auto"/>
            <w:noWrap/>
            <w:vAlign w:val="center"/>
            <w:hideMark/>
          </w:tcPr>
          <w:p w14:paraId="2CAAE48D"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shd w:val="clear" w:color="auto" w:fill="auto"/>
            <w:noWrap/>
            <w:vAlign w:val="center"/>
          </w:tcPr>
          <w:p w14:paraId="330EBAFB"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57280D25" w14:textId="2017EDE0"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368D15BD" w14:textId="78D1B4F4"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5D87D092" w14:textId="308BA8A6"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3E5953DF" w14:textId="7185AEB1"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0AB23F74" w14:textId="77777777" w:rsidTr="00F7639D">
        <w:trPr>
          <w:trHeight w:val="20"/>
        </w:trPr>
        <w:tc>
          <w:tcPr>
            <w:tcW w:w="2995" w:type="dxa"/>
            <w:shd w:val="clear" w:color="auto" w:fill="D9D9D9" w:themeFill="background1" w:themeFillShade="D9"/>
            <w:noWrap/>
            <w:vAlign w:val="center"/>
            <w:hideMark/>
          </w:tcPr>
          <w:p w14:paraId="2A19176A"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Birth &amp; Death Certificate</w:t>
            </w:r>
          </w:p>
        </w:tc>
        <w:tc>
          <w:tcPr>
            <w:tcW w:w="1320" w:type="dxa"/>
            <w:shd w:val="clear" w:color="auto" w:fill="D9D9D9" w:themeFill="background1" w:themeFillShade="D9"/>
            <w:noWrap/>
            <w:vAlign w:val="center"/>
          </w:tcPr>
          <w:p w14:paraId="1FA41254" w14:textId="5C907E21"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745FEBAA" w14:textId="45C974BE"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1EE0E015" w14:textId="0E008A61"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34013AE7" w14:textId="510D8051"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2E3D8F61"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7E965194" w14:textId="77777777" w:rsidTr="00F7639D">
        <w:trPr>
          <w:trHeight w:val="20"/>
        </w:trPr>
        <w:tc>
          <w:tcPr>
            <w:tcW w:w="2995" w:type="dxa"/>
            <w:shd w:val="clear" w:color="auto" w:fill="auto"/>
            <w:noWrap/>
            <w:vAlign w:val="center"/>
            <w:hideMark/>
          </w:tcPr>
          <w:p w14:paraId="7338F5FE"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shd w:val="clear" w:color="auto" w:fill="auto"/>
            <w:noWrap/>
            <w:vAlign w:val="center"/>
          </w:tcPr>
          <w:p w14:paraId="6B41FB98"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5D5DECD4" w14:textId="5729DEFD"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77536F88" w14:textId="15ED9996"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56EAB189" w14:textId="739428C9"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04A9BBCD" w14:textId="2E43A16A"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289573DC" w14:textId="77777777" w:rsidTr="00F7639D">
        <w:trPr>
          <w:trHeight w:val="20"/>
        </w:trPr>
        <w:tc>
          <w:tcPr>
            <w:tcW w:w="2995" w:type="dxa"/>
            <w:shd w:val="clear" w:color="auto" w:fill="D9D9D9" w:themeFill="background1" w:themeFillShade="D9"/>
            <w:noWrap/>
            <w:vAlign w:val="center"/>
            <w:hideMark/>
          </w:tcPr>
          <w:p w14:paraId="67C49E1D"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Tender Fee</w:t>
            </w:r>
          </w:p>
        </w:tc>
        <w:tc>
          <w:tcPr>
            <w:tcW w:w="1320" w:type="dxa"/>
            <w:shd w:val="clear" w:color="auto" w:fill="D9D9D9" w:themeFill="background1" w:themeFillShade="D9"/>
            <w:noWrap/>
            <w:vAlign w:val="center"/>
          </w:tcPr>
          <w:p w14:paraId="7CF2A868" w14:textId="60DBC70A"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043390E0" w14:textId="4E34F65A"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494994DA" w14:textId="04766CB4"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26E040DE" w14:textId="7C5C8565"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04255E0B"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7B8C463F" w14:textId="77777777" w:rsidTr="00F7639D">
        <w:trPr>
          <w:trHeight w:val="20"/>
        </w:trPr>
        <w:tc>
          <w:tcPr>
            <w:tcW w:w="2995" w:type="dxa"/>
            <w:shd w:val="clear" w:color="auto" w:fill="auto"/>
            <w:noWrap/>
            <w:vAlign w:val="center"/>
            <w:hideMark/>
          </w:tcPr>
          <w:p w14:paraId="088A8AAE"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shd w:val="clear" w:color="auto" w:fill="auto"/>
            <w:noWrap/>
            <w:vAlign w:val="center"/>
          </w:tcPr>
          <w:p w14:paraId="45F6DAD3"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2A35B189" w14:textId="2C259DB0"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68E8A949" w14:textId="470F2C5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40B35187" w14:textId="5BC59C6F"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3A4B731F" w14:textId="6A6FBD7F"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13334D63" w14:textId="77777777" w:rsidTr="00F7639D">
        <w:trPr>
          <w:trHeight w:val="70"/>
        </w:trPr>
        <w:tc>
          <w:tcPr>
            <w:tcW w:w="2995" w:type="dxa"/>
            <w:shd w:val="clear" w:color="auto" w:fill="D9D9D9" w:themeFill="background1" w:themeFillShade="D9"/>
            <w:noWrap/>
            <w:vAlign w:val="center"/>
            <w:hideMark/>
          </w:tcPr>
          <w:p w14:paraId="4F6FE4DC" w14:textId="77777777" w:rsidR="00D06115" w:rsidRPr="00D06115" w:rsidRDefault="00D06115" w:rsidP="00D06115">
            <w:pPr>
              <w:spacing w:after="0" w:line="240" w:lineRule="auto"/>
              <w:rPr>
                <w:rFonts w:ascii="Calibri" w:eastAsia="Times New Roman" w:hAnsi="Calibri" w:cs="Calibri"/>
                <w:b/>
                <w:color w:val="000000"/>
                <w:lang w:val="en-IN" w:eastAsia="en-IN"/>
              </w:rPr>
            </w:pPr>
            <w:r w:rsidRPr="00D06115">
              <w:rPr>
                <w:rFonts w:ascii="Calibri" w:eastAsia="Times New Roman" w:hAnsi="Calibri" w:cs="Calibri"/>
                <w:b/>
                <w:color w:val="000000"/>
                <w:lang w:val="en-IN" w:eastAsia="en-IN"/>
              </w:rPr>
              <w:t>Contractor Registration Fee</w:t>
            </w:r>
          </w:p>
        </w:tc>
        <w:tc>
          <w:tcPr>
            <w:tcW w:w="1320" w:type="dxa"/>
            <w:shd w:val="clear" w:color="auto" w:fill="D9D9D9" w:themeFill="background1" w:themeFillShade="D9"/>
            <w:noWrap/>
            <w:vAlign w:val="center"/>
          </w:tcPr>
          <w:p w14:paraId="12AB9D13" w14:textId="14CD9EA7"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5CB58A83" w14:textId="3A4C1BA7"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3B8FAEAA" w14:textId="5C295FC6"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122C78E4" w14:textId="3A1F41BA"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4F268118"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73B88E91" w14:textId="77777777" w:rsidTr="00F7639D">
        <w:trPr>
          <w:trHeight w:val="20"/>
        </w:trPr>
        <w:tc>
          <w:tcPr>
            <w:tcW w:w="2995" w:type="dxa"/>
            <w:shd w:val="clear" w:color="auto" w:fill="auto"/>
            <w:noWrap/>
            <w:vAlign w:val="center"/>
            <w:hideMark/>
          </w:tcPr>
          <w:p w14:paraId="322C965F"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shd w:val="clear" w:color="auto" w:fill="auto"/>
            <w:noWrap/>
            <w:vAlign w:val="center"/>
          </w:tcPr>
          <w:p w14:paraId="73919852"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338D6B84" w14:textId="6BC09BCE"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536265D1" w14:textId="4962BB84"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00E8EBFB" w14:textId="1601428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02B1A2A0" w14:textId="2F4C1D00"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241FC1C6" w14:textId="77777777" w:rsidTr="00F7639D">
        <w:trPr>
          <w:trHeight w:val="20"/>
        </w:trPr>
        <w:tc>
          <w:tcPr>
            <w:tcW w:w="2995" w:type="dxa"/>
            <w:shd w:val="clear" w:color="auto" w:fill="D9D9D9" w:themeFill="background1" w:themeFillShade="D9"/>
            <w:noWrap/>
            <w:vAlign w:val="center"/>
            <w:hideMark/>
          </w:tcPr>
          <w:p w14:paraId="0A425018" w14:textId="6A4D61AA" w:rsidR="00D06115" w:rsidRPr="00D06115" w:rsidRDefault="00D06115" w:rsidP="00D06115">
            <w:pPr>
              <w:spacing w:after="0" w:line="240" w:lineRule="auto"/>
              <w:rPr>
                <w:rFonts w:ascii="Calibri" w:eastAsia="Times New Roman" w:hAnsi="Calibri" w:cs="Calibri"/>
                <w:b/>
                <w:color w:val="000000"/>
                <w:lang w:val="en-IN" w:eastAsia="en-IN"/>
              </w:rPr>
            </w:pPr>
            <w:proofErr w:type="spellStart"/>
            <w:r w:rsidRPr="00D06115">
              <w:rPr>
                <w:rFonts w:ascii="Calibri" w:eastAsia="Times New Roman" w:hAnsi="Calibri" w:cs="Calibri"/>
                <w:b/>
                <w:color w:val="000000"/>
                <w:lang w:val="en-IN" w:eastAsia="en-IN"/>
              </w:rPr>
              <w:t>Oth</w:t>
            </w:r>
            <w:proofErr w:type="spellEnd"/>
            <w:r w:rsidRPr="00D06115">
              <w:rPr>
                <w:rFonts w:ascii="Calibri" w:eastAsia="Times New Roman" w:hAnsi="Calibri" w:cs="Calibri"/>
                <w:b/>
                <w:color w:val="000000"/>
                <w:lang w:val="en-IN" w:eastAsia="en-IN"/>
              </w:rPr>
              <w:t xml:space="preserve"> Head</w:t>
            </w:r>
            <w:r>
              <w:rPr>
                <w:rFonts w:ascii="Calibri" w:eastAsia="Times New Roman" w:hAnsi="Calibri" w:cs="Calibri"/>
                <w:b/>
                <w:color w:val="000000"/>
                <w:lang w:val="en-IN" w:eastAsia="en-IN"/>
              </w:rPr>
              <w:t>-</w:t>
            </w:r>
            <w:r w:rsidRPr="00D06115">
              <w:rPr>
                <w:rFonts w:ascii="Calibri" w:eastAsia="Times New Roman" w:hAnsi="Calibri" w:cs="Calibri"/>
                <w:b/>
                <w:color w:val="000000"/>
                <w:lang w:val="en-IN" w:eastAsia="en-IN"/>
              </w:rPr>
              <w:t>Fee &amp; User Charges</w:t>
            </w:r>
          </w:p>
        </w:tc>
        <w:tc>
          <w:tcPr>
            <w:tcW w:w="1320" w:type="dxa"/>
            <w:shd w:val="clear" w:color="auto" w:fill="D9D9D9" w:themeFill="background1" w:themeFillShade="D9"/>
            <w:noWrap/>
            <w:vAlign w:val="center"/>
          </w:tcPr>
          <w:p w14:paraId="2D0753CE" w14:textId="13F5D064"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0D26CA53" w14:textId="564E468F"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242C8661" w14:textId="2234953F"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320" w:type="dxa"/>
            <w:shd w:val="clear" w:color="auto" w:fill="D9D9D9" w:themeFill="background1" w:themeFillShade="D9"/>
            <w:noWrap/>
            <w:vAlign w:val="center"/>
          </w:tcPr>
          <w:p w14:paraId="5B2C01DE" w14:textId="6BCFE943" w:rsidR="00D06115" w:rsidRPr="00D06115" w:rsidRDefault="00D06115" w:rsidP="00D06115">
            <w:pPr>
              <w:spacing w:after="0" w:line="240" w:lineRule="auto"/>
              <w:jc w:val="right"/>
              <w:rPr>
                <w:rFonts w:ascii="Calibri" w:eastAsia="Times New Roman" w:hAnsi="Calibri" w:cs="Calibri"/>
                <w:b/>
                <w:color w:val="000000"/>
                <w:lang w:val="en-IN" w:eastAsia="en-IN"/>
              </w:rPr>
            </w:pPr>
          </w:p>
        </w:tc>
        <w:tc>
          <w:tcPr>
            <w:tcW w:w="1080" w:type="dxa"/>
            <w:shd w:val="clear" w:color="auto" w:fill="D9D9D9" w:themeFill="background1" w:themeFillShade="D9"/>
            <w:noWrap/>
            <w:vAlign w:val="center"/>
          </w:tcPr>
          <w:p w14:paraId="42507831" w14:textId="57261A68"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6C5766EE" w14:textId="77777777" w:rsidTr="00F7639D">
        <w:trPr>
          <w:trHeight w:val="20"/>
        </w:trPr>
        <w:tc>
          <w:tcPr>
            <w:tcW w:w="2995" w:type="dxa"/>
            <w:shd w:val="clear" w:color="auto" w:fill="auto"/>
            <w:noWrap/>
            <w:vAlign w:val="center"/>
            <w:hideMark/>
          </w:tcPr>
          <w:p w14:paraId="715997D4"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w:t>
            </w:r>
          </w:p>
        </w:tc>
        <w:tc>
          <w:tcPr>
            <w:tcW w:w="1320" w:type="dxa"/>
            <w:shd w:val="clear" w:color="auto" w:fill="auto"/>
            <w:noWrap/>
            <w:vAlign w:val="center"/>
          </w:tcPr>
          <w:p w14:paraId="1522841F" w14:textId="77777777" w:rsidR="00D06115" w:rsidRPr="00D06115" w:rsidRDefault="00D06115" w:rsidP="00D06115">
            <w:pPr>
              <w:spacing w:after="0" w:line="240" w:lineRule="auto"/>
              <w:jc w:val="center"/>
              <w:rPr>
                <w:rFonts w:ascii="Times New Roman" w:eastAsia="Times New Roman" w:hAnsi="Times New Roman" w:cs="Times New Roman"/>
                <w:sz w:val="20"/>
                <w:szCs w:val="20"/>
                <w:lang w:val="en-IN" w:eastAsia="en-IN"/>
              </w:rPr>
            </w:pPr>
          </w:p>
        </w:tc>
        <w:tc>
          <w:tcPr>
            <w:tcW w:w="1320" w:type="dxa"/>
            <w:shd w:val="clear" w:color="auto" w:fill="auto"/>
            <w:noWrap/>
            <w:vAlign w:val="center"/>
          </w:tcPr>
          <w:p w14:paraId="68336683" w14:textId="075CA69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16F093D9" w14:textId="1050D088"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2664A0A9" w14:textId="685141A9"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7D74290A" w14:textId="58484A25"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660F211B" w14:textId="77777777" w:rsidTr="00F7639D">
        <w:trPr>
          <w:trHeight w:val="20"/>
        </w:trPr>
        <w:tc>
          <w:tcPr>
            <w:tcW w:w="2995" w:type="dxa"/>
            <w:shd w:val="clear" w:color="auto" w:fill="DEEAF6"/>
            <w:noWrap/>
            <w:vAlign w:val="center"/>
            <w:hideMark/>
          </w:tcPr>
          <w:p w14:paraId="7014B3DD" w14:textId="77777777" w:rsidR="00D06115" w:rsidRPr="00D06115" w:rsidRDefault="00D06115" w:rsidP="00D06115">
            <w:pPr>
              <w:spacing w:after="0" w:line="240" w:lineRule="auto"/>
              <w:rPr>
                <w:rFonts w:ascii="Calibri" w:eastAsia="Times New Roman" w:hAnsi="Calibri" w:cs="Calibri"/>
                <w:lang w:val="en-IN" w:eastAsia="en-IN"/>
              </w:rPr>
            </w:pPr>
            <w:r w:rsidRPr="00D06115">
              <w:rPr>
                <w:rFonts w:ascii="Calibri" w:eastAsia="Times New Roman" w:hAnsi="Calibri" w:cs="Calibri"/>
                <w:b/>
                <w:bCs/>
                <w:lang w:val="en-IN" w:eastAsia="en-IN"/>
              </w:rPr>
              <w:t>Income - Municipal Properties</w:t>
            </w:r>
          </w:p>
        </w:tc>
        <w:tc>
          <w:tcPr>
            <w:tcW w:w="1320" w:type="dxa"/>
            <w:shd w:val="clear" w:color="auto" w:fill="DEEAF6"/>
            <w:noWrap/>
            <w:vAlign w:val="center"/>
          </w:tcPr>
          <w:p w14:paraId="65452BC8" w14:textId="3F0132B1"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29AD734C" w14:textId="25EE38AE"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7E2CE3B4" w14:textId="5A3E5FCE"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1B2859F8" w14:textId="087060CD"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080" w:type="dxa"/>
            <w:shd w:val="clear" w:color="auto" w:fill="DEEAF6"/>
            <w:noWrap/>
            <w:vAlign w:val="center"/>
          </w:tcPr>
          <w:p w14:paraId="76103005"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491FBFCA" w14:textId="77777777" w:rsidTr="00F7639D">
        <w:trPr>
          <w:trHeight w:val="20"/>
        </w:trPr>
        <w:tc>
          <w:tcPr>
            <w:tcW w:w="2995" w:type="dxa"/>
            <w:shd w:val="clear" w:color="auto" w:fill="auto"/>
            <w:noWrap/>
            <w:vAlign w:val="center"/>
            <w:hideMark/>
          </w:tcPr>
          <w:p w14:paraId="6D75FB39" w14:textId="77777777" w:rsidR="00D06115" w:rsidRPr="00D06115" w:rsidRDefault="00D06115" w:rsidP="00D06115">
            <w:pPr>
              <w:spacing w:after="0" w:line="240" w:lineRule="auto"/>
              <w:jc w:val="right"/>
              <w:rPr>
                <w:rFonts w:ascii="Calibri" w:eastAsia="Times New Roman" w:hAnsi="Calibri" w:cs="Calibri"/>
                <w:lang w:val="en-IN" w:eastAsia="en-IN"/>
              </w:rPr>
            </w:pPr>
            <w:r w:rsidRPr="00D06115">
              <w:rPr>
                <w:rFonts w:ascii="Calibri" w:eastAsia="Times New Roman" w:hAnsi="Calibri" w:cs="Calibri"/>
                <w:lang w:val="en-IN" w:eastAsia="en-IN"/>
              </w:rPr>
              <w:t>Growth Rate</w:t>
            </w:r>
          </w:p>
        </w:tc>
        <w:tc>
          <w:tcPr>
            <w:tcW w:w="1320" w:type="dxa"/>
            <w:shd w:val="clear" w:color="auto" w:fill="auto"/>
            <w:noWrap/>
            <w:vAlign w:val="center"/>
          </w:tcPr>
          <w:p w14:paraId="6233A18E"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71C9BB7F" w14:textId="1B57CBF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632ADB17" w14:textId="6CD3FB2D"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7E23E72E" w14:textId="7A1E05DD"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4268CA25" w14:textId="2C029515"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70319BE4" w14:textId="77777777" w:rsidTr="00F7639D">
        <w:trPr>
          <w:trHeight w:val="20"/>
        </w:trPr>
        <w:tc>
          <w:tcPr>
            <w:tcW w:w="2995" w:type="dxa"/>
            <w:shd w:val="clear" w:color="auto" w:fill="DEEAF6"/>
            <w:noWrap/>
            <w:vAlign w:val="center"/>
            <w:hideMark/>
          </w:tcPr>
          <w:p w14:paraId="620D73C2" w14:textId="77777777" w:rsidR="00D06115" w:rsidRPr="00D06115" w:rsidRDefault="00D06115" w:rsidP="00D06115">
            <w:pPr>
              <w:spacing w:after="0" w:line="240" w:lineRule="auto"/>
              <w:rPr>
                <w:rFonts w:ascii="Calibri" w:eastAsia="Times New Roman" w:hAnsi="Calibri" w:cs="Calibri"/>
                <w:b/>
                <w:bCs/>
                <w:iCs/>
                <w:lang w:val="en-IN" w:eastAsia="en-IN"/>
              </w:rPr>
            </w:pPr>
            <w:r w:rsidRPr="00D06115">
              <w:rPr>
                <w:rFonts w:ascii="Calibri" w:eastAsia="Times New Roman" w:hAnsi="Calibri" w:cs="Calibri"/>
                <w:b/>
                <w:bCs/>
                <w:lang w:val="en-IN" w:eastAsia="en-IN"/>
              </w:rPr>
              <w:t>Assigned Revenue</w:t>
            </w:r>
          </w:p>
        </w:tc>
        <w:tc>
          <w:tcPr>
            <w:tcW w:w="1320" w:type="dxa"/>
            <w:shd w:val="clear" w:color="auto" w:fill="DEEAF6"/>
            <w:noWrap/>
            <w:vAlign w:val="center"/>
          </w:tcPr>
          <w:p w14:paraId="391ECF57" w14:textId="6DA464B4"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6E050BBA" w14:textId="206C1668"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529FD794" w14:textId="3A3BBA6F"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591E3017" w14:textId="123945E9"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080" w:type="dxa"/>
            <w:shd w:val="clear" w:color="auto" w:fill="DEEAF6"/>
            <w:noWrap/>
            <w:vAlign w:val="center"/>
          </w:tcPr>
          <w:p w14:paraId="7627CEB3"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04510B00" w14:textId="77777777" w:rsidTr="00F7639D">
        <w:trPr>
          <w:trHeight w:val="20"/>
        </w:trPr>
        <w:tc>
          <w:tcPr>
            <w:tcW w:w="2995" w:type="dxa"/>
            <w:shd w:val="clear" w:color="auto" w:fill="auto"/>
            <w:noWrap/>
            <w:vAlign w:val="center"/>
            <w:hideMark/>
          </w:tcPr>
          <w:p w14:paraId="3A366533" w14:textId="77777777" w:rsidR="00D06115" w:rsidRPr="00D06115" w:rsidRDefault="00D06115" w:rsidP="00D06115">
            <w:pPr>
              <w:spacing w:after="0" w:line="240" w:lineRule="auto"/>
              <w:jc w:val="right"/>
              <w:rPr>
                <w:rFonts w:ascii="Calibri" w:eastAsia="Times New Roman" w:hAnsi="Calibri" w:cs="Calibri"/>
                <w:b/>
                <w:bCs/>
                <w:iCs/>
                <w:lang w:val="en-IN" w:eastAsia="en-IN"/>
              </w:rPr>
            </w:pPr>
            <w:r w:rsidRPr="00D06115">
              <w:rPr>
                <w:rFonts w:ascii="Calibri" w:eastAsia="Times New Roman" w:hAnsi="Calibri" w:cs="Calibri"/>
                <w:color w:val="000000"/>
                <w:lang w:val="en-IN" w:eastAsia="en-IN"/>
              </w:rPr>
              <w:t>Growth Rate</w:t>
            </w:r>
            <w:r w:rsidRPr="00D06115">
              <w:rPr>
                <w:rFonts w:ascii="Calibri" w:eastAsia="Times New Roman" w:hAnsi="Calibri" w:cs="Calibri"/>
                <w:b/>
                <w:bCs/>
                <w:iCs/>
                <w:lang w:val="en-IN" w:eastAsia="en-IN"/>
              </w:rPr>
              <w:t> </w:t>
            </w:r>
          </w:p>
        </w:tc>
        <w:tc>
          <w:tcPr>
            <w:tcW w:w="1320" w:type="dxa"/>
            <w:shd w:val="clear" w:color="auto" w:fill="auto"/>
            <w:noWrap/>
            <w:vAlign w:val="center"/>
          </w:tcPr>
          <w:p w14:paraId="53D53A9B" w14:textId="77777777" w:rsidR="00D06115" w:rsidRPr="00D06115" w:rsidRDefault="00D06115" w:rsidP="00D06115">
            <w:pPr>
              <w:spacing w:after="0" w:line="240" w:lineRule="auto"/>
              <w:jc w:val="center"/>
              <w:rPr>
                <w:rFonts w:ascii="Calibri" w:eastAsia="Times New Roman" w:hAnsi="Calibri" w:cs="Calibri"/>
                <w:b/>
                <w:bCs/>
                <w:iCs/>
                <w:color w:val="000000"/>
                <w:lang w:val="en-IN" w:eastAsia="en-IN"/>
              </w:rPr>
            </w:pPr>
          </w:p>
        </w:tc>
        <w:tc>
          <w:tcPr>
            <w:tcW w:w="1320" w:type="dxa"/>
            <w:shd w:val="clear" w:color="auto" w:fill="auto"/>
            <w:noWrap/>
            <w:vAlign w:val="center"/>
          </w:tcPr>
          <w:p w14:paraId="3636276C" w14:textId="108F13A4"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56932F47" w14:textId="359E2F73"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678996D9" w14:textId="72C2C8C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246CFDCB" w14:textId="56B82DD3"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4CE36F3C" w14:textId="77777777" w:rsidTr="00F7639D">
        <w:trPr>
          <w:trHeight w:val="20"/>
        </w:trPr>
        <w:tc>
          <w:tcPr>
            <w:tcW w:w="2995" w:type="dxa"/>
            <w:shd w:val="clear" w:color="auto" w:fill="DEEAF6"/>
            <w:noWrap/>
            <w:vAlign w:val="center"/>
            <w:hideMark/>
          </w:tcPr>
          <w:p w14:paraId="341F9F98" w14:textId="77777777" w:rsidR="00D06115" w:rsidRPr="00D06115" w:rsidRDefault="00D06115" w:rsidP="00D06115">
            <w:pPr>
              <w:spacing w:after="0" w:line="240" w:lineRule="auto"/>
              <w:rPr>
                <w:rFonts w:ascii="Calibri" w:eastAsia="Times New Roman" w:hAnsi="Calibri" w:cs="Calibri"/>
                <w:b/>
                <w:bCs/>
                <w:iCs/>
                <w:lang w:val="en-IN" w:eastAsia="en-IN"/>
              </w:rPr>
            </w:pPr>
            <w:r w:rsidRPr="00D06115">
              <w:rPr>
                <w:rFonts w:ascii="Calibri" w:eastAsia="Times New Roman" w:hAnsi="Calibri" w:cs="Calibri"/>
                <w:b/>
                <w:bCs/>
                <w:lang w:val="en-IN" w:eastAsia="en-IN"/>
              </w:rPr>
              <w:t>Other Income</w:t>
            </w:r>
          </w:p>
        </w:tc>
        <w:tc>
          <w:tcPr>
            <w:tcW w:w="1320" w:type="dxa"/>
            <w:shd w:val="clear" w:color="auto" w:fill="DEEAF6"/>
            <w:noWrap/>
            <w:vAlign w:val="center"/>
          </w:tcPr>
          <w:p w14:paraId="3C3A6495" w14:textId="31607A5F"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27318438" w14:textId="4776BDE9"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31AA14E3" w14:textId="4E16458B"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64F0194F" w14:textId="5BF12B48"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080" w:type="dxa"/>
            <w:shd w:val="clear" w:color="auto" w:fill="DEEAF6"/>
            <w:noWrap/>
            <w:vAlign w:val="center"/>
          </w:tcPr>
          <w:p w14:paraId="6A07EB86"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4E8F8BB6" w14:textId="77777777" w:rsidTr="00F7639D">
        <w:trPr>
          <w:trHeight w:val="20"/>
        </w:trPr>
        <w:tc>
          <w:tcPr>
            <w:tcW w:w="2995" w:type="dxa"/>
            <w:shd w:val="clear" w:color="auto" w:fill="auto"/>
            <w:noWrap/>
            <w:vAlign w:val="center"/>
            <w:hideMark/>
          </w:tcPr>
          <w:p w14:paraId="4C2F3ECB" w14:textId="77777777" w:rsidR="00D06115" w:rsidRPr="00D06115" w:rsidRDefault="00D06115" w:rsidP="00D06115">
            <w:pPr>
              <w:spacing w:after="0" w:line="240" w:lineRule="auto"/>
              <w:jc w:val="right"/>
              <w:rPr>
                <w:rFonts w:ascii="Calibri" w:eastAsia="Times New Roman" w:hAnsi="Calibri" w:cs="Calibri"/>
                <w:b/>
                <w:bCs/>
                <w:iCs/>
                <w:lang w:val="en-IN" w:eastAsia="en-IN"/>
              </w:rPr>
            </w:pPr>
            <w:r w:rsidRPr="00D06115">
              <w:rPr>
                <w:rFonts w:ascii="Calibri" w:eastAsia="Times New Roman" w:hAnsi="Calibri" w:cs="Calibri"/>
                <w:color w:val="000000"/>
                <w:lang w:val="en-IN" w:eastAsia="en-IN"/>
              </w:rPr>
              <w:t>Growth Rate</w:t>
            </w:r>
            <w:r w:rsidRPr="00D06115">
              <w:rPr>
                <w:rFonts w:ascii="Calibri" w:eastAsia="Times New Roman" w:hAnsi="Calibri" w:cs="Calibri"/>
                <w:b/>
                <w:bCs/>
                <w:iCs/>
                <w:lang w:val="en-IN" w:eastAsia="en-IN"/>
              </w:rPr>
              <w:t> </w:t>
            </w:r>
          </w:p>
        </w:tc>
        <w:tc>
          <w:tcPr>
            <w:tcW w:w="1320" w:type="dxa"/>
            <w:shd w:val="clear" w:color="auto" w:fill="auto"/>
            <w:noWrap/>
            <w:vAlign w:val="center"/>
          </w:tcPr>
          <w:p w14:paraId="4B88BE19" w14:textId="77777777" w:rsidR="00D06115" w:rsidRPr="00D06115" w:rsidRDefault="00D06115" w:rsidP="00D06115">
            <w:pPr>
              <w:spacing w:after="0" w:line="240" w:lineRule="auto"/>
              <w:jc w:val="center"/>
              <w:rPr>
                <w:rFonts w:ascii="Calibri" w:eastAsia="Times New Roman" w:hAnsi="Calibri" w:cs="Calibri"/>
                <w:b/>
                <w:bCs/>
                <w:iCs/>
                <w:color w:val="000000"/>
                <w:lang w:val="en-IN" w:eastAsia="en-IN"/>
              </w:rPr>
            </w:pPr>
          </w:p>
        </w:tc>
        <w:tc>
          <w:tcPr>
            <w:tcW w:w="1320" w:type="dxa"/>
            <w:shd w:val="clear" w:color="auto" w:fill="auto"/>
            <w:noWrap/>
            <w:vAlign w:val="center"/>
          </w:tcPr>
          <w:p w14:paraId="57F1A271" w14:textId="3DAB4866"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6BF1AF53" w14:textId="671221E5"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31E00108" w14:textId="7E32346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79946FBD" w14:textId="5D436979"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22774C4B" w14:textId="77777777" w:rsidTr="00F7639D">
        <w:trPr>
          <w:trHeight w:val="20"/>
        </w:trPr>
        <w:tc>
          <w:tcPr>
            <w:tcW w:w="2995" w:type="dxa"/>
            <w:shd w:val="clear" w:color="auto" w:fill="DEEAF6"/>
            <w:noWrap/>
            <w:vAlign w:val="center"/>
            <w:hideMark/>
          </w:tcPr>
          <w:p w14:paraId="73EFAE3D" w14:textId="77777777" w:rsidR="00D06115" w:rsidRPr="00D06115" w:rsidRDefault="00D06115" w:rsidP="00D06115">
            <w:pPr>
              <w:spacing w:after="0" w:line="240" w:lineRule="auto"/>
              <w:rPr>
                <w:rFonts w:ascii="Calibri" w:eastAsia="Times New Roman" w:hAnsi="Calibri" w:cs="Calibri"/>
                <w:color w:val="000000"/>
                <w:lang w:val="en-IN" w:eastAsia="en-IN"/>
              </w:rPr>
            </w:pPr>
            <w:r w:rsidRPr="00D06115">
              <w:rPr>
                <w:rFonts w:ascii="Calibri" w:eastAsia="Times New Roman" w:hAnsi="Calibri" w:cs="Calibri"/>
                <w:b/>
                <w:bCs/>
                <w:color w:val="000000"/>
                <w:lang w:val="en-IN" w:eastAsia="en-IN"/>
              </w:rPr>
              <w:t>Capital Income</w:t>
            </w:r>
          </w:p>
        </w:tc>
        <w:tc>
          <w:tcPr>
            <w:tcW w:w="1320" w:type="dxa"/>
            <w:shd w:val="clear" w:color="auto" w:fill="DEEAF6"/>
            <w:noWrap/>
            <w:vAlign w:val="center"/>
          </w:tcPr>
          <w:p w14:paraId="4CFC544B" w14:textId="4A998481"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073A9E16" w14:textId="312A9B6D"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6ECF677D" w14:textId="3A8F93EC"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shd w:val="clear" w:color="auto" w:fill="DEEAF6"/>
            <w:noWrap/>
            <w:vAlign w:val="center"/>
          </w:tcPr>
          <w:p w14:paraId="25C21AC7" w14:textId="6F0554B5"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080" w:type="dxa"/>
            <w:shd w:val="clear" w:color="auto" w:fill="DEEAF6"/>
            <w:noWrap/>
            <w:vAlign w:val="center"/>
          </w:tcPr>
          <w:p w14:paraId="2289FB38"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6F0C1A2B" w14:textId="77777777" w:rsidTr="00F7639D">
        <w:trPr>
          <w:trHeight w:val="20"/>
        </w:trPr>
        <w:tc>
          <w:tcPr>
            <w:tcW w:w="2995" w:type="dxa"/>
            <w:shd w:val="clear" w:color="auto" w:fill="auto"/>
            <w:noWrap/>
            <w:vAlign w:val="center"/>
            <w:hideMark/>
          </w:tcPr>
          <w:p w14:paraId="55B68E85"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w:t>
            </w:r>
          </w:p>
        </w:tc>
        <w:tc>
          <w:tcPr>
            <w:tcW w:w="1320" w:type="dxa"/>
            <w:shd w:val="clear" w:color="auto" w:fill="auto"/>
            <w:noWrap/>
            <w:vAlign w:val="center"/>
          </w:tcPr>
          <w:p w14:paraId="578663C6" w14:textId="77777777" w:rsidR="00D06115" w:rsidRPr="00D06115" w:rsidRDefault="00D06115" w:rsidP="00D06115">
            <w:pPr>
              <w:spacing w:after="0" w:line="240" w:lineRule="auto"/>
              <w:jc w:val="center"/>
              <w:rPr>
                <w:rFonts w:ascii="Times New Roman" w:eastAsia="Times New Roman" w:hAnsi="Times New Roman" w:cs="Times New Roman"/>
                <w:sz w:val="20"/>
                <w:szCs w:val="20"/>
                <w:lang w:val="en-IN" w:eastAsia="en-IN"/>
              </w:rPr>
            </w:pPr>
          </w:p>
        </w:tc>
        <w:tc>
          <w:tcPr>
            <w:tcW w:w="1320" w:type="dxa"/>
            <w:shd w:val="clear" w:color="auto" w:fill="auto"/>
            <w:noWrap/>
            <w:vAlign w:val="center"/>
          </w:tcPr>
          <w:p w14:paraId="59AE8C81" w14:textId="686D7CC3"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18510815" w14:textId="3769945D"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shd w:val="clear" w:color="auto" w:fill="auto"/>
            <w:noWrap/>
            <w:vAlign w:val="center"/>
          </w:tcPr>
          <w:p w14:paraId="77AFD196" w14:textId="248903F5"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shd w:val="clear" w:color="auto" w:fill="auto"/>
            <w:noWrap/>
            <w:vAlign w:val="center"/>
          </w:tcPr>
          <w:p w14:paraId="2F085E08" w14:textId="7E7D35E1"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14D03F1D"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000000" w:fill="C5D9F1"/>
            <w:noWrap/>
            <w:vAlign w:val="bottom"/>
            <w:hideMark/>
          </w:tcPr>
          <w:p w14:paraId="3E54C57A" w14:textId="77777777" w:rsidR="00D06115" w:rsidRPr="00D06115" w:rsidRDefault="00D06115" w:rsidP="00D06115">
            <w:pPr>
              <w:spacing w:after="0" w:line="240" w:lineRule="auto"/>
              <w:rPr>
                <w:rFonts w:ascii="Calibri" w:eastAsia="Times New Roman" w:hAnsi="Calibri" w:cs="Calibri"/>
                <w:b/>
                <w:bCs/>
                <w:color w:val="000000"/>
                <w:lang w:val="en-IN" w:eastAsia="en-IN"/>
              </w:rPr>
            </w:pPr>
            <w:proofErr w:type="spellStart"/>
            <w:r w:rsidRPr="00D06115">
              <w:rPr>
                <w:rFonts w:ascii="Calibri" w:eastAsia="Times New Roman" w:hAnsi="Calibri" w:cs="Calibri"/>
                <w:b/>
                <w:bCs/>
                <w:color w:val="000000"/>
                <w:lang w:val="en-IN" w:eastAsia="en-IN"/>
              </w:rPr>
              <w:t>Est’ment</w:t>
            </w:r>
            <w:proofErr w:type="spellEnd"/>
            <w:r w:rsidRPr="00D06115">
              <w:rPr>
                <w:rFonts w:ascii="Calibri" w:eastAsia="Times New Roman" w:hAnsi="Calibri" w:cs="Calibri"/>
                <w:b/>
                <w:bCs/>
                <w:color w:val="000000"/>
                <w:lang w:val="en-IN" w:eastAsia="en-IN"/>
              </w:rPr>
              <w:t xml:space="preserve"> Expenditure</w:t>
            </w:r>
          </w:p>
        </w:tc>
        <w:tc>
          <w:tcPr>
            <w:tcW w:w="1320" w:type="dxa"/>
            <w:tcBorders>
              <w:top w:val="nil"/>
              <w:left w:val="nil"/>
              <w:bottom w:val="single" w:sz="4" w:space="0" w:color="auto"/>
              <w:right w:val="single" w:sz="4" w:space="0" w:color="auto"/>
            </w:tcBorders>
            <w:shd w:val="clear" w:color="000000" w:fill="C5D9F1"/>
            <w:noWrap/>
            <w:vAlign w:val="center"/>
          </w:tcPr>
          <w:p w14:paraId="5528BBDA" w14:textId="2663044D"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000000" w:fill="C5D9F1"/>
            <w:noWrap/>
            <w:vAlign w:val="center"/>
          </w:tcPr>
          <w:p w14:paraId="16BB6E91" w14:textId="4BC3821A"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000000" w:fill="C5D9F1"/>
            <w:noWrap/>
            <w:vAlign w:val="center"/>
          </w:tcPr>
          <w:p w14:paraId="2F8D7862" w14:textId="13E4CE1A"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nil"/>
            </w:tcBorders>
            <w:shd w:val="clear" w:color="000000" w:fill="C5D9F1"/>
            <w:noWrap/>
            <w:vAlign w:val="center"/>
          </w:tcPr>
          <w:p w14:paraId="61501AEC" w14:textId="4B5841E5"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5A8F9"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4402437E"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auto"/>
            <w:noWrap/>
            <w:vAlign w:val="bottom"/>
            <w:hideMark/>
          </w:tcPr>
          <w:p w14:paraId="1411E92B"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tcBorders>
              <w:top w:val="nil"/>
              <w:left w:val="nil"/>
              <w:bottom w:val="single" w:sz="4" w:space="0" w:color="auto"/>
              <w:right w:val="single" w:sz="4" w:space="0" w:color="auto"/>
            </w:tcBorders>
            <w:shd w:val="clear" w:color="auto" w:fill="auto"/>
            <w:noWrap/>
            <w:vAlign w:val="center"/>
          </w:tcPr>
          <w:p w14:paraId="0E2AE1DA"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1E2729C3" w14:textId="3D69DD8A"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5F79CED7" w14:textId="30DA2FD5"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5F01065D" w14:textId="487AFA1E"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noWrap/>
            <w:vAlign w:val="center"/>
          </w:tcPr>
          <w:p w14:paraId="455E0C14" w14:textId="3FA8C42E"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48C38EDB"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DEEAF6"/>
            <w:noWrap/>
            <w:vAlign w:val="bottom"/>
            <w:hideMark/>
          </w:tcPr>
          <w:p w14:paraId="25E405A7" w14:textId="77777777" w:rsidR="00D06115" w:rsidRPr="00D06115" w:rsidRDefault="00D06115" w:rsidP="00D06115">
            <w:pPr>
              <w:spacing w:after="0" w:line="240" w:lineRule="auto"/>
              <w:rPr>
                <w:rFonts w:ascii="Calibri" w:eastAsia="Times New Roman" w:hAnsi="Calibri" w:cs="Calibri"/>
                <w:b/>
                <w:bCs/>
                <w:color w:val="000000"/>
                <w:lang w:val="en-IN" w:eastAsia="en-IN"/>
              </w:rPr>
            </w:pPr>
            <w:proofErr w:type="spellStart"/>
            <w:r w:rsidRPr="00D06115">
              <w:rPr>
                <w:rFonts w:ascii="Calibri" w:eastAsia="Times New Roman" w:hAnsi="Calibri" w:cs="Calibri"/>
                <w:b/>
                <w:bCs/>
                <w:color w:val="000000"/>
                <w:lang w:val="en-IN" w:eastAsia="en-IN"/>
              </w:rPr>
              <w:t>Admi</w:t>
            </w:r>
            <w:proofErr w:type="spellEnd"/>
            <w:r w:rsidRPr="00D06115">
              <w:rPr>
                <w:rFonts w:ascii="Calibri" w:eastAsia="Times New Roman" w:hAnsi="Calibri" w:cs="Calibri"/>
                <w:b/>
                <w:bCs/>
                <w:color w:val="000000"/>
                <w:lang w:val="en-IN" w:eastAsia="en-IN"/>
              </w:rPr>
              <w:t>. Expenditure</w:t>
            </w:r>
          </w:p>
        </w:tc>
        <w:tc>
          <w:tcPr>
            <w:tcW w:w="1320" w:type="dxa"/>
            <w:tcBorders>
              <w:top w:val="nil"/>
              <w:left w:val="nil"/>
              <w:bottom w:val="single" w:sz="4" w:space="0" w:color="auto"/>
              <w:right w:val="single" w:sz="4" w:space="0" w:color="auto"/>
            </w:tcBorders>
            <w:shd w:val="clear" w:color="auto" w:fill="DEEAF6"/>
            <w:noWrap/>
            <w:vAlign w:val="center"/>
          </w:tcPr>
          <w:p w14:paraId="37B99915" w14:textId="1358179E"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DEEAF6"/>
            <w:noWrap/>
            <w:vAlign w:val="center"/>
          </w:tcPr>
          <w:p w14:paraId="6632840E" w14:textId="7A7C7316"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DEEAF6"/>
            <w:noWrap/>
            <w:vAlign w:val="center"/>
          </w:tcPr>
          <w:p w14:paraId="3B010D97" w14:textId="31E00715"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nil"/>
            </w:tcBorders>
            <w:shd w:val="clear" w:color="auto" w:fill="DEEAF6"/>
            <w:noWrap/>
            <w:vAlign w:val="center"/>
          </w:tcPr>
          <w:p w14:paraId="3273210A" w14:textId="2164C4D6"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080" w:type="dxa"/>
            <w:tcBorders>
              <w:top w:val="nil"/>
              <w:left w:val="single" w:sz="4" w:space="0" w:color="auto"/>
              <w:bottom w:val="single" w:sz="4" w:space="0" w:color="auto"/>
              <w:right w:val="single" w:sz="4" w:space="0" w:color="auto"/>
            </w:tcBorders>
            <w:shd w:val="clear" w:color="auto" w:fill="DEEAF6"/>
            <w:noWrap/>
            <w:vAlign w:val="center"/>
          </w:tcPr>
          <w:p w14:paraId="05C7458B"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766C6036"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auto"/>
            <w:noWrap/>
            <w:vAlign w:val="bottom"/>
            <w:hideMark/>
          </w:tcPr>
          <w:p w14:paraId="114C4B97"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tcBorders>
              <w:top w:val="nil"/>
              <w:left w:val="nil"/>
              <w:bottom w:val="single" w:sz="4" w:space="0" w:color="auto"/>
              <w:right w:val="single" w:sz="4" w:space="0" w:color="auto"/>
            </w:tcBorders>
            <w:shd w:val="clear" w:color="auto" w:fill="auto"/>
            <w:noWrap/>
            <w:vAlign w:val="center"/>
          </w:tcPr>
          <w:p w14:paraId="36FCA624"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157E7518" w14:textId="17DF5BB2"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2F5ECE2B" w14:textId="4F3DFB52"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63182727" w14:textId="42B5B06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noWrap/>
            <w:vAlign w:val="center"/>
          </w:tcPr>
          <w:p w14:paraId="30A2F3B6" w14:textId="358ECF5B"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58976F6C"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DEEAF6"/>
            <w:noWrap/>
            <w:vAlign w:val="bottom"/>
            <w:hideMark/>
          </w:tcPr>
          <w:p w14:paraId="36B3E251" w14:textId="77777777" w:rsidR="00D06115" w:rsidRPr="00D06115" w:rsidRDefault="00D06115" w:rsidP="00D06115">
            <w:pPr>
              <w:spacing w:after="0" w:line="240" w:lineRule="auto"/>
              <w:rPr>
                <w:rFonts w:ascii="Calibri" w:eastAsia="Times New Roman" w:hAnsi="Calibri" w:cs="Calibri"/>
                <w:b/>
                <w:bCs/>
                <w:color w:val="000000"/>
                <w:lang w:val="en-IN" w:eastAsia="en-IN"/>
              </w:rPr>
            </w:pPr>
            <w:proofErr w:type="spellStart"/>
            <w:r w:rsidRPr="00D06115">
              <w:rPr>
                <w:rFonts w:ascii="Calibri" w:eastAsia="Times New Roman" w:hAnsi="Calibri" w:cs="Calibri"/>
                <w:b/>
                <w:bCs/>
                <w:color w:val="000000"/>
                <w:lang w:val="en-IN" w:eastAsia="en-IN"/>
              </w:rPr>
              <w:t>O&amp;M</w:t>
            </w:r>
            <w:proofErr w:type="spellEnd"/>
            <w:r w:rsidRPr="00D06115">
              <w:rPr>
                <w:rFonts w:ascii="Calibri" w:eastAsia="Times New Roman" w:hAnsi="Calibri" w:cs="Calibri"/>
                <w:b/>
                <w:bCs/>
                <w:color w:val="000000"/>
                <w:lang w:val="en-IN" w:eastAsia="en-IN"/>
              </w:rPr>
              <w:t xml:space="preserve"> Expenditure</w:t>
            </w:r>
          </w:p>
        </w:tc>
        <w:tc>
          <w:tcPr>
            <w:tcW w:w="1320" w:type="dxa"/>
            <w:tcBorders>
              <w:top w:val="nil"/>
              <w:left w:val="nil"/>
              <w:bottom w:val="single" w:sz="4" w:space="0" w:color="auto"/>
              <w:right w:val="single" w:sz="4" w:space="0" w:color="auto"/>
            </w:tcBorders>
            <w:shd w:val="clear" w:color="auto" w:fill="DEEAF6"/>
            <w:noWrap/>
            <w:vAlign w:val="center"/>
          </w:tcPr>
          <w:p w14:paraId="2DFE0A14" w14:textId="56911687"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DEEAF6"/>
            <w:noWrap/>
            <w:vAlign w:val="center"/>
          </w:tcPr>
          <w:p w14:paraId="05D57424" w14:textId="7BDC896D"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DEEAF6"/>
            <w:noWrap/>
            <w:vAlign w:val="center"/>
          </w:tcPr>
          <w:p w14:paraId="68D53881" w14:textId="5E94570D"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nil"/>
            </w:tcBorders>
            <w:shd w:val="clear" w:color="auto" w:fill="DEEAF6"/>
            <w:noWrap/>
            <w:vAlign w:val="center"/>
          </w:tcPr>
          <w:p w14:paraId="56E5AC3E" w14:textId="6ECD8C82"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080" w:type="dxa"/>
            <w:tcBorders>
              <w:top w:val="nil"/>
              <w:left w:val="single" w:sz="4" w:space="0" w:color="auto"/>
              <w:bottom w:val="single" w:sz="4" w:space="0" w:color="auto"/>
              <w:right w:val="single" w:sz="4" w:space="0" w:color="auto"/>
            </w:tcBorders>
            <w:shd w:val="clear" w:color="auto" w:fill="DEEAF6"/>
            <w:noWrap/>
            <w:vAlign w:val="center"/>
          </w:tcPr>
          <w:p w14:paraId="440D9845"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796134B0"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auto"/>
            <w:noWrap/>
            <w:vAlign w:val="bottom"/>
            <w:hideMark/>
          </w:tcPr>
          <w:p w14:paraId="449A72B4"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lastRenderedPageBreak/>
              <w:t>Growth Rate </w:t>
            </w:r>
          </w:p>
        </w:tc>
        <w:tc>
          <w:tcPr>
            <w:tcW w:w="1320" w:type="dxa"/>
            <w:tcBorders>
              <w:top w:val="nil"/>
              <w:left w:val="nil"/>
              <w:bottom w:val="single" w:sz="4" w:space="0" w:color="auto"/>
              <w:right w:val="single" w:sz="4" w:space="0" w:color="auto"/>
            </w:tcBorders>
            <w:shd w:val="clear" w:color="auto" w:fill="auto"/>
            <w:noWrap/>
            <w:vAlign w:val="center"/>
            <w:hideMark/>
          </w:tcPr>
          <w:p w14:paraId="742F2F84"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hideMark/>
          </w:tcPr>
          <w:p w14:paraId="513EC9C5"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-7.74</w:t>
            </w:r>
          </w:p>
        </w:tc>
        <w:tc>
          <w:tcPr>
            <w:tcW w:w="1320" w:type="dxa"/>
            <w:tcBorders>
              <w:top w:val="nil"/>
              <w:left w:val="nil"/>
              <w:bottom w:val="single" w:sz="4" w:space="0" w:color="auto"/>
              <w:right w:val="single" w:sz="4" w:space="0" w:color="auto"/>
            </w:tcBorders>
            <w:shd w:val="clear" w:color="auto" w:fill="auto"/>
            <w:noWrap/>
            <w:vAlign w:val="center"/>
            <w:hideMark/>
          </w:tcPr>
          <w:p w14:paraId="70CF7D47"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150.21</w:t>
            </w:r>
          </w:p>
        </w:tc>
        <w:tc>
          <w:tcPr>
            <w:tcW w:w="1320" w:type="dxa"/>
            <w:tcBorders>
              <w:top w:val="nil"/>
              <w:left w:val="nil"/>
              <w:bottom w:val="single" w:sz="4" w:space="0" w:color="auto"/>
              <w:right w:val="single" w:sz="4" w:space="0" w:color="auto"/>
            </w:tcBorders>
            <w:shd w:val="clear" w:color="auto" w:fill="auto"/>
            <w:noWrap/>
            <w:vAlign w:val="center"/>
            <w:hideMark/>
          </w:tcPr>
          <w:p w14:paraId="63061084"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-61.29</w:t>
            </w:r>
          </w:p>
        </w:tc>
        <w:tc>
          <w:tcPr>
            <w:tcW w:w="1080" w:type="dxa"/>
            <w:tcBorders>
              <w:top w:val="nil"/>
              <w:left w:val="nil"/>
              <w:bottom w:val="single" w:sz="4" w:space="0" w:color="auto"/>
              <w:right w:val="single" w:sz="4" w:space="0" w:color="auto"/>
            </w:tcBorders>
            <w:shd w:val="clear" w:color="auto" w:fill="auto"/>
            <w:noWrap/>
            <w:vAlign w:val="center"/>
          </w:tcPr>
          <w:p w14:paraId="7AB47E60" w14:textId="69CCDA34" w:rsidR="00D06115" w:rsidRPr="00D06115" w:rsidRDefault="00D06115" w:rsidP="00F7639D">
            <w:pPr>
              <w:spacing w:after="0" w:line="240" w:lineRule="auto"/>
              <w:rPr>
                <w:rFonts w:ascii="Calibri" w:eastAsia="Times New Roman" w:hAnsi="Calibri" w:cs="Calibri"/>
                <w:b/>
                <w:color w:val="000000"/>
                <w:lang w:val="en-IN" w:eastAsia="en-IN"/>
              </w:rPr>
            </w:pPr>
          </w:p>
        </w:tc>
      </w:tr>
      <w:tr w:rsidR="00D06115" w:rsidRPr="00D06115" w14:paraId="39A32E6B"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DEEAF6"/>
            <w:noWrap/>
            <w:vAlign w:val="bottom"/>
            <w:hideMark/>
          </w:tcPr>
          <w:p w14:paraId="212F420B" w14:textId="77777777" w:rsidR="00D06115" w:rsidRPr="00D06115" w:rsidRDefault="00D06115" w:rsidP="00D06115">
            <w:pPr>
              <w:spacing w:after="0" w:line="240" w:lineRule="auto"/>
              <w:rPr>
                <w:rFonts w:ascii="Calibri" w:eastAsia="Times New Roman" w:hAnsi="Calibri" w:cs="Calibri"/>
                <w:b/>
                <w:bCs/>
                <w:color w:val="000000"/>
                <w:lang w:val="en-IN" w:eastAsia="en-IN"/>
              </w:rPr>
            </w:pPr>
            <w:r w:rsidRPr="00D06115">
              <w:rPr>
                <w:rFonts w:ascii="Calibri" w:eastAsia="Times New Roman" w:hAnsi="Calibri" w:cs="Calibri"/>
                <w:b/>
                <w:bCs/>
                <w:color w:val="000000"/>
                <w:lang w:val="en-IN" w:eastAsia="en-IN"/>
              </w:rPr>
              <w:t>Other Expenditure</w:t>
            </w:r>
          </w:p>
        </w:tc>
        <w:tc>
          <w:tcPr>
            <w:tcW w:w="1320" w:type="dxa"/>
            <w:tcBorders>
              <w:top w:val="nil"/>
              <w:left w:val="nil"/>
              <w:bottom w:val="single" w:sz="4" w:space="0" w:color="auto"/>
              <w:right w:val="single" w:sz="4" w:space="0" w:color="auto"/>
            </w:tcBorders>
            <w:shd w:val="clear" w:color="auto" w:fill="DEEAF6"/>
            <w:noWrap/>
            <w:vAlign w:val="center"/>
          </w:tcPr>
          <w:p w14:paraId="2D056E73" w14:textId="337C576F"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DEEAF6"/>
            <w:noWrap/>
            <w:vAlign w:val="center"/>
          </w:tcPr>
          <w:p w14:paraId="446AEC12" w14:textId="3778E1D4"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DEEAF6"/>
            <w:noWrap/>
            <w:vAlign w:val="center"/>
          </w:tcPr>
          <w:p w14:paraId="54EF5484" w14:textId="60D71CCD"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320" w:type="dxa"/>
            <w:tcBorders>
              <w:top w:val="nil"/>
              <w:left w:val="nil"/>
              <w:bottom w:val="single" w:sz="4" w:space="0" w:color="auto"/>
              <w:right w:val="nil"/>
            </w:tcBorders>
            <w:shd w:val="clear" w:color="auto" w:fill="DEEAF6"/>
            <w:noWrap/>
            <w:vAlign w:val="center"/>
          </w:tcPr>
          <w:p w14:paraId="7C8A2DF5" w14:textId="171A23AB" w:rsidR="00D06115" w:rsidRPr="00D06115" w:rsidRDefault="00D06115" w:rsidP="00D06115">
            <w:pPr>
              <w:spacing w:after="0" w:line="240" w:lineRule="auto"/>
              <w:jc w:val="right"/>
              <w:rPr>
                <w:rFonts w:ascii="Calibri" w:eastAsia="Times New Roman" w:hAnsi="Calibri" w:cs="Calibri"/>
                <w:color w:val="000000"/>
                <w:lang w:val="en-IN" w:eastAsia="en-IN"/>
              </w:rPr>
            </w:pPr>
          </w:p>
        </w:tc>
        <w:tc>
          <w:tcPr>
            <w:tcW w:w="1080" w:type="dxa"/>
            <w:tcBorders>
              <w:top w:val="nil"/>
              <w:left w:val="single" w:sz="4" w:space="0" w:color="auto"/>
              <w:bottom w:val="single" w:sz="4" w:space="0" w:color="auto"/>
              <w:right w:val="single" w:sz="4" w:space="0" w:color="auto"/>
            </w:tcBorders>
            <w:shd w:val="clear" w:color="auto" w:fill="DEEAF6"/>
            <w:noWrap/>
            <w:vAlign w:val="center"/>
          </w:tcPr>
          <w:p w14:paraId="5C120052"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3EA20D8A"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auto"/>
            <w:noWrap/>
            <w:vAlign w:val="bottom"/>
            <w:hideMark/>
          </w:tcPr>
          <w:p w14:paraId="4438968A"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tcBorders>
              <w:top w:val="nil"/>
              <w:left w:val="nil"/>
              <w:bottom w:val="single" w:sz="4" w:space="0" w:color="auto"/>
              <w:right w:val="single" w:sz="4" w:space="0" w:color="auto"/>
            </w:tcBorders>
            <w:shd w:val="clear" w:color="auto" w:fill="auto"/>
            <w:noWrap/>
            <w:vAlign w:val="center"/>
          </w:tcPr>
          <w:p w14:paraId="49F3F38A"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2ED2D2F2" w14:textId="3648A2EA"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68F35146" w14:textId="7773F345"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5981CF95" w14:textId="443319DC"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noWrap/>
            <w:vAlign w:val="center"/>
          </w:tcPr>
          <w:p w14:paraId="64056935" w14:textId="72DBFFA3"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r w:rsidR="00D06115" w:rsidRPr="00D06115" w14:paraId="18AD0E5C"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DEEAF6"/>
            <w:noWrap/>
            <w:vAlign w:val="bottom"/>
            <w:hideMark/>
          </w:tcPr>
          <w:p w14:paraId="69EE4790" w14:textId="77777777" w:rsidR="00D06115" w:rsidRPr="00D06115" w:rsidRDefault="00D06115" w:rsidP="00D06115">
            <w:pPr>
              <w:spacing w:after="0" w:line="240" w:lineRule="auto"/>
              <w:rPr>
                <w:rFonts w:ascii="Calibri" w:eastAsia="Times New Roman" w:hAnsi="Calibri" w:cs="Calibri"/>
                <w:color w:val="000000"/>
                <w:lang w:val="en-IN" w:eastAsia="en-IN"/>
              </w:rPr>
            </w:pPr>
            <w:r w:rsidRPr="00D06115">
              <w:rPr>
                <w:rFonts w:ascii="Calibri" w:eastAsia="Times New Roman" w:hAnsi="Calibri" w:cs="Calibri"/>
                <w:b/>
                <w:bCs/>
                <w:color w:val="000000"/>
                <w:lang w:val="en-IN" w:eastAsia="en-IN"/>
              </w:rPr>
              <w:t>Capital Expenditure</w:t>
            </w:r>
          </w:p>
        </w:tc>
        <w:tc>
          <w:tcPr>
            <w:tcW w:w="1320" w:type="dxa"/>
            <w:tcBorders>
              <w:top w:val="nil"/>
              <w:left w:val="nil"/>
              <w:bottom w:val="single" w:sz="4" w:space="0" w:color="auto"/>
              <w:right w:val="single" w:sz="4" w:space="0" w:color="auto"/>
            </w:tcBorders>
            <w:shd w:val="clear" w:color="auto" w:fill="DEEAF6"/>
            <w:noWrap/>
            <w:vAlign w:val="center"/>
          </w:tcPr>
          <w:p w14:paraId="753C56BF" w14:textId="2AABC11D"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tcBorders>
              <w:top w:val="nil"/>
              <w:left w:val="nil"/>
              <w:bottom w:val="single" w:sz="4" w:space="0" w:color="auto"/>
              <w:right w:val="single" w:sz="4" w:space="0" w:color="auto"/>
            </w:tcBorders>
            <w:shd w:val="clear" w:color="auto" w:fill="DEEAF6"/>
            <w:noWrap/>
            <w:vAlign w:val="center"/>
          </w:tcPr>
          <w:p w14:paraId="26D8CBC2" w14:textId="0ADF116A"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tcBorders>
              <w:top w:val="nil"/>
              <w:left w:val="nil"/>
              <w:bottom w:val="single" w:sz="4" w:space="0" w:color="auto"/>
              <w:right w:val="single" w:sz="4" w:space="0" w:color="auto"/>
            </w:tcBorders>
            <w:shd w:val="clear" w:color="auto" w:fill="DEEAF6"/>
            <w:noWrap/>
            <w:vAlign w:val="center"/>
          </w:tcPr>
          <w:p w14:paraId="660D9A61" w14:textId="353D4724"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320" w:type="dxa"/>
            <w:tcBorders>
              <w:top w:val="nil"/>
              <w:left w:val="nil"/>
              <w:bottom w:val="single" w:sz="4" w:space="0" w:color="auto"/>
              <w:right w:val="nil"/>
            </w:tcBorders>
            <w:shd w:val="clear" w:color="auto" w:fill="DEEAF6"/>
            <w:noWrap/>
            <w:vAlign w:val="center"/>
          </w:tcPr>
          <w:p w14:paraId="32E87154" w14:textId="1B9EC6CC" w:rsidR="00D06115" w:rsidRPr="00D06115" w:rsidRDefault="00D06115" w:rsidP="00D06115">
            <w:pPr>
              <w:spacing w:after="0" w:line="240" w:lineRule="auto"/>
              <w:jc w:val="right"/>
              <w:rPr>
                <w:rFonts w:ascii="Calibri" w:eastAsia="Times New Roman" w:hAnsi="Calibri" w:cs="Calibri"/>
                <w:b/>
                <w:bCs/>
                <w:iCs/>
                <w:color w:val="000000"/>
                <w:lang w:val="en-IN" w:eastAsia="en-IN"/>
              </w:rPr>
            </w:pPr>
          </w:p>
        </w:tc>
        <w:tc>
          <w:tcPr>
            <w:tcW w:w="1080" w:type="dxa"/>
            <w:tcBorders>
              <w:top w:val="nil"/>
              <w:left w:val="single" w:sz="4" w:space="0" w:color="auto"/>
              <w:bottom w:val="single" w:sz="4" w:space="0" w:color="auto"/>
              <w:right w:val="single" w:sz="4" w:space="0" w:color="auto"/>
            </w:tcBorders>
            <w:shd w:val="clear" w:color="auto" w:fill="DEEAF6"/>
            <w:noWrap/>
            <w:vAlign w:val="center"/>
          </w:tcPr>
          <w:p w14:paraId="1A50612F" w14:textId="77777777" w:rsidR="00D06115" w:rsidRPr="00D06115" w:rsidRDefault="00D06115" w:rsidP="00D06115">
            <w:pPr>
              <w:spacing w:after="0" w:line="240" w:lineRule="auto"/>
              <w:jc w:val="right"/>
              <w:rPr>
                <w:rFonts w:ascii="Calibri" w:eastAsia="Times New Roman" w:hAnsi="Calibri" w:cs="Calibri"/>
                <w:b/>
                <w:color w:val="000000"/>
                <w:lang w:val="en-IN" w:eastAsia="en-IN"/>
              </w:rPr>
            </w:pPr>
          </w:p>
        </w:tc>
      </w:tr>
      <w:tr w:rsidR="00D06115" w:rsidRPr="00D06115" w14:paraId="38EC2EE0" w14:textId="77777777" w:rsidTr="00F763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995" w:type="dxa"/>
            <w:tcBorders>
              <w:top w:val="nil"/>
              <w:left w:val="single" w:sz="4" w:space="0" w:color="auto"/>
              <w:bottom w:val="single" w:sz="4" w:space="0" w:color="auto"/>
              <w:right w:val="single" w:sz="4" w:space="0" w:color="auto"/>
            </w:tcBorders>
            <w:shd w:val="clear" w:color="auto" w:fill="auto"/>
            <w:noWrap/>
            <w:vAlign w:val="bottom"/>
            <w:hideMark/>
          </w:tcPr>
          <w:p w14:paraId="420CA16F" w14:textId="77777777" w:rsidR="00D06115" w:rsidRPr="00D06115" w:rsidRDefault="00D06115" w:rsidP="00D06115">
            <w:pPr>
              <w:spacing w:after="0" w:line="240" w:lineRule="auto"/>
              <w:jc w:val="right"/>
              <w:rPr>
                <w:rFonts w:ascii="Calibri" w:eastAsia="Times New Roman" w:hAnsi="Calibri" w:cs="Calibri"/>
                <w:color w:val="000000"/>
                <w:lang w:val="en-IN" w:eastAsia="en-IN"/>
              </w:rPr>
            </w:pPr>
            <w:r w:rsidRPr="00D06115">
              <w:rPr>
                <w:rFonts w:ascii="Calibri" w:eastAsia="Times New Roman" w:hAnsi="Calibri" w:cs="Calibri"/>
                <w:color w:val="000000"/>
                <w:lang w:val="en-IN" w:eastAsia="en-IN"/>
              </w:rPr>
              <w:t>Growth Rate </w:t>
            </w:r>
          </w:p>
        </w:tc>
        <w:tc>
          <w:tcPr>
            <w:tcW w:w="1320" w:type="dxa"/>
            <w:tcBorders>
              <w:top w:val="nil"/>
              <w:left w:val="nil"/>
              <w:bottom w:val="single" w:sz="4" w:space="0" w:color="auto"/>
              <w:right w:val="single" w:sz="4" w:space="0" w:color="auto"/>
            </w:tcBorders>
            <w:shd w:val="clear" w:color="auto" w:fill="auto"/>
            <w:noWrap/>
            <w:vAlign w:val="center"/>
          </w:tcPr>
          <w:p w14:paraId="7999FA22" w14:textId="777777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231DF040" w14:textId="0F1D1575"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4E969181" w14:textId="46C85977"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320" w:type="dxa"/>
            <w:tcBorders>
              <w:top w:val="nil"/>
              <w:left w:val="nil"/>
              <w:bottom w:val="single" w:sz="4" w:space="0" w:color="auto"/>
              <w:right w:val="single" w:sz="4" w:space="0" w:color="auto"/>
            </w:tcBorders>
            <w:shd w:val="clear" w:color="auto" w:fill="auto"/>
            <w:noWrap/>
            <w:vAlign w:val="center"/>
          </w:tcPr>
          <w:p w14:paraId="0158DBEE" w14:textId="1A1C3274" w:rsidR="00D06115" w:rsidRPr="00D06115" w:rsidRDefault="00D06115" w:rsidP="00D06115">
            <w:pPr>
              <w:spacing w:after="0" w:line="240" w:lineRule="auto"/>
              <w:jc w:val="center"/>
              <w:rPr>
                <w:rFonts w:ascii="Calibri" w:eastAsia="Times New Roman" w:hAnsi="Calibri" w:cs="Calibri"/>
                <w:color w:val="000000"/>
                <w:lang w:val="en-IN" w:eastAsia="en-IN"/>
              </w:rPr>
            </w:pPr>
          </w:p>
        </w:tc>
        <w:tc>
          <w:tcPr>
            <w:tcW w:w="1080" w:type="dxa"/>
            <w:tcBorders>
              <w:top w:val="nil"/>
              <w:left w:val="nil"/>
              <w:bottom w:val="single" w:sz="4" w:space="0" w:color="auto"/>
              <w:right w:val="single" w:sz="4" w:space="0" w:color="auto"/>
            </w:tcBorders>
            <w:shd w:val="clear" w:color="auto" w:fill="auto"/>
            <w:noWrap/>
            <w:vAlign w:val="center"/>
          </w:tcPr>
          <w:p w14:paraId="48F9F9AD" w14:textId="7CEB0EFD" w:rsidR="00D06115" w:rsidRPr="00D06115" w:rsidRDefault="00D06115" w:rsidP="00D06115">
            <w:pPr>
              <w:spacing w:after="0" w:line="240" w:lineRule="auto"/>
              <w:jc w:val="center"/>
              <w:rPr>
                <w:rFonts w:ascii="Calibri" w:eastAsia="Times New Roman" w:hAnsi="Calibri" w:cs="Calibri"/>
                <w:b/>
                <w:color w:val="000000"/>
                <w:lang w:val="en-IN" w:eastAsia="en-IN"/>
              </w:rPr>
            </w:pPr>
          </w:p>
        </w:tc>
      </w:tr>
    </w:tbl>
    <w:p w14:paraId="598C520B" w14:textId="4053BF6D" w:rsidR="00141220" w:rsidRDefault="00141220" w:rsidP="00141220">
      <w:pPr>
        <w:spacing w:after="0"/>
        <w:jc w:val="both"/>
        <w:rPr>
          <w:lang w:val="en-GB"/>
        </w:rPr>
      </w:pPr>
    </w:p>
    <w:p w14:paraId="67E39296" w14:textId="1A89784A" w:rsidR="00D06115" w:rsidRPr="00141220" w:rsidRDefault="001B1879" w:rsidP="00141220">
      <w:pPr>
        <w:spacing w:after="0"/>
        <w:jc w:val="both"/>
        <w:rPr>
          <w:lang w:val="en-GB"/>
        </w:rPr>
      </w:pPr>
      <w:r w:rsidRPr="00524E42">
        <w:t xml:space="preserve">With the </w:t>
      </w:r>
      <w:proofErr w:type="spellStart"/>
      <w:r w:rsidRPr="00524E42">
        <w:t>CAGR</w:t>
      </w:r>
      <w:proofErr w:type="spellEnd"/>
      <w:r w:rsidRPr="00524E42">
        <w:t xml:space="preserve"> and the rates of growth for the different income and expenditure heads</w:t>
      </w:r>
      <w:r w:rsidRPr="00615FF1">
        <w:t xml:space="preserve">, the municipal finance has been projected for the next five years keeping in mind the various revenue improvement reforms already taken up and to be taken up by the </w:t>
      </w:r>
      <w:proofErr w:type="spellStart"/>
      <w:r w:rsidRPr="00615FF1">
        <w:t>ULB</w:t>
      </w:r>
      <w:proofErr w:type="spellEnd"/>
      <w:r w:rsidRPr="00615FF1">
        <w:t xml:space="preserve">. </w:t>
      </w:r>
    </w:p>
    <w:p w14:paraId="0D19C72A" w14:textId="77777777" w:rsidR="004B71C7" w:rsidRPr="00615FF1" w:rsidRDefault="004B71C7" w:rsidP="0008718E">
      <w:pPr>
        <w:pStyle w:val="Heading2"/>
      </w:pPr>
      <w:r w:rsidRPr="00615FF1">
        <w:t xml:space="preserve">     </w:t>
      </w:r>
      <w:bookmarkStart w:id="171" w:name="_Toc459287133"/>
      <w:bookmarkStart w:id="172" w:name="_Toc459995969"/>
      <w:bookmarkStart w:id="173" w:name="_Toc523997506"/>
      <w:r w:rsidRPr="00615FF1">
        <w:t>Financial Operating Plan (FOP)</w:t>
      </w:r>
      <w:bookmarkEnd w:id="171"/>
      <w:bookmarkEnd w:id="172"/>
      <w:bookmarkEnd w:id="173"/>
    </w:p>
    <w:p w14:paraId="6531ED86" w14:textId="19F33ED7" w:rsidR="005502CD" w:rsidRDefault="005502CD" w:rsidP="005502CD">
      <w:pPr>
        <w:jc w:val="both"/>
        <w:rPr>
          <w:rFonts w:cs="Calibri"/>
          <w:lang w:val="en-IN"/>
        </w:rPr>
      </w:pPr>
      <w:bookmarkStart w:id="174" w:name="_Toc461793733"/>
      <w:r w:rsidRPr="00C1377A">
        <w:rPr>
          <w:rFonts w:cs="Calibri"/>
        </w:rPr>
        <w:t xml:space="preserve">Financing of any project is a crucial task. As the phasing of project work is done, accordingly, there is need to have plan for financial requirement for completion of the project. Financial Operating Plan </w:t>
      </w:r>
      <w:r w:rsidR="00E82981">
        <w:rPr>
          <w:rFonts w:cs="Calibri"/>
        </w:rPr>
        <w:t xml:space="preserve">(FOP) </w:t>
      </w:r>
      <w:r w:rsidRPr="00C1377A">
        <w:rPr>
          <w:rFonts w:cs="Calibri"/>
        </w:rPr>
        <w:t xml:space="preserve">is a multiyear concept. </w:t>
      </w:r>
      <w:r w:rsidR="00E82981">
        <w:rPr>
          <w:rFonts w:cs="Calibri"/>
        </w:rPr>
        <w:t xml:space="preserve">Projects </w:t>
      </w:r>
      <w:r w:rsidRPr="00C1377A">
        <w:rPr>
          <w:rFonts w:cs="Calibri"/>
        </w:rPr>
        <w:t>has to be phased out as per the availability of fiscal resources with the governments.</w:t>
      </w:r>
      <w:r w:rsidR="001A4C70">
        <w:rPr>
          <w:rFonts w:cs="Calibri"/>
        </w:rPr>
        <w:t xml:space="preserve"> </w:t>
      </w:r>
    </w:p>
    <w:p w14:paraId="4772220B" w14:textId="5531E07E" w:rsidR="005502CD" w:rsidRPr="00615FF1" w:rsidRDefault="005502CD" w:rsidP="005502CD">
      <w:pPr>
        <w:jc w:val="both"/>
        <w:rPr>
          <w:rFonts w:cs="Calibri"/>
          <w:lang w:val="en-IN"/>
        </w:rPr>
      </w:pPr>
      <w:r w:rsidRPr="001228DB">
        <w:rPr>
          <w:rFonts w:cs="Calibri"/>
        </w:rPr>
        <w:t>As per the source of funding</w:t>
      </w:r>
      <w:r>
        <w:rPr>
          <w:rFonts w:cs="Calibri"/>
        </w:rPr>
        <w:t xml:space="preserve"> given in Table 1</w:t>
      </w:r>
      <w:r w:rsidR="00E82981">
        <w:rPr>
          <w:rFonts w:cs="Calibri"/>
        </w:rPr>
        <w:t>5</w:t>
      </w:r>
      <w:r w:rsidRPr="001228DB">
        <w:rPr>
          <w:rFonts w:cs="Calibri"/>
        </w:rPr>
        <w:t xml:space="preserve">, the share has been taken into consideration while working out the FOP. For the </w:t>
      </w:r>
      <w:proofErr w:type="spellStart"/>
      <w:r w:rsidR="00E82981">
        <w:rPr>
          <w:rFonts w:cs="Calibri"/>
        </w:rPr>
        <w:t>Swachh</w:t>
      </w:r>
      <w:proofErr w:type="spellEnd"/>
      <w:r w:rsidR="00E82981">
        <w:rPr>
          <w:rFonts w:cs="Calibri"/>
        </w:rPr>
        <w:t xml:space="preserve"> Bharat Mission (</w:t>
      </w:r>
      <w:proofErr w:type="spellStart"/>
      <w:r w:rsidR="00E82981">
        <w:rPr>
          <w:rFonts w:cs="Calibri"/>
        </w:rPr>
        <w:t>SBM</w:t>
      </w:r>
      <w:proofErr w:type="spellEnd"/>
      <w:r w:rsidR="00E82981">
        <w:rPr>
          <w:rFonts w:cs="Calibri"/>
        </w:rPr>
        <w:t xml:space="preserve">) </w:t>
      </w:r>
      <w:r w:rsidRPr="001228DB">
        <w:rPr>
          <w:rFonts w:cs="Calibri"/>
        </w:rPr>
        <w:t xml:space="preserve">related projects like </w:t>
      </w:r>
      <w:r w:rsidR="00E82981">
        <w:rPr>
          <w:rFonts w:cs="Calibri"/>
        </w:rPr>
        <w:t xml:space="preserve">treatment plants, composting plants, </w:t>
      </w:r>
      <w:proofErr w:type="spellStart"/>
      <w:r>
        <w:rPr>
          <w:rFonts w:cs="Calibri"/>
        </w:rPr>
        <w:t>septage</w:t>
      </w:r>
      <w:proofErr w:type="spellEnd"/>
      <w:r>
        <w:rPr>
          <w:rFonts w:cs="Calibri"/>
        </w:rPr>
        <w:t xml:space="preserve"> management</w:t>
      </w:r>
      <w:r w:rsidRPr="001228DB">
        <w:rPr>
          <w:rFonts w:cs="Calibri"/>
        </w:rPr>
        <w:t xml:space="preserve">, </w:t>
      </w:r>
      <w:r w:rsidR="00E82981">
        <w:rPr>
          <w:rFonts w:cs="Calibri"/>
        </w:rPr>
        <w:t xml:space="preserve">etc., </w:t>
      </w:r>
      <w:r w:rsidRPr="001228DB">
        <w:rPr>
          <w:rFonts w:cs="Calibri"/>
        </w:rPr>
        <w:t xml:space="preserve">the </w:t>
      </w:r>
      <w:r>
        <w:rPr>
          <w:rFonts w:cs="Calibri"/>
        </w:rPr>
        <w:t>Government of India</w:t>
      </w:r>
      <w:r w:rsidRPr="001228DB">
        <w:rPr>
          <w:rFonts w:cs="Calibri"/>
        </w:rPr>
        <w:t xml:space="preserve">, </w:t>
      </w:r>
      <w:r w:rsidR="001A4C70">
        <w:rPr>
          <w:rFonts w:cs="Calibri"/>
        </w:rPr>
        <w:t xml:space="preserve">state governments, </w:t>
      </w:r>
      <w:r w:rsidRPr="001228DB">
        <w:rPr>
          <w:rFonts w:cs="Calibri"/>
        </w:rPr>
        <w:t xml:space="preserve">and </w:t>
      </w:r>
      <w:proofErr w:type="spellStart"/>
      <w:r w:rsidRPr="001228DB">
        <w:rPr>
          <w:rFonts w:cs="Calibri"/>
        </w:rPr>
        <w:t>ULB</w:t>
      </w:r>
      <w:r>
        <w:rPr>
          <w:rFonts w:cs="Calibri"/>
        </w:rPr>
        <w:t>’</w:t>
      </w:r>
      <w:r w:rsidRPr="001228DB">
        <w:rPr>
          <w:rFonts w:cs="Calibri"/>
        </w:rPr>
        <w:t>s</w:t>
      </w:r>
      <w:proofErr w:type="spellEnd"/>
      <w:r w:rsidRPr="001228DB">
        <w:rPr>
          <w:rFonts w:cs="Calibri"/>
        </w:rPr>
        <w:t xml:space="preserve"> share are taken as per the </w:t>
      </w:r>
      <w:proofErr w:type="spellStart"/>
      <w:r w:rsidR="00E82981">
        <w:rPr>
          <w:rFonts w:cs="Calibri"/>
        </w:rPr>
        <w:t>SBM</w:t>
      </w:r>
      <w:proofErr w:type="spellEnd"/>
      <w:r w:rsidR="00E82981">
        <w:rPr>
          <w:rFonts w:cs="Calibri"/>
        </w:rPr>
        <w:t xml:space="preserve"> </w:t>
      </w:r>
      <w:r w:rsidRPr="001228DB">
        <w:rPr>
          <w:rFonts w:cs="Calibri"/>
        </w:rPr>
        <w:t xml:space="preserve">guidelines. Similar exercise was incorporated for </w:t>
      </w:r>
      <w:r w:rsidR="00E82981">
        <w:rPr>
          <w:rFonts w:cs="Calibri"/>
        </w:rPr>
        <w:t>other projects which would be able to secure state-level funding.</w:t>
      </w:r>
      <w:r w:rsidRPr="00A945F2">
        <w:rPr>
          <w:rFonts w:cs="Calibri"/>
        </w:rPr>
        <w:t xml:space="preserve"> </w:t>
      </w:r>
      <w:r>
        <w:rPr>
          <w:rFonts w:cs="Calibri"/>
        </w:rPr>
        <w:t xml:space="preserve">A detailed funding pattern is given in </w:t>
      </w:r>
      <w:r>
        <w:rPr>
          <w:rFonts w:cs="Calibri"/>
          <w:b/>
          <w:i/>
        </w:rPr>
        <w:t>Annexure V</w:t>
      </w:r>
      <w:r>
        <w:rPr>
          <w:rFonts w:cs="Calibri"/>
        </w:rPr>
        <w:t>.</w:t>
      </w:r>
    </w:p>
    <w:p w14:paraId="0090DD36" w14:textId="66C4390A" w:rsidR="005502CD" w:rsidRPr="00E172BC" w:rsidRDefault="005502CD" w:rsidP="005502CD">
      <w:pPr>
        <w:pStyle w:val="Footer"/>
        <w:jc w:val="center"/>
        <w:rPr>
          <w:rFonts w:cs="Calibri"/>
          <w:b/>
          <w:lang w:val="en-IN"/>
        </w:rPr>
      </w:pPr>
      <w:bookmarkStart w:id="175" w:name="_Toc459996010"/>
      <w:bookmarkStart w:id="176" w:name="_Toc463705922"/>
      <w:bookmarkStart w:id="177" w:name="_Toc523994805"/>
      <w:r w:rsidRPr="00E172BC">
        <w:rPr>
          <w:b/>
        </w:rPr>
        <w:t xml:space="preserve">Table </w:t>
      </w:r>
      <w:r w:rsidRPr="00E172BC">
        <w:rPr>
          <w:b/>
        </w:rPr>
        <w:fldChar w:fldCharType="begin"/>
      </w:r>
      <w:r w:rsidRPr="00E172BC">
        <w:rPr>
          <w:b/>
        </w:rPr>
        <w:instrText xml:space="preserve"> SEQ Table \* ARABIC </w:instrText>
      </w:r>
      <w:r w:rsidRPr="00E172BC">
        <w:rPr>
          <w:b/>
        </w:rPr>
        <w:fldChar w:fldCharType="separate"/>
      </w:r>
      <w:r w:rsidRPr="00E172BC">
        <w:rPr>
          <w:b/>
          <w:noProof/>
        </w:rPr>
        <w:t>15</w:t>
      </w:r>
      <w:r w:rsidRPr="00E172BC">
        <w:rPr>
          <w:b/>
          <w:noProof/>
        </w:rPr>
        <w:fldChar w:fldCharType="end"/>
      </w:r>
      <w:r w:rsidRPr="00E172BC">
        <w:rPr>
          <w:b/>
        </w:rPr>
        <w:t xml:space="preserve">: Contribution by </w:t>
      </w:r>
      <w:proofErr w:type="spellStart"/>
      <w:r w:rsidRPr="00E172BC">
        <w:rPr>
          <w:b/>
        </w:rPr>
        <w:t>GoI</w:t>
      </w:r>
      <w:proofErr w:type="spellEnd"/>
      <w:r w:rsidRPr="00E172BC">
        <w:rPr>
          <w:b/>
        </w:rPr>
        <w:t xml:space="preserve">, </w:t>
      </w:r>
      <w:r w:rsidR="001A4C70">
        <w:rPr>
          <w:b/>
        </w:rPr>
        <w:t>State Government</w:t>
      </w:r>
      <w:r w:rsidRPr="00E172BC">
        <w:rPr>
          <w:b/>
        </w:rPr>
        <w:t xml:space="preserve"> and </w:t>
      </w:r>
      <w:bookmarkEnd w:id="175"/>
      <w:bookmarkEnd w:id="176"/>
      <w:proofErr w:type="spellStart"/>
      <w:r w:rsidR="001A4C70">
        <w:rPr>
          <w:b/>
        </w:rPr>
        <w:t>ULB</w:t>
      </w:r>
      <w:bookmarkEnd w:id="177"/>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175"/>
        <w:gridCol w:w="1175"/>
        <w:gridCol w:w="1226"/>
        <w:gridCol w:w="1124"/>
        <w:gridCol w:w="1175"/>
        <w:gridCol w:w="1176"/>
      </w:tblGrid>
      <w:tr w:rsidR="00376F5B" w:rsidRPr="00445A17" w14:paraId="33C8B599" w14:textId="77777777" w:rsidTr="00376F5B">
        <w:trPr>
          <w:trHeight w:val="170"/>
          <w:tblHeader/>
          <w:jc w:val="center"/>
        </w:trPr>
        <w:tc>
          <w:tcPr>
            <w:tcW w:w="1806" w:type="dxa"/>
            <w:shd w:val="clear" w:color="auto" w:fill="E5B8B7" w:themeFill="accent2" w:themeFillTint="66"/>
            <w:noWrap/>
            <w:vAlign w:val="center"/>
            <w:hideMark/>
          </w:tcPr>
          <w:p w14:paraId="50831298" w14:textId="77777777" w:rsidR="00376F5B" w:rsidRPr="00445A17" w:rsidRDefault="00376F5B" w:rsidP="00376F5B">
            <w:pPr>
              <w:spacing w:after="0" w:line="240" w:lineRule="auto"/>
              <w:jc w:val="center"/>
              <w:rPr>
                <w:rFonts w:cs="Calibri"/>
                <w:b/>
                <w:bCs/>
              </w:rPr>
            </w:pPr>
            <w:r>
              <w:rPr>
                <w:rFonts w:cs="Calibri"/>
                <w:b/>
                <w:bCs/>
              </w:rPr>
              <w:t>Funding Source</w:t>
            </w:r>
          </w:p>
        </w:tc>
        <w:tc>
          <w:tcPr>
            <w:tcW w:w="1175" w:type="dxa"/>
            <w:shd w:val="clear" w:color="auto" w:fill="E5B8B7" w:themeFill="accent2" w:themeFillTint="66"/>
            <w:noWrap/>
            <w:vAlign w:val="center"/>
            <w:hideMark/>
          </w:tcPr>
          <w:p w14:paraId="4F6D30FA" w14:textId="77777777" w:rsidR="00376F5B" w:rsidRPr="00445A17" w:rsidRDefault="00376F5B" w:rsidP="00376F5B">
            <w:pPr>
              <w:spacing w:after="0" w:line="240" w:lineRule="auto"/>
              <w:jc w:val="center"/>
              <w:rPr>
                <w:rFonts w:cs="Calibri"/>
                <w:b/>
                <w:bCs/>
              </w:rPr>
            </w:pPr>
            <w:r>
              <w:rPr>
                <w:rFonts w:cs="Calibri"/>
                <w:b/>
                <w:bCs/>
              </w:rPr>
              <w:t>Total</w:t>
            </w:r>
          </w:p>
        </w:tc>
        <w:tc>
          <w:tcPr>
            <w:tcW w:w="1175" w:type="dxa"/>
            <w:shd w:val="clear" w:color="auto" w:fill="E5B8B7" w:themeFill="accent2" w:themeFillTint="66"/>
            <w:noWrap/>
            <w:vAlign w:val="center"/>
            <w:hideMark/>
          </w:tcPr>
          <w:p w14:paraId="2AFCD15F" w14:textId="7C7473B4" w:rsidR="00376F5B" w:rsidRPr="00094AC4" w:rsidRDefault="00376F5B" w:rsidP="00376F5B">
            <w:pPr>
              <w:spacing w:after="0" w:line="240" w:lineRule="auto"/>
              <w:jc w:val="center"/>
              <w:rPr>
                <w:rFonts w:ascii="Calibri" w:eastAsia="Times New Roman" w:hAnsi="Calibri" w:cs="Arial"/>
                <w:b/>
                <w:bCs/>
                <w:lang w:val="en-IN" w:eastAsia="en-IN"/>
              </w:rPr>
            </w:pPr>
            <w:r w:rsidRPr="00094AC4">
              <w:rPr>
                <w:rFonts w:ascii="Calibri" w:eastAsia="Times New Roman" w:hAnsi="Calibri" w:cs="Arial"/>
                <w:b/>
                <w:bCs/>
                <w:lang w:val="en-IN" w:eastAsia="en-IN"/>
              </w:rPr>
              <w:t>2018-19</w:t>
            </w:r>
          </w:p>
        </w:tc>
        <w:tc>
          <w:tcPr>
            <w:tcW w:w="1226" w:type="dxa"/>
            <w:shd w:val="clear" w:color="auto" w:fill="E5B8B7" w:themeFill="accent2" w:themeFillTint="66"/>
            <w:noWrap/>
            <w:vAlign w:val="center"/>
            <w:hideMark/>
          </w:tcPr>
          <w:p w14:paraId="3FF8E83A" w14:textId="64536035" w:rsidR="00376F5B" w:rsidRPr="00094AC4" w:rsidRDefault="00376F5B" w:rsidP="00376F5B">
            <w:pPr>
              <w:spacing w:after="0" w:line="240" w:lineRule="auto"/>
              <w:jc w:val="center"/>
              <w:rPr>
                <w:rFonts w:ascii="Calibri" w:eastAsia="Times New Roman" w:hAnsi="Calibri" w:cs="Arial"/>
                <w:b/>
                <w:bCs/>
                <w:lang w:val="en-IN" w:eastAsia="en-IN"/>
              </w:rPr>
            </w:pPr>
            <w:r w:rsidRPr="00094AC4">
              <w:rPr>
                <w:rFonts w:ascii="Calibri" w:eastAsia="Times New Roman" w:hAnsi="Calibri" w:cs="Arial"/>
                <w:b/>
                <w:bCs/>
                <w:lang w:val="en-IN" w:eastAsia="en-IN"/>
              </w:rPr>
              <w:t>2019-2020</w:t>
            </w:r>
          </w:p>
        </w:tc>
        <w:tc>
          <w:tcPr>
            <w:tcW w:w="1124" w:type="dxa"/>
            <w:shd w:val="clear" w:color="auto" w:fill="E5B8B7" w:themeFill="accent2" w:themeFillTint="66"/>
            <w:noWrap/>
            <w:vAlign w:val="center"/>
            <w:hideMark/>
          </w:tcPr>
          <w:p w14:paraId="4AF1D42F" w14:textId="7C279D1A" w:rsidR="00376F5B" w:rsidRPr="00094AC4" w:rsidRDefault="00376F5B" w:rsidP="00376F5B">
            <w:pPr>
              <w:spacing w:after="0" w:line="240" w:lineRule="auto"/>
              <w:jc w:val="center"/>
              <w:rPr>
                <w:rFonts w:ascii="Calibri" w:eastAsia="Times New Roman" w:hAnsi="Calibri" w:cs="Arial"/>
                <w:b/>
                <w:bCs/>
                <w:lang w:val="en-IN" w:eastAsia="en-IN"/>
              </w:rPr>
            </w:pPr>
            <w:r w:rsidRPr="00094AC4">
              <w:rPr>
                <w:rFonts w:ascii="Calibri" w:eastAsia="Times New Roman" w:hAnsi="Calibri" w:cs="Arial"/>
                <w:b/>
                <w:bCs/>
                <w:color w:val="000000"/>
                <w:lang w:val="en-IN" w:eastAsia="en-IN"/>
              </w:rPr>
              <w:t>2020-21</w:t>
            </w:r>
          </w:p>
        </w:tc>
        <w:tc>
          <w:tcPr>
            <w:tcW w:w="1175" w:type="dxa"/>
            <w:shd w:val="clear" w:color="auto" w:fill="E5B8B7" w:themeFill="accent2" w:themeFillTint="66"/>
            <w:noWrap/>
            <w:vAlign w:val="center"/>
            <w:hideMark/>
          </w:tcPr>
          <w:p w14:paraId="3A65E41E" w14:textId="4E0DF647" w:rsidR="00376F5B" w:rsidRPr="00094AC4" w:rsidRDefault="00376F5B" w:rsidP="00376F5B">
            <w:pPr>
              <w:spacing w:after="0" w:line="240" w:lineRule="auto"/>
              <w:ind w:right="-134"/>
              <w:jc w:val="center"/>
              <w:rPr>
                <w:rFonts w:ascii="Calibri" w:eastAsia="Times New Roman" w:hAnsi="Calibri" w:cs="Arial"/>
                <w:b/>
                <w:bCs/>
                <w:lang w:val="en-IN" w:eastAsia="en-IN"/>
              </w:rPr>
            </w:pPr>
            <w:r w:rsidRPr="00094AC4">
              <w:rPr>
                <w:rFonts w:ascii="Calibri" w:eastAsia="Times New Roman" w:hAnsi="Calibri" w:cs="Arial"/>
                <w:b/>
                <w:bCs/>
                <w:color w:val="000000"/>
                <w:lang w:val="en-IN" w:eastAsia="en-IN"/>
              </w:rPr>
              <w:t>202</w:t>
            </w:r>
            <w:r>
              <w:rPr>
                <w:rFonts w:ascii="Calibri" w:eastAsia="Times New Roman" w:hAnsi="Calibri" w:cs="Arial"/>
                <w:b/>
                <w:bCs/>
                <w:color w:val="000000"/>
                <w:lang w:val="en-IN" w:eastAsia="en-IN"/>
              </w:rPr>
              <w:t>1</w:t>
            </w:r>
            <w:r w:rsidRPr="00094AC4">
              <w:rPr>
                <w:rFonts w:ascii="Calibri" w:eastAsia="Times New Roman" w:hAnsi="Calibri" w:cs="Arial"/>
                <w:b/>
                <w:bCs/>
                <w:color w:val="000000"/>
                <w:lang w:val="en-IN" w:eastAsia="en-IN"/>
              </w:rPr>
              <w:t>-2</w:t>
            </w:r>
            <w:r>
              <w:rPr>
                <w:rFonts w:ascii="Calibri" w:eastAsia="Times New Roman" w:hAnsi="Calibri" w:cs="Arial"/>
                <w:b/>
                <w:bCs/>
                <w:color w:val="000000"/>
                <w:lang w:val="en-IN" w:eastAsia="en-IN"/>
              </w:rPr>
              <w:t>2</w:t>
            </w:r>
          </w:p>
        </w:tc>
        <w:tc>
          <w:tcPr>
            <w:tcW w:w="1176" w:type="dxa"/>
            <w:shd w:val="clear" w:color="auto" w:fill="E5B8B7" w:themeFill="accent2" w:themeFillTint="66"/>
            <w:noWrap/>
            <w:vAlign w:val="center"/>
            <w:hideMark/>
          </w:tcPr>
          <w:p w14:paraId="71ED32F4" w14:textId="02EB6DA4" w:rsidR="00376F5B" w:rsidRPr="00094AC4" w:rsidRDefault="00376F5B" w:rsidP="00376F5B">
            <w:pPr>
              <w:spacing w:after="0" w:line="240" w:lineRule="auto"/>
              <w:jc w:val="center"/>
              <w:rPr>
                <w:rFonts w:ascii="Calibri" w:eastAsia="Times New Roman" w:hAnsi="Calibri" w:cs="Arial"/>
                <w:b/>
                <w:bCs/>
                <w:color w:val="000000"/>
                <w:lang w:val="en-IN" w:eastAsia="en-IN"/>
              </w:rPr>
            </w:pPr>
            <w:r w:rsidRPr="00094AC4">
              <w:rPr>
                <w:rFonts w:ascii="Calibri" w:eastAsia="Times New Roman" w:hAnsi="Calibri" w:cs="Arial"/>
                <w:b/>
                <w:bCs/>
                <w:color w:val="000000"/>
                <w:lang w:val="en-IN" w:eastAsia="en-IN"/>
              </w:rPr>
              <w:t>202</w:t>
            </w:r>
            <w:r>
              <w:rPr>
                <w:rFonts w:ascii="Calibri" w:eastAsia="Times New Roman" w:hAnsi="Calibri" w:cs="Arial"/>
                <w:b/>
                <w:bCs/>
                <w:color w:val="000000"/>
                <w:lang w:val="en-IN" w:eastAsia="en-IN"/>
              </w:rPr>
              <w:t>2-</w:t>
            </w:r>
            <w:r w:rsidRPr="00094AC4">
              <w:rPr>
                <w:rFonts w:ascii="Calibri" w:eastAsia="Times New Roman" w:hAnsi="Calibri" w:cs="Arial"/>
                <w:b/>
                <w:bCs/>
                <w:color w:val="000000"/>
                <w:lang w:val="en-IN" w:eastAsia="en-IN"/>
              </w:rPr>
              <w:t>2</w:t>
            </w:r>
            <w:r>
              <w:rPr>
                <w:rFonts w:ascii="Calibri" w:eastAsia="Times New Roman" w:hAnsi="Calibri" w:cs="Arial"/>
                <w:b/>
                <w:bCs/>
                <w:color w:val="000000"/>
                <w:lang w:val="en-IN" w:eastAsia="en-IN"/>
              </w:rPr>
              <w:t>3</w:t>
            </w:r>
          </w:p>
        </w:tc>
      </w:tr>
      <w:tr w:rsidR="00E82981" w:rsidRPr="00445A17" w14:paraId="1BAF5D58" w14:textId="77777777" w:rsidTr="00376F5B">
        <w:trPr>
          <w:trHeight w:val="170"/>
          <w:jc w:val="center"/>
        </w:trPr>
        <w:tc>
          <w:tcPr>
            <w:tcW w:w="1806" w:type="dxa"/>
            <w:noWrap/>
            <w:hideMark/>
          </w:tcPr>
          <w:p w14:paraId="35EB8B45" w14:textId="77777777" w:rsidR="00E82981" w:rsidRPr="00445A17" w:rsidRDefault="00E82981" w:rsidP="00444628">
            <w:pPr>
              <w:spacing w:after="0" w:line="240" w:lineRule="auto"/>
              <w:jc w:val="both"/>
              <w:rPr>
                <w:rFonts w:cs="Calibri"/>
                <w:b/>
                <w:bCs/>
              </w:rPr>
            </w:pPr>
            <w:proofErr w:type="spellStart"/>
            <w:r w:rsidRPr="00445A17">
              <w:rPr>
                <w:rFonts w:cs="Calibri"/>
                <w:b/>
                <w:bCs/>
              </w:rPr>
              <w:t>GoI</w:t>
            </w:r>
            <w:proofErr w:type="spellEnd"/>
          </w:p>
        </w:tc>
        <w:tc>
          <w:tcPr>
            <w:tcW w:w="1175" w:type="dxa"/>
            <w:noWrap/>
            <w:vAlign w:val="center"/>
          </w:tcPr>
          <w:p w14:paraId="284AA3FE" w14:textId="51FBE33F" w:rsidR="00E82981" w:rsidRPr="00373DC0" w:rsidRDefault="00E82981" w:rsidP="00444628">
            <w:pPr>
              <w:spacing w:after="0" w:line="240" w:lineRule="auto"/>
              <w:jc w:val="center"/>
              <w:rPr>
                <w:rFonts w:cs="Calibri"/>
                <w:b/>
                <w:bCs/>
              </w:rPr>
            </w:pPr>
          </w:p>
        </w:tc>
        <w:tc>
          <w:tcPr>
            <w:tcW w:w="1175" w:type="dxa"/>
            <w:noWrap/>
            <w:vAlign w:val="center"/>
          </w:tcPr>
          <w:p w14:paraId="52821D84" w14:textId="04AF3E76" w:rsidR="00E82981" w:rsidRPr="00373DC0" w:rsidRDefault="00E82981" w:rsidP="00444628">
            <w:pPr>
              <w:spacing w:after="0" w:line="240" w:lineRule="auto"/>
              <w:jc w:val="center"/>
              <w:rPr>
                <w:rFonts w:cs="Calibri"/>
                <w:bCs/>
              </w:rPr>
            </w:pPr>
          </w:p>
        </w:tc>
        <w:tc>
          <w:tcPr>
            <w:tcW w:w="1226" w:type="dxa"/>
            <w:noWrap/>
            <w:vAlign w:val="center"/>
          </w:tcPr>
          <w:p w14:paraId="64B32D6A" w14:textId="13DC477D" w:rsidR="00E82981" w:rsidRPr="00373DC0" w:rsidRDefault="00E82981" w:rsidP="00444628">
            <w:pPr>
              <w:spacing w:after="0" w:line="240" w:lineRule="auto"/>
              <w:jc w:val="center"/>
              <w:rPr>
                <w:rFonts w:cs="Calibri"/>
                <w:bCs/>
              </w:rPr>
            </w:pPr>
          </w:p>
        </w:tc>
        <w:tc>
          <w:tcPr>
            <w:tcW w:w="1124" w:type="dxa"/>
            <w:noWrap/>
            <w:vAlign w:val="center"/>
          </w:tcPr>
          <w:p w14:paraId="48E21AE4" w14:textId="670A5E9B" w:rsidR="00E82981" w:rsidRPr="00373DC0" w:rsidRDefault="00E82981" w:rsidP="00444628">
            <w:pPr>
              <w:spacing w:after="0" w:line="240" w:lineRule="auto"/>
              <w:jc w:val="center"/>
              <w:rPr>
                <w:rFonts w:cs="Calibri"/>
                <w:bCs/>
              </w:rPr>
            </w:pPr>
          </w:p>
        </w:tc>
        <w:tc>
          <w:tcPr>
            <w:tcW w:w="1175" w:type="dxa"/>
            <w:noWrap/>
            <w:vAlign w:val="center"/>
          </w:tcPr>
          <w:p w14:paraId="252E7F70" w14:textId="3D865F7F" w:rsidR="00E82981" w:rsidRPr="00373DC0" w:rsidRDefault="00E82981" w:rsidP="00444628">
            <w:pPr>
              <w:spacing w:after="0" w:line="240" w:lineRule="auto"/>
              <w:jc w:val="center"/>
              <w:rPr>
                <w:rFonts w:cs="Calibri"/>
                <w:bCs/>
              </w:rPr>
            </w:pPr>
          </w:p>
        </w:tc>
        <w:tc>
          <w:tcPr>
            <w:tcW w:w="1176" w:type="dxa"/>
            <w:noWrap/>
            <w:vAlign w:val="center"/>
          </w:tcPr>
          <w:p w14:paraId="03DBA0AA" w14:textId="23458830" w:rsidR="00E82981" w:rsidRPr="00373DC0" w:rsidRDefault="00E82981" w:rsidP="00444628">
            <w:pPr>
              <w:spacing w:after="0" w:line="240" w:lineRule="auto"/>
              <w:jc w:val="center"/>
              <w:rPr>
                <w:rFonts w:cs="Calibri"/>
                <w:bCs/>
              </w:rPr>
            </w:pPr>
          </w:p>
        </w:tc>
      </w:tr>
      <w:tr w:rsidR="00E82981" w:rsidRPr="00445A17" w14:paraId="5455F5B1" w14:textId="77777777" w:rsidTr="00376F5B">
        <w:trPr>
          <w:trHeight w:val="170"/>
          <w:jc w:val="center"/>
        </w:trPr>
        <w:tc>
          <w:tcPr>
            <w:tcW w:w="1806" w:type="dxa"/>
            <w:noWrap/>
            <w:hideMark/>
          </w:tcPr>
          <w:p w14:paraId="319CCCAA" w14:textId="766BDE8C" w:rsidR="00E82981" w:rsidRPr="00445A17" w:rsidRDefault="001A4C70" w:rsidP="001A4C70">
            <w:pPr>
              <w:spacing w:after="0" w:line="240" w:lineRule="auto"/>
              <w:jc w:val="both"/>
              <w:rPr>
                <w:rFonts w:cs="Calibri"/>
                <w:b/>
                <w:bCs/>
              </w:rPr>
            </w:pPr>
            <w:r>
              <w:rPr>
                <w:rFonts w:cs="Calibri"/>
                <w:b/>
                <w:bCs/>
              </w:rPr>
              <w:t>State Government</w:t>
            </w:r>
          </w:p>
        </w:tc>
        <w:tc>
          <w:tcPr>
            <w:tcW w:w="1175" w:type="dxa"/>
            <w:noWrap/>
            <w:vAlign w:val="center"/>
          </w:tcPr>
          <w:p w14:paraId="67646B79" w14:textId="7E6C0E34" w:rsidR="00E82981" w:rsidRPr="00373DC0" w:rsidRDefault="00E82981" w:rsidP="00444628">
            <w:pPr>
              <w:spacing w:after="0" w:line="240" w:lineRule="auto"/>
              <w:jc w:val="center"/>
              <w:rPr>
                <w:rFonts w:cs="Calibri"/>
                <w:b/>
                <w:bCs/>
              </w:rPr>
            </w:pPr>
          </w:p>
        </w:tc>
        <w:tc>
          <w:tcPr>
            <w:tcW w:w="1175" w:type="dxa"/>
            <w:noWrap/>
            <w:vAlign w:val="center"/>
          </w:tcPr>
          <w:p w14:paraId="127BF95F" w14:textId="4AD8E8E9" w:rsidR="00E82981" w:rsidRPr="00373DC0" w:rsidRDefault="00E82981" w:rsidP="00444628">
            <w:pPr>
              <w:spacing w:after="0" w:line="240" w:lineRule="auto"/>
              <w:jc w:val="center"/>
              <w:rPr>
                <w:rFonts w:cs="Calibri"/>
                <w:bCs/>
              </w:rPr>
            </w:pPr>
          </w:p>
        </w:tc>
        <w:tc>
          <w:tcPr>
            <w:tcW w:w="1226" w:type="dxa"/>
            <w:noWrap/>
            <w:vAlign w:val="center"/>
          </w:tcPr>
          <w:p w14:paraId="391A6104" w14:textId="1DBF3174" w:rsidR="00E82981" w:rsidRPr="00373DC0" w:rsidRDefault="00E82981" w:rsidP="00444628">
            <w:pPr>
              <w:spacing w:after="0" w:line="240" w:lineRule="auto"/>
              <w:jc w:val="center"/>
              <w:rPr>
                <w:rFonts w:cs="Calibri"/>
                <w:bCs/>
              </w:rPr>
            </w:pPr>
          </w:p>
        </w:tc>
        <w:tc>
          <w:tcPr>
            <w:tcW w:w="1124" w:type="dxa"/>
            <w:noWrap/>
            <w:vAlign w:val="center"/>
          </w:tcPr>
          <w:p w14:paraId="4408B670" w14:textId="7DE03787" w:rsidR="00E82981" w:rsidRPr="00373DC0" w:rsidRDefault="00E82981" w:rsidP="00444628">
            <w:pPr>
              <w:spacing w:after="0" w:line="240" w:lineRule="auto"/>
              <w:jc w:val="center"/>
              <w:rPr>
                <w:rFonts w:cs="Calibri"/>
                <w:bCs/>
              </w:rPr>
            </w:pPr>
          </w:p>
        </w:tc>
        <w:tc>
          <w:tcPr>
            <w:tcW w:w="1175" w:type="dxa"/>
            <w:noWrap/>
            <w:vAlign w:val="center"/>
          </w:tcPr>
          <w:p w14:paraId="1D4BB451" w14:textId="761AD166" w:rsidR="00E82981" w:rsidRPr="00373DC0" w:rsidRDefault="00E82981" w:rsidP="00444628">
            <w:pPr>
              <w:spacing w:after="0" w:line="240" w:lineRule="auto"/>
              <w:jc w:val="center"/>
              <w:rPr>
                <w:rFonts w:cs="Calibri"/>
                <w:bCs/>
              </w:rPr>
            </w:pPr>
          </w:p>
        </w:tc>
        <w:tc>
          <w:tcPr>
            <w:tcW w:w="1176" w:type="dxa"/>
            <w:noWrap/>
            <w:vAlign w:val="center"/>
          </w:tcPr>
          <w:p w14:paraId="7C5141CB" w14:textId="4749D26F" w:rsidR="00E82981" w:rsidRPr="00373DC0" w:rsidRDefault="00E82981" w:rsidP="00444628">
            <w:pPr>
              <w:spacing w:after="0" w:line="240" w:lineRule="auto"/>
              <w:jc w:val="center"/>
              <w:rPr>
                <w:rFonts w:cs="Calibri"/>
                <w:bCs/>
              </w:rPr>
            </w:pPr>
          </w:p>
        </w:tc>
      </w:tr>
      <w:tr w:rsidR="00E82981" w:rsidRPr="00445A17" w14:paraId="302BCC83" w14:textId="77777777" w:rsidTr="00376F5B">
        <w:trPr>
          <w:trHeight w:val="170"/>
          <w:jc w:val="center"/>
        </w:trPr>
        <w:tc>
          <w:tcPr>
            <w:tcW w:w="1806" w:type="dxa"/>
            <w:noWrap/>
            <w:hideMark/>
          </w:tcPr>
          <w:p w14:paraId="00BF6557" w14:textId="77777777" w:rsidR="00E82981" w:rsidRPr="00445A17" w:rsidRDefault="00E82981" w:rsidP="00444628">
            <w:pPr>
              <w:spacing w:after="0" w:line="240" w:lineRule="auto"/>
              <w:jc w:val="both"/>
              <w:rPr>
                <w:rFonts w:cs="Calibri"/>
                <w:b/>
                <w:bCs/>
              </w:rPr>
            </w:pPr>
            <w:proofErr w:type="spellStart"/>
            <w:r w:rsidRPr="00445A17">
              <w:rPr>
                <w:rFonts w:cs="Calibri"/>
                <w:b/>
                <w:bCs/>
              </w:rPr>
              <w:t>ULB</w:t>
            </w:r>
            <w:proofErr w:type="spellEnd"/>
          </w:p>
        </w:tc>
        <w:tc>
          <w:tcPr>
            <w:tcW w:w="1175" w:type="dxa"/>
            <w:noWrap/>
            <w:vAlign w:val="center"/>
          </w:tcPr>
          <w:p w14:paraId="499F6C82" w14:textId="33E19393" w:rsidR="00E82981" w:rsidRPr="00373DC0" w:rsidRDefault="00E82981" w:rsidP="00444628">
            <w:pPr>
              <w:spacing w:after="0" w:line="240" w:lineRule="auto"/>
              <w:jc w:val="center"/>
              <w:rPr>
                <w:rFonts w:cs="Calibri"/>
                <w:b/>
                <w:bCs/>
              </w:rPr>
            </w:pPr>
          </w:p>
        </w:tc>
        <w:tc>
          <w:tcPr>
            <w:tcW w:w="1175" w:type="dxa"/>
            <w:noWrap/>
            <w:vAlign w:val="center"/>
          </w:tcPr>
          <w:p w14:paraId="04129006" w14:textId="3D52FDDB" w:rsidR="00E82981" w:rsidRPr="00373DC0" w:rsidRDefault="00E82981" w:rsidP="00444628">
            <w:pPr>
              <w:spacing w:after="0" w:line="240" w:lineRule="auto"/>
              <w:jc w:val="center"/>
              <w:rPr>
                <w:rFonts w:cs="Calibri"/>
                <w:bCs/>
              </w:rPr>
            </w:pPr>
          </w:p>
        </w:tc>
        <w:tc>
          <w:tcPr>
            <w:tcW w:w="1226" w:type="dxa"/>
            <w:noWrap/>
            <w:vAlign w:val="center"/>
          </w:tcPr>
          <w:p w14:paraId="572BD81F" w14:textId="43CA2750" w:rsidR="00E82981" w:rsidRPr="00373DC0" w:rsidRDefault="00E82981" w:rsidP="00444628">
            <w:pPr>
              <w:spacing w:after="0" w:line="240" w:lineRule="auto"/>
              <w:jc w:val="center"/>
              <w:rPr>
                <w:rFonts w:cs="Calibri"/>
                <w:bCs/>
              </w:rPr>
            </w:pPr>
          </w:p>
        </w:tc>
        <w:tc>
          <w:tcPr>
            <w:tcW w:w="1124" w:type="dxa"/>
            <w:noWrap/>
            <w:vAlign w:val="center"/>
          </w:tcPr>
          <w:p w14:paraId="480F01F7" w14:textId="1E1C6E8F" w:rsidR="00E82981" w:rsidRPr="00373DC0" w:rsidRDefault="00E82981" w:rsidP="00444628">
            <w:pPr>
              <w:spacing w:after="0" w:line="240" w:lineRule="auto"/>
              <w:jc w:val="center"/>
              <w:rPr>
                <w:rFonts w:cs="Calibri"/>
                <w:bCs/>
              </w:rPr>
            </w:pPr>
          </w:p>
        </w:tc>
        <w:tc>
          <w:tcPr>
            <w:tcW w:w="1175" w:type="dxa"/>
            <w:noWrap/>
            <w:vAlign w:val="center"/>
          </w:tcPr>
          <w:p w14:paraId="02CB3F5E" w14:textId="02B969CC" w:rsidR="00E82981" w:rsidRPr="00373DC0" w:rsidRDefault="00E82981" w:rsidP="00444628">
            <w:pPr>
              <w:spacing w:after="0" w:line="240" w:lineRule="auto"/>
              <w:jc w:val="center"/>
              <w:rPr>
                <w:rFonts w:cs="Calibri"/>
                <w:bCs/>
              </w:rPr>
            </w:pPr>
          </w:p>
        </w:tc>
        <w:tc>
          <w:tcPr>
            <w:tcW w:w="1176" w:type="dxa"/>
            <w:noWrap/>
            <w:vAlign w:val="center"/>
          </w:tcPr>
          <w:p w14:paraId="4A4ABC6F" w14:textId="1269DFBF" w:rsidR="00E82981" w:rsidRPr="00373DC0" w:rsidRDefault="00E82981" w:rsidP="00444628">
            <w:pPr>
              <w:spacing w:after="0" w:line="240" w:lineRule="auto"/>
              <w:jc w:val="center"/>
              <w:rPr>
                <w:rFonts w:cs="Calibri"/>
                <w:bCs/>
              </w:rPr>
            </w:pPr>
          </w:p>
        </w:tc>
      </w:tr>
      <w:tr w:rsidR="00E82981" w:rsidRPr="00445A17" w14:paraId="5FE98681" w14:textId="77777777" w:rsidTr="00376F5B">
        <w:trPr>
          <w:trHeight w:val="170"/>
          <w:jc w:val="center"/>
        </w:trPr>
        <w:tc>
          <w:tcPr>
            <w:tcW w:w="1806" w:type="dxa"/>
            <w:noWrap/>
            <w:hideMark/>
          </w:tcPr>
          <w:p w14:paraId="1B51946F" w14:textId="77777777" w:rsidR="00E82981" w:rsidRPr="00445A17" w:rsidRDefault="00E82981" w:rsidP="00444628">
            <w:pPr>
              <w:spacing w:after="0" w:line="240" w:lineRule="auto"/>
              <w:jc w:val="right"/>
              <w:rPr>
                <w:rFonts w:cs="Calibri"/>
                <w:b/>
                <w:bCs/>
              </w:rPr>
            </w:pPr>
            <w:r w:rsidRPr="00445A17">
              <w:rPr>
                <w:rFonts w:cs="Calibri"/>
                <w:b/>
                <w:bCs/>
              </w:rPr>
              <w:t>Grand Total</w:t>
            </w:r>
          </w:p>
        </w:tc>
        <w:tc>
          <w:tcPr>
            <w:tcW w:w="1175" w:type="dxa"/>
            <w:noWrap/>
            <w:vAlign w:val="center"/>
          </w:tcPr>
          <w:p w14:paraId="23B82DCF" w14:textId="231FC4EA" w:rsidR="00E82981" w:rsidRPr="00373DC0" w:rsidRDefault="00E82981" w:rsidP="00444628">
            <w:pPr>
              <w:spacing w:after="0" w:line="240" w:lineRule="auto"/>
              <w:jc w:val="center"/>
              <w:rPr>
                <w:rFonts w:cs="Calibri"/>
                <w:b/>
                <w:bCs/>
              </w:rPr>
            </w:pPr>
          </w:p>
        </w:tc>
        <w:tc>
          <w:tcPr>
            <w:tcW w:w="1175" w:type="dxa"/>
            <w:noWrap/>
            <w:vAlign w:val="center"/>
          </w:tcPr>
          <w:p w14:paraId="6BC21C9D" w14:textId="11A9333F" w:rsidR="00E82981" w:rsidRPr="00373DC0" w:rsidRDefault="00E82981" w:rsidP="00444628">
            <w:pPr>
              <w:spacing w:after="0" w:line="240" w:lineRule="auto"/>
              <w:jc w:val="center"/>
              <w:rPr>
                <w:rFonts w:cs="Calibri"/>
                <w:b/>
                <w:bCs/>
              </w:rPr>
            </w:pPr>
          </w:p>
        </w:tc>
        <w:tc>
          <w:tcPr>
            <w:tcW w:w="1226" w:type="dxa"/>
            <w:noWrap/>
            <w:vAlign w:val="center"/>
          </w:tcPr>
          <w:p w14:paraId="10D098A4" w14:textId="450FFEA7" w:rsidR="00E82981" w:rsidRPr="00373DC0" w:rsidRDefault="00E82981" w:rsidP="00444628">
            <w:pPr>
              <w:spacing w:after="0" w:line="240" w:lineRule="auto"/>
              <w:jc w:val="center"/>
              <w:rPr>
                <w:rFonts w:cs="Calibri"/>
                <w:b/>
                <w:bCs/>
              </w:rPr>
            </w:pPr>
          </w:p>
        </w:tc>
        <w:tc>
          <w:tcPr>
            <w:tcW w:w="1124" w:type="dxa"/>
            <w:noWrap/>
            <w:vAlign w:val="center"/>
          </w:tcPr>
          <w:p w14:paraId="2D7C8ABE" w14:textId="094F5F84" w:rsidR="00E82981" w:rsidRPr="00373DC0" w:rsidRDefault="00E82981" w:rsidP="00444628">
            <w:pPr>
              <w:spacing w:after="0" w:line="240" w:lineRule="auto"/>
              <w:jc w:val="center"/>
              <w:rPr>
                <w:rFonts w:cs="Calibri"/>
                <w:b/>
                <w:bCs/>
              </w:rPr>
            </w:pPr>
          </w:p>
        </w:tc>
        <w:tc>
          <w:tcPr>
            <w:tcW w:w="1175" w:type="dxa"/>
            <w:noWrap/>
            <w:vAlign w:val="center"/>
          </w:tcPr>
          <w:p w14:paraId="1DE37996" w14:textId="1594D22A" w:rsidR="00E82981" w:rsidRPr="00373DC0" w:rsidRDefault="00E82981" w:rsidP="00444628">
            <w:pPr>
              <w:spacing w:after="0" w:line="240" w:lineRule="auto"/>
              <w:jc w:val="center"/>
              <w:rPr>
                <w:rFonts w:cs="Calibri"/>
                <w:b/>
                <w:bCs/>
              </w:rPr>
            </w:pPr>
          </w:p>
        </w:tc>
        <w:tc>
          <w:tcPr>
            <w:tcW w:w="1176" w:type="dxa"/>
            <w:noWrap/>
            <w:vAlign w:val="center"/>
          </w:tcPr>
          <w:p w14:paraId="3ABC2BCF" w14:textId="6FE74026" w:rsidR="00E82981" w:rsidRPr="00373DC0" w:rsidRDefault="00E82981" w:rsidP="00444628">
            <w:pPr>
              <w:spacing w:after="0" w:line="240" w:lineRule="auto"/>
              <w:jc w:val="center"/>
              <w:rPr>
                <w:rFonts w:cs="Calibri"/>
                <w:b/>
                <w:bCs/>
              </w:rPr>
            </w:pPr>
          </w:p>
        </w:tc>
      </w:tr>
      <w:tr w:rsidR="005502CD" w:rsidRPr="00445A17" w14:paraId="6EC0A25E" w14:textId="77777777" w:rsidTr="00444628">
        <w:trPr>
          <w:trHeight w:val="170"/>
          <w:jc w:val="center"/>
        </w:trPr>
        <w:tc>
          <w:tcPr>
            <w:tcW w:w="8857" w:type="dxa"/>
            <w:gridSpan w:val="7"/>
            <w:noWrap/>
            <w:hideMark/>
          </w:tcPr>
          <w:p w14:paraId="1CD9E8B1" w14:textId="77777777" w:rsidR="005502CD" w:rsidRPr="00445A17" w:rsidRDefault="005502CD" w:rsidP="00444628">
            <w:pPr>
              <w:spacing w:after="0" w:line="240" w:lineRule="auto"/>
              <w:jc w:val="right"/>
              <w:rPr>
                <w:rFonts w:cs="Calibri"/>
                <w:bCs/>
                <w:i/>
                <w:sz w:val="18"/>
              </w:rPr>
            </w:pPr>
            <w:r w:rsidRPr="00445A17">
              <w:rPr>
                <w:rFonts w:cs="Calibri"/>
                <w:bCs/>
                <w:i/>
                <w:sz w:val="18"/>
              </w:rPr>
              <w:t>(</w:t>
            </w:r>
            <w:proofErr w:type="spellStart"/>
            <w:r w:rsidRPr="00445A17">
              <w:rPr>
                <w:rFonts w:cs="Calibri"/>
                <w:bCs/>
                <w:i/>
                <w:sz w:val="18"/>
              </w:rPr>
              <w:t>Rs</w:t>
            </w:r>
            <w:proofErr w:type="spellEnd"/>
            <w:r w:rsidRPr="00445A17">
              <w:rPr>
                <w:rFonts w:cs="Calibri"/>
                <w:bCs/>
                <w:i/>
                <w:sz w:val="18"/>
              </w:rPr>
              <w:t>. in Lakhs)</w:t>
            </w:r>
          </w:p>
        </w:tc>
      </w:tr>
    </w:tbl>
    <w:p w14:paraId="5D299042" w14:textId="77777777" w:rsidR="001A4C70" w:rsidRDefault="001A4C70" w:rsidP="005502CD">
      <w:pPr>
        <w:spacing w:before="120"/>
        <w:jc w:val="both"/>
        <w:rPr>
          <w:rFonts w:cs="Calibri"/>
          <w:lang w:val="en-IN"/>
        </w:rPr>
      </w:pPr>
    </w:p>
    <w:p w14:paraId="6F21E8B5" w14:textId="1E90128A" w:rsidR="005502CD" w:rsidRDefault="005502CD" w:rsidP="005502CD">
      <w:pPr>
        <w:spacing w:before="120"/>
        <w:jc w:val="both"/>
        <w:rPr>
          <w:rFonts w:cs="Calibri"/>
          <w:lang w:val="en-IN"/>
        </w:rPr>
      </w:pPr>
      <w:r>
        <w:rPr>
          <w:rFonts w:cs="Calibri"/>
          <w:lang w:val="en-IN"/>
        </w:rPr>
        <w:t>In Table 1</w:t>
      </w:r>
      <w:r w:rsidR="00F151DC">
        <w:rPr>
          <w:rFonts w:cs="Calibri"/>
          <w:lang w:val="en-IN"/>
        </w:rPr>
        <w:t>6</w:t>
      </w:r>
      <w:r w:rsidRPr="00615FF1">
        <w:rPr>
          <w:rFonts w:cs="Calibri"/>
          <w:lang w:val="en-IN"/>
        </w:rPr>
        <w:t xml:space="preserve">, the revenue income and expenditure has been derived from the </w:t>
      </w:r>
      <w:r>
        <w:rPr>
          <w:rFonts w:cs="Calibri"/>
          <w:lang w:val="en-IN"/>
        </w:rPr>
        <w:t xml:space="preserve">projections made </w:t>
      </w:r>
    </w:p>
    <w:p w14:paraId="02E94BA3" w14:textId="73E41AC7" w:rsidR="005502CD" w:rsidRPr="00E172BC" w:rsidRDefault="005502CD" w:rsidP="005502CD">
      <w:pPr>
        <w:pStyle w:val="Footer"/>
        <w:jc w:val="center"/>
        <w:rPr>
          <w:b/>
        </w:rPr>
      </w:pPr>
      <w:bookmarkStart w:id="178" w:name="_Toc459287159"/>
      <w:bookmarkStart w:id="179" w:name="_Toc459996011"/>
      <w:bookmarkStart w:id="180" w:name="_Toc463705923"/>
      <w:bookmarkStart w:id="181" w:name="_Toc523994806"/>
      <w:r w:rsidRPr="00BB6FB3">
        <w:rPr>
          <w:b/>
          <w:highlight w:val="yellow"/>
        </w:rPr>
        <w:t xml:space="preserve">Table </w:t>
      </w:r>
      <w:r w:rsidRPr="00BB6FB3">
        <w:rPr>
          <w:b/>
          <w:highlight w:val="yellow"/>
        </w:rPr>
        <w:fldChar w:fldCharType="begin"/>
      </w:r>
      <w:r w:rsidRPr="00BB6FB3">
        <w:rPr>
          <w:b/>
          <w:highlight w:val="yellow"/>
        </w:rPr>
        <w:instrText xml:space="preserve"> SEQ Table \* ARABIC </w:instrText>
      </w:r>
      <w:r w:rsidRPr="00BB6FB3">
        <w:rPr>
          <w:b/>
          <w:highlight w:val="yellow"/>
        </w:rPr>
        <w:fldChar w:fldCharType="separate"/>
      </w:r>
      <w:r w:rsidRPr="00BB6FB3">
        <w:rPr>
          <w:b/>
          <w:noProof/>
          <w:highlight w:val="yellow"/>
        </w:rPr>
        <w:t>16</w:t>
      </w:r>
      <w:r w:rsidRPr="00BB6FB3">
        <w:rPr>
          <w:b/>
          <w:noProof/>
          <w:highlight w:val="yellow"/>
        </w:rPr>
        <w:fldChar w:fldCharType="end"/>
      </w:r>
      <w:r w:rsidRPr="00BB6FB3">
        <w:rPr>
          <w:b/>
          <w:highlight w:val="yellow"/>
        </w:rPr>
        <w:t>: Financial Operating Plan (FOP)</w:t>
      </w:r>
      <w:bookmarkEnd w:id="181"/>
      <w:r w:rsidRPr="00E172BC">
        <w:rPr>
          <w:b/>
        </w:rPr>
        <w:t xml:space="preserve"> </w:t>
      </w:r>
      <w:bookmarkEnd w:id="178"/>
      <w:bookmarkEnd w:id="179"/>
      <w:bookmarkEnd w:id="180"/>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000"/>
        <w:gridCol w:w="1160"/>
        <w:gridCol w:w="1160"/>
        <w:gridCol w:w="1160"/>
        <w:gridCol w:w="1160"/>
        <w:gridCol w:w="1160"/>
      </w:tblGrid>
      <w:tr w:rsidR="005E2135" w:rsidRPr="005E2135" w14:paraId="48CBFEE6" w14:textId="77777777" w:rsidTr="005E2135">
        <w:trPr>
          <w:trHeight w:val="300"/>
          <w:tblHeader/>
          <w:jc w:val="center"/>
        </w:trPr>
        <w:tc>
          <w:tcPr>
            <w:tcW w:w="475" w:type="dxa"/>
            <w:shd w:val="clear" w:color="000000" w:fill="D9D9D9"/>
            <w:noWrap/>
            <w:vAlign w:val="center"/>
            <w:hideMark/>
          </w:tcPr>
          <w:p w14:paraId="6CEED29E" w14:textId="23153683" w:rsidR="005E2135" w:rsidRPr="005E2135" w:rsidRDefault="005E2135" w:rsidP="005E2135">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w:t>
            </w:r>
          </w:p>
        </w:tc>
        <w:tc>
          <w:tcPr>
            <w:tcW w:w="3000" w:type="dxa"/>
            <w:shd w:val="clear" w:color="000000" w:fill="D9D9D9"/>
            <w:noWrap/>
            <w:vAlign w:val="center"/>
            <w:hideMark/>
          </w:tcPr>
          <w:p w14:paraId="2112FA4D" w14:textId="77777777" w:rsidR="005E2135" w:rsidRPr="005E2135" w:rsidRDefault="005E2135" w:rsidP="005E2135">
            <w:pPr>
              <w:spacing w:after="0" w:line="240" w:lineRule="auto"/>
              <w:jc w:val="center"/>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Particulars</w:t>
            </w:r>
          </w:p>
        </w:tc>
        <w:tc>
          <w:tcPr>
            <w:tcW w:w="1160" w:type="dxa"/>
            <w:shd w:val="clear" w:color="000000" w:fill="BFBFBF"/>
            <w:vAlign w:val="center"/>
            <w:hideMark/>
          </w:tcPr>
          <w:p w14:paraId="70191C09" w14:textId="77777777" w:rsidR="005E2135" w:rsidRPr="005E2135" w:rsidRDefault="005E2135" w:rsidP="005E2135">
            <w:pPr>
              <w:spacing w:after="0" w:line="240" w:lineRule="auto"/>
              <w:jc w:val="center"/>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2018-19</w:t>
            </w:r>
          </w:p>
        </w:tc>
        <w:tc>
          <w:tcPr>
            <w:tcW w:w="1160" w:type="dxa"/>
            <w:shd w:val="clear" w:color="000000" w:fill="BFBFBF"/>
            <w:vAlign w:val="center"/>
            <w:hideMark/>
          </w:tcPr>
          <w:p w14:paraId="0E556ABA" w14:textId="6AF79959" w:rsidR="005E2135" w:rsidRPr="005E2135" w:rsidRDefault="005E2135" w:rsidP="005E2135">
            <w:pPr>
              <w:spacing w:after="0" w:line="240" w:lineRule="auto"/>
              <w:jc w:val="center"/>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2019-20</w:t>
            </w:r>
          </w:p>
        </w:tc>
        <w:tc>
          <w:tcPr>
            <w:tcW w:w="1160" w:type="dxa"/>
            <w:shd w:val="clear" w:color="000000" w:fill="BFBFBF"/>
            <w:vAlign w:val="center"/>
            <w:hideMark/>
          </w:tcPr>
          <w:p w14:paraId="7DEC12F2" w14:textId="77777777" w:rsidR="005E2135" w:rsidRPr="005E2135" w:rsidRDefault="005E2135" w:rsidP="005E2135">
            <w:pPr>
              <w:spacing w:after="0" w:line="240" w:lineRule="auto"/>
              <w:jc w:val="center"/>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2020-21</w:t>
            </w:r>
          </w:p>
        </w:tc>
        <w:tc>
          <w:tcPr>
            <w:tcW w:w="1160" w:type="dxa"/>
            <w:shd w:val="clear" w:color="000000" w:fill="BFBFBF"/>
            <w:vAlign w:val="center"/>
            <w:hideMark/>
          </w:tcPr>
          <w:p w14:paraId="649FC2A7" w14:textId="77777777" w:rsidR="005E2135" w:rsidRPr="005E2135" w:rsidRDefault="005E2135" w:rsidP="005E2135">
            <w:pPr>
              <w:spacing w:after="0" w:line="240" w:lineRule="auto"/>
              <w:jc w:val="center"/>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2021-22</w:t>
            </w:r>
          </w:p>
        </w:tc>
        <w:tc>
          <w:tcPr>
            <w:tcW w:w="1160" w:type="dxa"/>
            <w:shd w:val="clear" w:color="000000" w:fill="BFBFBF"/>
            <w:vAlign w:val="center"/>
            <w:hideMark/>
          </w:tcPr>
          <w:p w14:paraId="5FFB5A81" w14:textId="77777777" w:rsidR="005E2135" w:rsidRPr="005E2135" w:rsidRDefault="005E2135" w:rsidP="005E2135">
            <w:pPr>
              <w:spacing w:after="0" w:line="240" w:lineRule="auto"/>
              <w:jc w:val="center"/>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2022-23</w:t>
            </w:r>
          </w:p>
        </w:tc>
      </w:tr>
      <w:tr w:rsidR="005E2135" w:rsidRPr="005E2135" w14:paraId="00ACB628" w14:textId="77777777" w:rsidTr="00BB6FB3">
        <w:trPr>
          <w:trHeight w:val="300"/>
          <w:jc w:val="center"/>
        </w:trPr>
        <w:tc>
          <w:tcPr>
            <w:tcW w:w="475" w:type="dxa"/>
            <w:shd w:val="clear" w:color="000000" w:fill="B8CCE4"/>
            <w:noWrap/>
            <w:vAlign w:val="center"/>
            <w:hideMark/>
          </w:tcPr>
          <w:p w14:paraId="54FE96F1"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w:t>
            </w:r>
          </w:p>
        </w:tc>
        <w:tc>
          <w:tcPr>
            <w:tcW w:w="3000" w:type="dxa"/>
            <w:shd w:val="clear" w:color="000000" w:fill="B8CCE4"/>
            <w:noWrap/>
            <w:vAlign w:val="bottom"/>
            <w:hideMark/>
          </w:tcPr>
          <w:p w14:paraId="45F19024"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Op Balance</w:t>
            </w:r>
          </w:p>
        </w:tc>
        <w:tc>
          <w:tcPr>
            <w:tcW w:w="1160" w:type="dxa"/>
            <w:shd w:val="clear" w:color="000000" w:fill="B8CCE4"/>
            <w:noWrap/>
            <w:vAlign w:val="center"/>
          </w:tcPr>
          <w:p w14:paraId="5F3380D4" w14:textId="10DDE251"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8CCE4"/>
            <w:noWrap/>
            <w:vAlign w:val="center"/>
          </w:tcPr>
          <w:p w14:paraId="55E2375B" w14:textId="1AF05447"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8CCE4"/>
            <w:noWrap/>
            <w:vAlign w:val="center"/>
          </w:tcPr>
          <w:p w14:paraId="62727EF0" w14:textId="40370CBC"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8CCE4"/>
            <w:noWrap/>
            <w:vAlign w:val="center"/>
          </w:tcPr>
          <w:p w14:paraId="5D7CB812" w14:textId="0923DF38"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8CCE4"/>
            <w:noWrap/>
            <w:vAlign w:val="center"/>
          </w:tcPr>
          <w:p w14:paraId="14AE602F" w14:textId="3B1AAB21"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3A397502" w14:textId="77777777" w:rsidTr="00BB6FB3">
        <w:trPr>
          <w:trHeight w:val="300"/>
          <w:jc w:val="center"/>
        </w:trPr>
        <w:tc>
          <w:tcPr>
            <w:tcW w:w="475" w:type="dxa"/>
            <w:shd w:val="clear" w:color="000000" w:fill="C4D79B"/>
            <w:noWrap/>
            <w:vAlign w:val="center"/>
            <w:hideMark/>
          </w:tcPr>
          <w:p w14:paraId="7CD4D027"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2</w:t>
            </w:r>
          </w:p>
        </w:tc>
        <w:tc>
          <w:tcPr>
            <w:tcW w:w="3000" w:type="dxa"/>
            <w:shd w:val="clear" w:color="000000" w:fill="C4D79B"/>
            <w:noWrap/>
            <w:vAlign w:val="bottom"/>
            <w:hideMark/>
          </w:tcPr>
          <w:p w14:paraId="0B426E25"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Revenue Income</w:t>
            </w:r>
          </w:p>
        </w:tc>
        <w:tc>
          <w:tcPr>
            <w:tcW w:w="1160" w:type="dxa"/>
            <w:shd w:val="clear" w:color="000000" w:fill="C4D79B"/>
            <w:noWrap/>
            <w:vAlign w:val="center"/>
          </w:tcPr>
          <w:p w14:paraId="0E8837C5" w14:textId="0B393118"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1AD02822" w14:textId="1ADC29B8"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3EA0503B" w14:textId="29B4DF02"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2732C3E6" w14:textId="4E3D88C5"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61920793" w14:textId="2B3FEB95"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457F2DC3" w14:textId="77777777" w:rsidTr="00BB6FB3">
        <w:trPr>
          <w:trHeight w:val="300"/>
          <w:jc w:val="center"/>
        </w:trPr>
        <w:tc>
          <w:tcPr>
            <w:tcW w:w="475" w:type="dxa"/>
            <w:shd w:val="clear" w:color="000000" w:fill="FABF8F"/>
            <w:noWrap/>
            <w:vAlign w:val="center"/>
            <w:hideMark/>
          </w:tcPr>
          <w:p w14:paraId="494AA910"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3</w:t>
            </w:r>
          </w:p>
        </w:tc>
        <w:tc>
          <w:tcPr>
            <w:tcW w:w="3000" w:type="dxa"/>
            <w:shd w:val="clear" w:color="000000" w:fill="FABF8F"/>
            <w:noWrap/>
            <w:vAlign w:val="bottom"/>
            <w:hideMark/>
          </w:tcPr>
          <w:p w14:paraId="5044B4C3"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Revenue Expenditure</w:t>
            </w:r>
          </w:p>
        </w:tc>
        <w:tc>
          <w:tcPr>
            <w:tcW w:w="1160" w:type="dxa"/>
            <w:shd w:val="clear" w:color="000000" w:fill="FABF8F"/>
            <w:noWrap/>
            <w:vAlign w:val="center"/>
          </w:tcPr>
          <w:p w14:paraId="76D77088" w14:textId="479A4796"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42050D7D" w14:textId="0C0F7222"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56E34675" w14:textId="42AD43D1"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6812CC5F" w14:textId="720EF3D6"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3437387F" w14:textId="2C1D1081"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687785B0" w14:textId="77777777" w:rsidTr="00BB6FB3">
        <w:trPr>
          <w:trHeight w:val="300"/>
          <w:jc w:val="center"/>
        </w:trPr>
        <w:tc>
          <w:tcPr>
            <w:tcW w:w="475" w:type="dxa"/>
            <w:shd w:val="clear" w:color="000000" w:fill="FABF8F"/>
            <w:noWrap/>
            <w:vAlign w:val="center"/>
            <w:hideMark/>
          </w:tcPr>
          <w:p w14:paraId="3B0B7293"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4</w:t>
            </w:r>
          </w:p>
        </w:tc>
        <w:tc>
          <w:tcPr>
            <w:tcW w:w="3000" w:type="dxa"/>
            <w:shd w:val="clear" w:color="000000" w:fill="FABF8F"/>
            <w:noWrap/>
            <w:vAlign w:val="bottom"/>
            <w:hideMark/>
          </w:tcPr>
          <w:p w14:paraId="413737FC" w14:textId="77777777" w:rsidR="005E2135" w:rsidRPr="005E2135" w:rsidRDefault="005E2135" w:rsidP="005E2135">
            <w:pPr>
              <w:spacing w:after="0" w:line="240" w:lineRule="auto"/>
              <w:rPr>
                <w:rFonts w:ascii="Calibri" w:eastAsia="Times New Roman" w:hAnsi="Calibri" w:cs="Calibri"/>
                <w:lang w:val="en-IN" w:eastAsia="en-IN"/>
              </w:rPr>
            </w:pPr>
            <w:proofErr w:type="spellStart"/>
            <w:r w:rsidRPr="005E2135">
              <w:rPr>
                <w:rFonts w:ascii="Calibri" w:eastAsia="Times New Roman" w:hAnsi="Calibri" w:cs="Calibri"/>
                <w:lang w:val="en-IN" w:eastAsia="en-IN"/>
              </w:rPr>
              <w:t>O&amp;M</w:t>
            </w:r>
            <w:proofErr w:type="spellEnd"/>
            <w:r w:rsidRPr="005E2135">
              <w:rPr>
                <w:rFonts w:ascii="Calibri" w:eastAsia="Times New Roman" w:hAnsi="Calibri" w:cs="Calibri"/>
                <w:lang w:val="en-IN" w:eastAsia="en-IN"/>
              </w:rPr>
              <w:t xml:space="preserve"> of New Infrastructure</w:t>
            </w:r>
          </w:p>
        </w:tc>
        <w:tc>
          <w:tcPr>
            <w:tcW w:w="1160" w:type="dxa"/>
            <w:shd w:val="clear" w:color="000000" w:fill="FABF8F"/>
            <w:noWrap/>
            <w:vAlign w:val="center"/>
          </w:tcPr>
          <w:p w14:paraId="7E6B9C6E" w14:textId="576B6B18"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015D18A8" w14:textId="4849EF3A"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6B879FB3" w14:textId="11A028CD"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4D06787C" w14:textId="4C025C6A"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0C4905FE" w14:textId="04B9190B"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5C90E3CF" w14:textId="77777777" w:rsidTr="00BB6FB3">
        <w:trPr>
          <w:trHeight w:val="300"/>
          <w:jc w:val="center"/>
        </w:trPr>
        <w:tc>
          <w:tcPr>
            <w:tcW w:w="475" w:type="dxa"/>
            <w:shd w:val="clear" w:color="000000" w:fill="92D050"/>
            <w:noWrap/>
            <w:vAlign w:val="center"/>
            <w:hideMark/>
          </w:tcPr>
          <w:p w14:paraId="4C50956A"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5</w:t>
            </w:r>
          </w:p>
        </w:tc>
        <w:tc>
          <w:tcPr>
            <w:tcW w:w="3000" w:type="dxa"/>
            <w:shd w:val="clear" w:color="000000" w:fill="92D050"/>
            <w:noWrap/>
            <w:vAlign w:val="bottom"/>
            <w:hideMark/>
          </w:tcPr>
          <w:p w14:paraId="4A80F39A" w14:textId="77777777" w:rsidR="005E2135" w:rsidRPr="005E2135" w:rsidRDefault="005E2135" w:rsidP="005E2135">
            <w:pPr>
              <w:spacing w:after="0" w:line="240" w:lineRule="auto"/>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Revenue Surplus (1+2-3-4)</w:t>
            </w:r>
          </w:p>
        </w:tc>
        <w:tc>
          <w:tcPr>
            <w:tcW w:w="1160" w:type="dxa"/>
            <w:shd w:val="clear" w:color="000000" w:fill="92D050"/>
            <w:noWrap/>
            <w:vAlign w:val="center"/>
          </w:tcPr>
          <w:p w14:paraId="500E2A98" w14:textId="6865013E"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4A84E648" w14:textId="49F8C9DD"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6783228F" w14:textId="04263CD7"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2CD1AFF4" w14:textId="2BB61A93"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0357DB9E" w14:textId="4EF86E8E"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r>
      <w:tr w:rsidR="005E2135" w:rsidRPr="005E2135" w14:paraId="19AC503C" w14:textId="77777777" w:rsidTr="00BB6FB3">
        <w:trPr>
          <w:trHeight w:val="300"/>
          <w:jc w:val="center"/>
        </w:trPr>
        <w:tc>
          <w:tcPr>
            <w:tcW w:w="475" w:type="dxa"/>
            <w:shd w:val="clear" w:color="000000" w:fill="C4D79B"/>
            <w:noWrap/>
            <w:vAlign w:val="center"/>
            <w:hideMark/>
          </w:tcPr>
          <w:p w14:paraId="3D806ADE"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6</w:t>
            </w:r>
          </w:p>
        </w:tc>
        <w:tc>
          <w:tcPr>
            <w:tcW w:w="3000" w:type="dxa"/>
            <w:shd w:val="clear" w:color="000000" w:fill="C4D79B"/>
            <w:noWrap/>
            <w:vAlign w:val="bottom"/>
            <w:hideMark/>
          </w:tcPr>
          <w:p w14:paraId="0290AB5B"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Total Capital Income</w:t>
            </w:r>
          </w:p>
        </w:tc>
        <w:tc>
          <w:tcPr>
            <w:tcW w:w="1160" w:type="dxa"/>
            <w:shd w:val="clear" w:color="000000" w:fill="C4D79B"/>
            <w:noWrap/>
            <w:vAlign w:val="center"/>
          </w:tcPr>
          <w:p w14:paraId="030A7A55" w14:textId="66762B7B"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4403D22B" w14:textId="1D2D1B1F"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61A28A70" w14:textId="1CAC6861"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33A5E68C" w14:textId="0800AAFD"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7E8A45FF" w14:textId="05ED9F30"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5956D733" w14:textId="77777777" w:rsidTr="00BB6FB3">
        <w:trPr>
          <w:trHeight w:val="300"/>
          <w:jc w:val="center"/>
        </w:trPr>
        <w:tc>
          <w:tcPr>
            <w:tcW w:w="475" w:type="dxa"/>
            <w:shd w:val="clear" w:color="000000" w:fill="FABF8F"/>
            <w:noWrap/>
            <w:vAlign w:val="center"/>
            <w:hideMark/>
          </w:tcPr>
          <w:p w14:paraId="028EC65F"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7</w:t>
            </w:r>
          </w:p>
        </w:tc>
        <w:tc>
          <w:tcPr>
            <w:tcW w:w="3000" w:type="dxa"/>
            <w:shd w:val="clear" w:color="000000" w:fill="FABF8F"/>
            <w:noWrap/>
            <w:vAlign w:val="bottom"/>
            <w:hideMark/>
          </w:tcPr>
          <w:p w14:paraId="3A5CE34F"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Capital Expenditure</w:t>
            </w:r>
          </w:p>
        </w:tc>
        <w:tc>
          <w:tcPr>
            <w:tcW w:w="1160" w:type="dxa"/>
            <w:shd w:val="clear" w:color="000000" w:fill="FABF8F"/>
            <w:noWrap/>
            <w:vAlign w:val="center"/>
          </w:tcPr>
          <w:p w14:paraId="18891B68" w14:textId="215C9C4D"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5EED16C2" w14:textId="2A51DB73"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488EF03C" w14:textId="6736546E"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2EA30CE2" w14:textId="64B3F7CD"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403200D6" w14:textId="5E6F08DD"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4BF9BF07" w14:textId="77777777" w:rsidTr="00BB6FB3">
        <w:trPr>
          <w:trHeight w:val="300"/>
          <w:jc w:val="center"/>
        </w:trPr>
        <w:tc>
          <w:tcPr>
            <w:tcW w:w="475" w:type="dxa"/>
            <w:shd w:val="clear" w:color="000000" w:fill="92D050"/>
            <w:noWrap/>
            <w:vAlign w:val="center"/>
            <w:hideMark/>
          </w:tcPr>
          <w:p w14:paraId="738AA7F9"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lastRenderedPageBreak/>
              <w:t>8</w:t>
            </w:r>
          </w:p>
        </w:tc>
        <w:tc>
          <w:tcPr>
            <w:tcW w:w="3000" w:type="dxa"/>
            <w:shd w:val="clear" w:color="000000" w:fill="92D050"/>
            <w:noWrap/>
            <w:vAlign w:val="bottom"/>
            <w:hideMark/>
          </w:tcPr>
          <w:p w14:paraId="295B039A" w14:textId="77777777" w:rsidR="005E2135" w:rsidRPr="005E2135" w:rsidRDefault="005E2135" w:rsidP="005E2135">
            <w:pPr>
              <w:spacing w:after="0" w:line="240" w:lineRule="auto"/>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Capital Surplus (6-7)</w:t>
            </w:r>
          </w:p>
        </w:tc>
        <w:tc>
          <w:tcPr>
            <w:tcW w:w="1160" w:type="dxa"/>
            <w:shd w:val="clear" w:color="000000" w:fill="92D050"/>
            <w:noWrap/>
            <w:vAlign w:val="center"/>
          </w:tcPr>
          <w:p w14:paraId="23A6066F" w14:textId="3D001444"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3351A1D9" w14:textId="3BA17B32"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5DBACD49" w14:textId="18602614"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62623FFC" w14:textId="1CFFB219"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6E3D97E9" w14:textId="10E42F85"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r>
      <w:tr w:rsidR="005E2135" w:rsidRPr="005E2135" w14:paraId="5B805A1C" w14:textId="77777777" w:rsidTr="00BB6FB3">
        <w:trPr>
          <w:trHeight w:val="300"/>
          <w:jc w:val="center"/>
        </w:trPr>
        <w:tc>
          <w:tcPr>
            <w:tcW w:w="475" w:type="dxa"/>
            <w:shd w:val="clear" w:color="000000" w:fill="C4D79B"/>
            <w:noWrap/>
            <w:vAlign w:val="center"/>
            <w:hideMark/>
          </w:tcPr>
          <w:p w14:paraId="47225346"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9</w:t>
            </w:r>
          </w:p>
        </w:tc>
        <w:tc>
          <w:tcPr>
            <w:tcW w:w="3000" w:type="dxa"/>
            <w:shd w:val="clear" w:color="000000" w:fill="C4D79B"/>
            <w:noWrap/>
            <w:vAlign w:val="bottom"/>
            <w:hideMark/>
          </w:tcPr>
          <w:p w14:paraId="0AE17535"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Total Income (2+6)</w:t>
            </w:r>
          </w:p>
        </w:tc>
        <w:tc>
          <w:tcPr>
            <w:tcW w:w="1160" w:type="dxa"/>
            <w:shd w:val="clear" w:color="000000" w:fill="C4D79B"/>
            <w:noWrap/>
            <w:vAlign w:val="center"/>
          </w:tcPr>
          <w:p w14:paraId="065A1E64" w14:textId="6DE96F5E"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4A4C9547" w14:textId="7E0055D3"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7707B269" w14:textId="263C9A83"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7D545C61" w14:textId="3D74004F"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D79B"/>
            <w:noWrap/>
            <w:vAlign w:val="center"/>
          </w:tcPr>
          <w:p w14:paraId="2868E75B" w14:textId="47164C25"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4AF3517A" w14:textId="77777777" w:rsidTr="00BB6FB3">
        <w:trPr>
          <w:trHeight w:val="300"/>
          <w:jc w:val="center"/>
        </w:trPr>
        <w:tc>
          <w:tcPr>
            <w:tcW w:w="475" w:type="dxa"/>
            <w:shd w:val="clear" w:color="000000" w:fill="FABF8F"/>
            <w:noWrap/>
            <w:vAlign w:val="center"/>
            <w:hideMark/>
          </w:tcPr>
          <w:p w14:paraId="660DCC05"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10</w:t>
            </w:r>
          </w:p>
        </w:tc>
        <w:tc>
          <w:tcPr>
            <w:tcW w:w="3000" w:type="dxa"/>
            <w:shd w:val="clear" w:color="000000" w:fill="FABF8F"/>
            <w:noWrap/>
            <w:vAlign w:val="bottom"/>
            <w:hideMark/>
          </w:tcPr>
          <w:p w14:paraId="3A58D294"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Total Expenditure (3+4+7)</w:t>
            </w:r>
          </w:p>
        </w:tc>
        <w:tc>
          <w:tcPr>
            <w:tcW w:w="1160" w:type="dxa"/>
            <w:shd w:val="clear" w:color="000000" w:fill="FABF8F"/>
            <w:noWrap/>
            <w:vAlign w:val="center"/>
          </w:tcPr>
          <w:p w14:paraId="7C934DC8" w14:textId="6C578EA5"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3A1BDF94" w14:textId="7EA0728D"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5A5CF639" w14:textId="25D53008"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3B5ED128" w14:textId="6C737ED2"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FABF8F"/>
            <w:noWrap/>
            <w:vAlign w:val="center"/>
          </w:tcPr>
          <w:p w14:paraId="3F8ACD50" w14:textId="2F6262C2"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33D623A4" w14:textId="77777777" w:rsidTr="00BB6FB3">
        <w:trPr>
          <w:trHeight w:val="300"/>
          <w:jc w:val="center"/>
        </w:trPr>
        <w:tc>
          <w:tcPr>
            <w:tcW w:w="475" w:type="dxa"/>
            <w:shd w:val="clear" w:color="000000" w:fill="92D050"/>
            <w:noWrap/>
            <w:vAlign w:val="center"/>
            <w:hideMark/>
          </w:tcPr>
          <w:p w14:paraId="73897FDF"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11</w:t>
            </w:r>
          </w:p>
        </w:tc>
        <w:tc>
          <w:tcPr>
            <w:tcW w:w="3000" w:type="dxa"/>
            <w:shd w:val="clear" w:color="000000" w:fill="92D050"/>
            <w:noWrap/>
            <w:vAlign w:val="bottom"/>
            <w:hideMark/>
          </w:tcPr>
          <w:p w14:paraId="7CFB83F2" w14:textId="342B689E" w:rsidR="005E2135" w:rsidRPr="005E2135" w:rsidRDefault="005E2135" w:rsidP="005E2135">
            <w:pPr>
              <w:spacing w:after="0" w:line="240" w:lineRule="auto"/>
              <w:rPr>
                <w:rFonts w:ascii="Calibri" w:eastAsia="Times New Roman" w:hAnsi="Calibri" w:cs="Calibri"/>
                <w:b/>
                <w:bCs/>
                <w:color w:val="000000"/>
                <w:lang w:val="en-IN" w:eastAsia="en-IN"/>
              </w:rPr>
            </w:pPr>
            <w:r w:rsidRPr="005E2135">
              <w:rPr>
                <w:rFonts w:ascii="Calibri" w:eastAsia="Times New Roman" w:hAnsi="Calibri" w:cs="Calibri"/>
                <w:b/>
                <w:bCs/>
                <w:color w:val="000000"/>
                <w:lang w:val="en-IN" w:eastAsia="en-IN"/>
              </w:rPr>
              <w:t>Surplus / (</w:t>
            </w:r>
            <w:r w:rsidR="00F06B75" w:rsidRPr="005E2135">
              <w:rPr>
                <w:rFonts w:ascii="Calibri" w:eastAsia="Times New Roman" w:hAnsi="Calibri" w:cs="Calibri"/>
                <w:b/>
                <w:bCs/>
                <w:color w:val="000000"/>
                <w:lang w:val="en-IN" w:eastAsia="en-IN"/>
              </w:rPr>
              <w:t>Deficit</w:t>
            </w:r>
            <w:r w:rsidRPr="005E2135">
              <w:rPr>
                <w:rFonts w:ascii="Calibri" w:eastAsia="Times New Roman" w:hAnsi="Calibri" w:cs="Calibri"/>
                <w:b/>
                <w:bCs/>
                <w:color w:val="000000"/>
                <w:lang w:val="en-IN" w:eastAsia="en-IN"/>
              </w:rPr>
              <w:t>) (9+15-10)</w:t>
            </w:r>
          </w:p>
        </w:tc>
        <w:tc>
          <w:tcPr>
            <w:tcW w:w="1160" w:type="dxa"/>
            <w:shd w:val="clear" w:color="000000" w:fill="92D050"/>
            <w:noWrap/>
            <w:vAlign w:val="center"/>
          </w:tcPr>
          <w:p w14:paraId="5801D785" w14:textId="0DE3BABA"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59B5E5DA" w14:textId="3AEC14B8"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323FC28C" w14:textId="4A08492D"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53175358" w14:textId="35AD0792"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c>
          <w:tcPr>
            <w:tcW w:w="1160" w:type="dxa"/>
            <w:shd w:val="clear" w:color="000000" w:fill="92D050"/>
            <w:noWrap/>
            <w:vAlign w:val="center"/>
          </w:tcPr>
          <w:p w14:paraId="40E532AE" w14:textId="760840DB" w:rsidR="005E2135" w:rsidRPr="005E2135" w:rsidRDefault="005E2135" w:rsidP="005E2135">
            <w:pPr>
              <w:spacing w:after="0" w:line="240" w:lineRule="auto"/>
              <w:jc w:val="center"/>
              <w:rPr>
                <w:rFonts w:ascii="Calibri" w:eastAsia="Times New Roman" w:hAnsi="Calibri" w:cs="Calibri"/>
                <w:b/>
                <w:bCs/>
                <w:color w:val="000000"/>
                <w:lang w:val="en-IN" w:eastAsia="en-IN"/>
              </w:rPr>
            </w:pPr>
          </w:p>
        </w:tc>
      </w:tr>
      <w:tr w:rsidR="005E2135" w:rsidRPr="005E2135" w14:paraId="3E9E09A3" w14:textId="77777777" w:rsidTr="00BB6FB3">
        <w:trPr>
          <w:trHeight w:val="300"/>
          <w:jc w:val="center"/>
        </w:trPr>
        <w:tc>
          <w:tcPr>
            <w:tcW w:w="475" w:type="dxa"/>
            <w:shd w:val="clear" w:color="auto" w:fill="auto"/>
            <w:noWrap/>
            <w:vAlign w:val="center"/>
            <w:hideMark/>
          </w:tcPr>
          <w:p w14:paraId="392209AB"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12</w:t>
            </w:r>
          </w:p>
        </w:tc>
        <w:tc>
          <w:tcPr>
            <w:tcW w:w="3000" w:type="dxa"/>
            <w:shd w:val="clear" w:color="auto" w:fill="auto"/>
            <w:noWrap/>
            <w:vAlign w:val="bottom"/>
            <w:hideMark/>
          </w:tcPr>
          <w:p w14:paraId="69D9BCB6"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Operating Ratio (3/2)</w:t>
            </w:r>
          </w:p>
        </w:tc>
        <w:tc>
          <w:tcPr>
            <w:tcW w:w="1160" w:type="dxa"/>
            <w:shd w:val="clear" w:color="auto" w:fill="auto"/>
            <w:noWrap/>
            <w:vAlign w:val="center"/>
          </w:tcPr>
          <w:p w14:paraId="612978EB" w14:textId="48A67A5F"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0F10B14E" w14:textId="60E191E2"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0E6EC053" w14:textId="0BD76244"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49D4F277" w14:textId="4D77E6A0"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09668F8F" w14:textId="747F29EA"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49555216" w14:textId="77777777" w:rsidTr="00BB6FB3">
        <w:trPr>
          <w:trHeight w:val="300"/>
          <w:jc w:val="center"/>
        </w:trPr>
        <w:tc>
          <w:tcPr>
            <w:tcW w:w="475" w:type="dxa"/>
            <w:shd w:val="clear" w:color="auto" w:fill="auto"/>
            <w:noWrap/>
            <w:vAlign w:val="center"/>
            <w:hideMark/>
          </w:tcPr>
          <w:p w14:paraId="4FE47DE4"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13</w:t>
            </w:r>
          </w:p>
        </w:tc>
        <w:tc>
          <w:tcPr>
            <w:tcW w:w="3000" w:type="dxa"/>
            <w:shd w:val="clear" w:color="auto" w:fill="auto"/>
            <w:noWrap/>
            <w:vAlign w:val="bottom"/>
            <w:hideMark/>
          </w:tcPr>
          <w:p w14:paraId="0BBE7F34"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Debt Serving Ratio</w:t>
            </w:r>
          </w:p>
        </w:tc>
        <w:tc>
          <w:tcPr>
            <w:tcW w:w="1160" w:type="dxa"/>
            <w:shd w:val="clear" w:color="auto" w:fill="auto"/>
            <w:noWrap/>
            <w:vAlign w:val="center"/>
          </w:tcPr>
          <w:p w14:paraId="2622AC88" w14:textId="009AE32E"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1B41B18E" w14:textId="791A4A22"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42454763" w14:textId="6E2E164C"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76D080A5" w14:textId="707907D3"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37E4386C" w14:textId="35B15E3D"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1AAC51CF" w14:textId="77777777" w:rsidTr="00BB6FB3">
        <w:trPr>
          <w:trHeight w:val="300"/>
          <w:jc w:val="center"/>
        </w:trPr>
        <w:tc>
          <w:tcPr>
            <w:tcW w:w="475" w:type="dxa"/>
            <w:shd w:val="clear" w:color="000000" w:fill="B8CCE4"/>
            <w:noWrap/>
            <w:vAlign w:val="center"/>
            <w:hideMark/>
          </w:tcPr>
          <w:p w14:paraId="693B0170"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14</w:t>
            </w:r>
          </w:p>
        </w:tc>
        <w:tc>
          <w:tcPr>
            <w:tcW w:w="3000" w:type="dxa"/>
            <w:shd w:val="clear" w:color="000000" w:fill="B8CCE4"/>
            <w:noWrap/>
            <w:vAlign w:val="bottom"/>
            <w:hideMark/>
          </w:tcPr>
          <w:p w14:paraId="17B311A9"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Closing Balance (1+11+15+16+17-18)</w:t>
            </w:r>
          </w:p>
        </w:tc>
        <w:tc>
          <w:tcPr>
            <w:tcW w:w="1160" w:type="dxa"/>
            <w:shd w:val="clear" w:color="000000" w:fill="B8CCE4"/>
            <w:noWrap/>
            <w:vAlign w:val="center"/>
          </w:tcPr>
          <w:p w14:paraId="4BB9506B" w14:textId="496EC84C"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8CCE4"/>
            <w:noWrap/>
            <w:vAlign w:val="center"/>
          </w:tcPr>
          <w:p w14:paraId="1F4EF26A" w14:textId="53679FEA"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8CCE4"/>
            <w:noWrap/>
            <w:vAlign w:val="center"/>
          </w:tcPr>
          <w:p w14:paraId="32B6824F" w14:textId="0141C678"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8CCE4"/>
            <w:noWrap/>
            <w:vAlign w:val="center"/>
          </w:tcPr>
          <w:p w14:paraId="1EB1D436" w14:textId="0AA1EE5B"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8CCE4"/>
            <w:noWrap/>
            <w:vAlign w:val="center"/>
          </w:tcPr>
          <w:p w14:paraId="2726E858" w14:textId="510A13AF"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1B67DF9C" w14:textId="77777777" w:rsidTr="00BB6FB3">
        <w:trPr>
          <w:trHeight w:val="300"/>
          <w:jc w:val="center"/>
        </w:trPr>
        <w:tc>
          <w:tcPr>
            <w:tcW w:w="475" w:type="dxa"/>
            <w:shd w:val="clear" w:color="000000" w:fill="C4BD97"/>
            <w:noWrap/>
            <w:vAlign w:val="center"/>
            <w:hideMark/>
          </w:tcPr>
          <w:p w14:paraId="5FCB43DF"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15</w:t>
            </w:r>
          </w:p>
        </w:tc>
        <w:tc>
          <w:tcPr>
            <w:tcW w:w="3000" w:type="dxa"/>
            <w:shd w:val="clear" w:color="000000" w:fill="C4BD97"/>
            <w:noWrap/>
            <w:vAlign w:val="bottom"/>
            <w:hideMark/>
          </w:tcPr>
          <w:p w14:paraId="13F79B67"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Beneficiary Contribution</w:t>
            </w:r>
          </w:p>
        </w:tc>
        <w:tc>
          <w:tcPr>
            <w:tcW w:w="1160" w:type="dxa"/>
            <w:shd w:val="clear" w:color="000000" w:fill="C4BD97"/>
            <w:noWrap/>
            <w:vAlign w:val="center"/>
          </w:tcPr>
          <w:p w14:paraId="1D118CA5" w14:textId="2E1F3C55"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BD97"/>
            <w:noWrap/>
            <w:vAlign w:val="center"/>
          </w:tcPr>
          <w:p w14:paraId="454D61B2" w14:textId="37A77423"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BD97"/>
            <w:noWrap/>
            <w:vAlign w:val="center"/>
          </w:tcPr>
          <w:p w14:paraId="44A9B5A4" w14:textId="275309B0"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BD97"/>
            <w:noWrap/>
            <w:vAlign w:val="center"/>
          </w:tcPr>
          <w:p w14:paraId="3DAA3576" w14:textId="36CB10DF"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C4BD97"/>
            <w:noWrap/>
            <w:vAlign w:val="center"/>
          </w:tcPr>
          <w:p w14:paraId="45D1C463" w14:textId="3A06ED51"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71E9AE93" w14:textId="77777777" w:rsidTr="00BB6FB3">
        <w:trPr>
          <w:trHeight w:val="300"/>
          <w:jc w:val="center"/>
        </w:trPr>
        <w:tc>
          <w:tcPr>
            <w:tcW w:w="475" w:type="dxa"/>
            <w:shd w:val="clear" w:color="000000" w:fill="B1A0C7"/>
            <w:noWrap/>
            <w:vAlign w:val="center"/>
            <w:hideMark/>
          </w:tcPr>
          <w:p w14:paraId="7AFA2EBF"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16</w:t>
            </w:r>
          </w:p>
        </w:tc>
        <w:tc>
          <w:tcPr>
            <w:tcW w:w="3000" w:type="dxa"/>
            <w:shd w:val="clear" w:color="000000" w:fill="B1A0C7"/>
            <w:noWrap/>
            <w:vAlign w:val="bottom"/>
            <w:hideMark/>
          </w:tcPr>
          <w:p w14:paraId="6AE055BD"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Other sources/PPP</w:t>
            </w:r>
          </w:p>
        </w:tc>
        <w:tc>
          <w:tcPr>
            <w:tcW w:w="1160" w:type="dxa"/>
            <w:shd w:val="clear" w:color="000000" w:fill="B1A0C7"/>
            <w:noWrap/>
            <w:vAlign w:val="center"/>
          </w:tcPr>
          <w:p w14:paraId="3B461358" w14:textId="3A9D5787"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1A0C7"/>
            <w:noWrap/>
            <w:vAlign w:val="center"/>
          </w:tcPr>
          <w:p w14:paraId="0A60EF2A" w14:textId="6E151A42"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1A0C7"/>
            <w:noWrap/>
            <w:vAlign w:val="center"/>
          </w:tcPr>
          <w:p w14:paraId="43C3C9B7" w14:textId="2B3D69EB"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1A0C7"/>
            <w:noWrap/>
            <w:vAlign w:val="center"/>
          </w:tcPr>
          <w:p w14:paraId="491E58CE" w14:textId="452EB0B2"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B1A0C7"/>
            <w:noWrap/>
            <w:vAlign w:val="center"/>
          </w:tcPr>
          <w:p w14:paraId="2C41C32F" w14:textId="7F5A45A4"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6C281D17" w14:textId="77777777" w:rsidTr="00BB6FB3">
        <w:trPr>
          <w:trHeight w:val="300"/>
          <w:jc w:val="center"/>
        </w:trPr>
        <w:tc>
          <w:tcPr>
            <w:tcW w:w="475" w:type="dxa"/>
            <w:shd w:val="clear" w:color="000000" w:fill="E26B0A"/>
            <w:noWrap/>
            <w:vAlign w:val="center"/>
            <w:hideMark/>
          </w:tcPr>
          <w:p w14:paraId="2CDB28B3"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17</w:t>
            </w:r>
          </w:p>
        </w:tc>
        <w:tc>
          <w:tcPr>
            <w:tcW w:w="3000" w:type="dxa"/>
            <w:shd w:val="clear" w:color="000000" w:fill="E26B0A"/>
            <w:noWrap/>
            <w:vAlign w:val="bottom"/>
            <w:hideMark/>
          </w:tcPr>
          <w:p w14:paraId="6EB5390F"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Loans/Borrowings</w:t>
            </w:r>
          </w:p>
        </w:tc>
        <w:tc>
          <w:tcPr>
            <w:tcW w:w="1160" w:type="dxa"/>
            <w:shd w:val="clear" w:color="000000" w:fill="E26B0A"/>
            <w:noWrap/>
            <w:vAlign w:val="center"/>
          </w:tcPr>
          <w:p w14:paraId="395AF314" w14:textId="0B66F126"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E26B0A"/>
            <w:noWrap/>
            <w:vAlign w:val="center"/>
          </w:tcPr>
          <w:p w14:paraId="712C1F34" w14:textId="6FCFA12B"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E26B0A"/>
            <w:noWrap/>
            <w:vAlign w:val="center"/>
          </w:tcPr>
          <w:p w14:paraId="44B5FF08" w14:textId="4021E80A"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E26B0A"/>
            <w:noWrap/>
            <w:vAlign w:val="center"/>
          </w:tcPr>
          <w:p w14:paraId="1505BA8A" w14:textId="77457EE4"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000000" w:fill="E26B0A"/>
            <w:noWrap/>
            <w:vAlign w:val="center"/>
          </w:tcPr>
          <w:p w14:paraId="17D1F170" w14:textId="4133B221" w:rsidR="005E2135" w:rsidRPr="005E2135" w:rsidRDefault="005E2135" w:rsidP="005E2135">
            <w:pPr>
              <w:spacing w:after="0" w:line="240" w:lineRule="auto"/>
              <w:jc w:val="center"/>
              <w:rPr>
                <w:rFonts w:ascii="Calibri" w:eastAsia="Times New Roman" w:hAnsi="Calibri" w:cs="Calibri"/>
                <w:lang w:val="en-IN" w:eastAsia="en-IN"/>
              </w:rPr>
            </w:pPr>
          </w:p>
        </w:tc>
      </w:tr>
      <w:tr w:rsidR="005E2135" w:rsidRPr="005E2135" w14:paraId="5114BE0F" w14:textId="77777777" w:rsidTr="00BB6FB3">
        <w:trPr>
          <w:trHeight w:val="300"/>
          <w:jc w:val="center"/>
        </w:trPr>
        <w:tc>
          <w:tcPr>
            <w:tcW w:w="475" w:type="dxa"/>
            <w:shd w:val="clear" w:color="auto" w:fill="auto"/>
            <w:noWrap/>
            <w:vAlign w:val="center"/>
            <w:hideMark/>
          </w:tcPr>
          <w:p w14:paraId="59F0FF87" w14:textId="77777777" w:rsidR="005E2135" w:rsidRPr="005E2135" w:rsidRDefault="005E2135" w:rsidP="005E2135">
            <w:pPr>
              <w:spacing w:after="0" w:line="240" w:lineRule="auto"/>
              <w:jc w:val="center"/>
              <w:rPr>
                <w:rFonts w:ascii="Calibri" w:eastAsia="Times New Roman" w:hAnsi="Calibri" w:cs="Calibri"/>
                <w:lang w:val="en-IN" w:eastAsia="en-IN"/>
              </w:rPr>
            </w:pPr>
            <w:r w:rsidRPr="005E2135">
              <w:rPr>
                <w:rFonts w:ascii="Calibri" w:eastAsia="Times New Roman" w:hAnsi="Calibri" w:cs="Calibri"/>
                <w:lang w:val="en-IN" w:eastAsia="en-IN"/>
              </w:rPr>
              <w:t>18</w:t>
            </w:r>
          </w:p>
        </w:tc>
        <w:tc>
          <w:tcPr>
            <w:tcW w:w="3000" w:type="dxa"/>
            <w:shd w:val="clear" w:color="auto" w:fill="auto"/>
            <w:noWrap/>
            <w:vAlign w:val="bottom"/>
            <w:hideMark/>
          </w:tcPr>
          <w:p w14:paraId="0D87C7C5" w14:textId="77777777" w:rsidR="005E2135" w:rsidRPr="005E2135" w:rsidRDefault="005E2135" w:rsidP="005E2135">
            <w:pPr>
              <w:spacing w:after="0" w:line="240" w:lineRule="auto"/>
              <w:rPr>
                <w:rFonts w:ascii="Calibri" w:eastAsia="Times New Roman" w:hAnsi="Calibri" w:cs="Calibri"/>
                <w:lang w:val="en-IN" w:eastAsia="en-IN"/>
              </w:rPr>
            </w:pPr>
            <w:r w:rsidRPr="005E2135">
              <w:rPr>
                <w:rFonts w:ascii="Calibri" w:eastAsia="Times New Roman" w:hAnsi="Calibri" w:cs="Calibri"/>
                <w:lang w:val="en-IN" w:eastAsia="en-IN"/>
              </w:rPr>
              <w:t xml:space="preserve">Debt Service @ 10% </w:t>
            </w:r>
          </w:p>
        </w:tc>
        <w:tc>
          <w:tcPr>
            <w:tcW w:w="1160" w:type="dxa"/>
            <w:shd w:val="clear" w:color="auto" w:fill="auto"/>
            <w:noWrap/>
            <w:vAlign w:val="center"/>
          </w:tcPr>
          <w:p w14:paraId="2D078F5C" w14:textId="77777777" w:rsidR="005E2135" w:rsidRPr="005E2135" w:rsidRDefault="005E2135" w:rsidP="005E2135">
            <w:pPr>
              <w:spacing w:after="0" w:line="240" w:lineRule="auto"/>
              <w:rPr>
                <w:rFonts w:ascii="Calibri" w:eastAsia="Times New Roman" w:hAnsi="Calibri" w:cs="Calibri"/>
                <w:lang w:val="en-IN" w:eastAsia="en-IN"/>
              </w:rPr>
            </w:pPr>
          </w:p>
        </w:tc>
        <w:tc>
          <w:tcPr>
            <w:tcW w:w="1160" w:type="dxa"/>
            <w:shd w:val="clear" w:color="auto" w:fill="auto"/>
            <w:noWrap/>
            <w:vAlign w:val="center"/>
          </w:tcPr>
          <w:p w14:paraId="16137825" w14:textId="3966E2E1"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03F4CE01" w14:textId="787847C9"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618FB66E" w14:textId="70F169E4" w:rsidR="005E2135" w:rsidRPr="005E2135" w:rsidRDefault="005E2135" w:rsidP="005E2135">
            <w:pPr>
              <w:spacing w:after="0" w:line="240" w:lineRule="auto"/>
              <w:jc w:val="center"/>
              <w:rPr>
                <w:rFonts w:ascii="Calibri" w:eastAsia="Times New Roman" w:hAnsi="Calibri" w:cs="Calibri"/>
                <w:lang w:val="en-IN" w:eastAsia="en-IN"/>
              </w:rPr>
            </w:pPr>
          </w:p>
        </w:tc>
        <w:tc>
          <w:tcPr>
            <w:tcW w:w="1160" w:type="dxa"/>
            <w:shd w:val="clear" w:color="auto" w:fill="auto"/>
            <w:noWrap/>
            <w:vAlign w:val="center"/>
          </w:tcPr>
          <w:p w14:paraId="61569165" w14:textId="073E0278" w:rsidR="005E2135" w:rsidRPr="005E2135" w:rsidRDefault="005E2135" w:rsidP="005E2135">
            <w:pPr>
              <w:spacing w:after="0" w:line="240" w:lineRule="auto"/>
              <w:jc w:val="center"/>
              <w:rPr>
                <w:rFonts w:ascii="Calibri" w:eastAsia="Times New Roman" w:hAnsi="Calibri" w:cs="Calibri"/>
                <w:lang w:val="en-IN" w:eastAsia="en-IN"/>
              </w:rPr>
            </w:pPr>
          </w:p>
        </w:tc>
      </w:tr>
      <w:tr w:rsidR="00AA43E1" w:rsidRPr="005E2135" w14:paraId="60344458" w14:textId="77777777" w:rsidTr="008D4025">
        <w:trPr>
          <w:trHeight w:val="300"/>
          <w:jc w:val="center"/>
        </w:trPr>
        <w:tc>
          <w:tcPr>
            <w:tcW w:w="9275" w:type="dxa"/>
            <w:gridSpan w:val="7"/>
            <w:shd w:val="clear" w:color="auto" w:fill="auto"/>
            <w:noWrap/>
            <w:vAlign w:val="center"/>
          </w:tcPr>
          <w:p w14:paraId="1467765B" w14:textId="6EAC593E" w:rsidR="00AA43E1" w:rsidRPr="005E2135" w:rsidRDefault="00AA43E1" w:rsidP="00AA43E1">
            <w:pPr>
              <w:spacing w:after="0" w:line="240" w:lineRule="auto"/>
              <w:jc w:val="right"/>
              <w:rPr>
                <w:rFonts w:ascii="Calibri" w:eastAsia="Times New Roman" w:hAnsi="Calibri" w:cs="Calibri"/>
                <w:lang w:val="en-IN" w:eastAsia="en-IN"/>
              </w:rPr>
            </w:pPr>
            <w:r w:rsidRPr="00A93937">
              <w:rPr>
                <w:rFonts w:ascii="Calibri" w:eastAsia="Calibri" w:hAnsi="Calibri" w:cs="Calibri"/>
                <w:i/>
                <w:sz w:val="18"/>
              </w:rPr>
              <w:t>(</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c>
      </w:tr>
    </w:tbl>
    <w:p w14:paraId="50A1A9D8" w14:textId="77777777" w:rsidR="005502CD" w:rsidRDefault="005502CD" w:rsidP="005502CD">
      <w:pPr>
        <w:spacing w:before="120"/>
        <w:jc w:val="both"/>
        <w:rPr>
          <w:lang w:val="en-GB"/>
        </w:rPr>
      </w:pPr>
    </w:p>
    <w:p w14:paraId="64FDA818" w14:textId="78E5016C" w:rsidR="005502CD" w:rsidRDefault="005502CD" w:rsidP="005502CD">
      <w:pPr>
        <w:spacing w:after="0"/>
        <w:jc w:val="both"/>
        <w:rPr>
          <w:rFonts w:cs="Calibri"/>
        </w:rPr>
      </w:pPr>
      <w:r w:rsidRPr="00C1377A">
        <w:rPr>
          <w:rFonts w:cs="Calibri"/>
        </w:rPr>
        <w:t>In addition to the revenue from existing services</w:t>
      </w:r>
      <w:r w:rsidR="001B782B">
        <w:rPr>
          <w:rFonts w:cs="Calibri"/>
        </w:rPr>
        <w:t>/revenue-heads</w:t>
      </w:r>
      <w:r w:rsidRPr="00C1377A">
        <w:rPr>
          <w:rFonts w:cs="Calibri"/>
        </w:rPr>
        <w:t xml:space="preserve">, revenue from the proposed project is also being projected along with their </w:t>
      </w:r>
      <w:proofErr w:type="spellStart"/>
      <w:r w:rsidRPr="00C1377A">
        <w:rPr>
          <w:rFonts w:cs="Calibri"/>
        </w:rPr>
        <w:t>O&amp;M</w:t>
      </w:r>
      <w:proofErr w:type="spellEnd"/>
      <w:r w:rsidRPr="00C1377A">
        <w:rPr>
          <w:rFonts w:cs="Calibri"/>
        </w:rPr>
        <w:t xml:space="preserve"> cost once the projects are completed. The total capital income comprises the projection of</w:t>
      </w:r>
      <w:r w:rsidRPr="008C53A7">
        <w:rPr>
          <w:rFonts w:cs="Calibri"/>
        </w:rPr>
        <w:t xml:space="preserve"> the present municipal capital income component </w:t>
      </w:r>
      <w:r w:rsidR="001B782B">
        <w:rPr>
          <w:rFonts w:cs="Calibri"/>
        </w:rPr>
        <w:t xml:space="preserve">(other than scheme-based funding like </w:t>
      </w:r>
      <w:proofErr w:type="spellStart"/>
      <w:r w:rsidR="001B782B">
        <w:rPr>
          <w:rFonts w:cs="Calibri"/>
        </w:rPr>
        <w:t>SBM</w:t>
      </w:r>
      <w:proofErr w:type="spellEnd"/>
      <w:r w:rsidR="001B782B">
        <w:rPr>
          <w:rFonts w:cs="Calibri"/>
        </w:rPr>
        <w:t xml:space="preserve">) </w:t>
      </w:r>
      <w:r w:rsidRPr="008C53A7">
        <w:rPr>
          <w:rFonts w:cs="Calibri"/>
        </w:rPr>
        <w:t xml:space="preserve">and share of Centre and State Governments for the proposed new projects. Similarly, the </w:t>
      </w:r>
      <w:r>
        <w:rPr>
          <w:rFonts w:cs="Calibri"/>
        </w:rPr>
        <w:t>c</w:t>
      </w:r>
      <w:r w:rsidRPr="008C53A7">
        <w:rPr>
          <w:rFonts w:cs="Calibri"/>
        </w:rPr>
        <w:t xml:space="preserve">apital </w:t>
      </w:r>
      <w:r>
        <w:rPr>
          <w:rFonts w:cs="Calibri"/>
        </w:rPr>
        <w:t>e</w:t>
      </w:r>
      <w:r w:rsidRPr="008C53A7">
        <w:rPr>
          <w:rFonts w:cs="Calibri"/>
        </w:rPr>
        <w:t xml:space="preserve">xpenditure includes the projection of the present municipal capital expenditure component </w:t>
      </w:r>
      <w:r w:rsidR="001B782B">
        <w:rPr>
          <w:rFonts w:cs="Calibri"/>
        </w:rPr>
        <w:t xml:space="preserve">(excluding scheme-based funding) </w:t>
      </w:r>
      <w:r w:rsidRPr="008C53A7">
        <w:rPr>
          <w:rFonts w:cs="Calibri"/>
        </w:rPr>
        <w:t>and the capital cost of proposed new projects.</w:t>
      </w:r>
    </w:p>
    <w:p w14:paraId="30FA4158" w14:textId="04748912" w:rsidR="003C44B5" w:rsidRDefault="005502CD" w:rsidP="005502CD">
      <w:pPr>
        <w:spacing w:before="120"/>
        <w:jc w:val="both"/>
        <w:rPr>
          <w:rFonts w:cs="Calibri"/>
        </w:rPr>
      </w:pPr>
      <w:r w:rsidRPr="008C53A7">
        <w:rPr>
          <w:rFonts w:cs="Calibri"/>
        </w:rPr>
        <w:t xml:space="preserve">An important aspect that needs to be considered in raising financial resources is </w:t>
      </w:r>
      <w:r>
        <w:rPr>
          <w:rFonts w:cs="Calibri"/>
        </w:rPr>
        <w:t xml:space="preserve">Public-Private Partnership (PPP). It is proposed to opt for </w:t>
      </w:r>
      <w:r w:rsidRPr="008C53A7">
        <w:rPr>
          <w:rFonts w:cs="Calibri"/>
        </w:rPr>
        <w:t>PPP</w:t>
      </w:r>
      <w:r>
        <w:rPr>
          <w:rFonts w:cs="Calibri"/>
        </w:rPr>
        <w:t xml:space="preserve"> option not only for financial purpose but also for technical and service sustainability purpose. </w:t>
      </w:r>
      <w:bookmarkEnd w:id="174"/>
    </w:p>
    <w:p w14:paraId="4A9CAE72" w14:textId="08AEE2C0" w:rsidR="00826E28" w:rsidRPr="008C53A7" w:rsidRDefault="00826E28" w:rsidP="0008718E">
      <w:pPr>
        <w:pStyle w:val="Heading2"/>
      </w:pPr>
      <w:bookmarkStart w:id="182" w:name="_Toc461459707"/>
      <w:bookmarkStart w:id="183" w:name="_Toc469475154"/>
      <w:bookmarkStart w:id="184" w:name="_Toc469497770"/>
      <w:bookmarkStart w:id="185" w:name="_Toc523997507"/>
      <w:r>
        <w:t>Implementation of FOP</w:t>
      </w:r>
      <w:r w:rsidR="006875DA">
        <w:t xml:space="preserve"> </w:t>
      </w:r>
      <w:r w:rsidRPr="008C53A7">
        <w:t>and Su</w:t>
      </w:r>
      <w:bookmarkEnd w:id="182"/>
      <w:bookmarkEnd w:id="183"/>
      <w:bookmarkEnd w:id="184"/>
      <w:r w:rsidR="006875DA">
        <w:t>ggestion for Improving Resources</w:t>
      </w:r>
      <w:bookmarkEnd w:id="185"/>
    </w:p>
    <w:p w14:paraId="1F218DBF" w14:textId="0B56ADD9" w:rsidR="009E0F59" w:rsidRDefault="00826E28" w:rsidP="00826E28">
      <w:pPr>
        <w:spacing w:before="120"/>
        <w:jc w:val="both"/>
        <w:rPr>
          <w:rFonts w:cs="Arial"/>
        </w:rPr>
      </w:pPr>
      <w:r w:rsidRPr="00C1377A">
        <w:t xml:space="preserve">The main objective of the FOP is to generate the resources for the assessment of investment sustainability. As mentioned earlier that the total investment cost would be financed by three sources: Government of India, </w:t>
      </w:r>
      <w:r w:rsidR="00BB6FB3">
        <w:t xml:space="preserve">State Government and </w:t>
      </w:r>
      <w:proofErr w:type="spellStart"/>
      <w:r w:rsidR="00BB6FB3">
        <w:t>ULB</w:t>
      </w:r>
      <w:proofErr w:type="spellEnd"/>
      <w:r w:rsidR="00BB6FB3">
        <w:t xml:space="preserve">. </w:t>
      </w:r>
      <w:r w:rsidRPr="00C1377A">
        <w:rPr>
          <w:rFonts w:cs="Arial"/>
        </w:rPr>
        <w:t xml:space="preserve">The assumptions were finalized based on past trends and based on the suggestions given by the senior municipal functionaries emerged during the detailed discussion. </w:t>
      </w:r>
    </w:p>
    <w:p w14:paraId="097ACF07" w14:textId="77777777" w:rsidR="00512EE1" w:rsidRDefault="00512EE1" w:rsidP="00512EE1">
      <w:pPr>
        <w:jc w:val="both"/>
        <w:rPr>
          <w:rFonts w:cs="Arial"/>
        </w:rPr>
      </w:pPr>
      <w:r w:rsidRPr="008C53A7">
        <w:rPr>
          <w:rFonts w:cs="Arial"/>
        </w:rPr>
        <w:t xml:space="preserve">Source of funding is worked out separately for each proposed project considering the government schemes available and wherever feasible PPP options are proposed. PPP options proposed in few projects like </w:t>
      </w:r>
      <w:proofErr w:type="spellStart"/>
      <w:r w:rsidRPr="008C53A7">
        <w:rPr>
          <w:rFonts w:cs="Arial"/>
        </w:rPr>
        <w:t>SWM</w:t>
      </w:r>
      <w:proofErr w:type="spellEnd"/>
      <w:r w:rsidRPr="008C53A7">
        <w:rPr>
          <w:rFonts w:cs="Arial"/>
        </w:rPr>
        <w:t xml:space="preserve"> are explained in the earlier section.</w:t>
      </w:r>
    </w:p>
    <w:p w14:paraId="78A5BE19" w14:textId="47650274" w:rsidR="00512EE1" w:rsidRDefault="00512EE1" w:rsidP="00512EE1">
      <w:pPr>
        <w:spacing w:before="120"/>
        <w:jc w:val="both"/>
        <w:rPr>
          <w:rFonts w:cs="Arial"/>
        </w:rPr>
      </w:pPr>
      <w:r w:rsidRPr="008C53A7">
        <w:rPr>
          <w:rFonts w:cs="Arial"/>
        </w:rPr>
        <w:t xml:space="preserve">The growth rate considered for each head for the projection of Municipal finance is kept realistic by considering all the reforms that the </w:t>
      </w:r>
      <w:proofErr w:type="spellStart"/>
      <w:r w:rsidRPr="008C53A7">
        <w:rPr>
          <w:rFonts w:cs="Arial"/>
        </w:rPr>
        <w:t>ULB</w:t>
      </w:r>
      <w:proofErr w:type="spellEnd"/>
      <w:r w:rsidRPr="008C53A7">
        <w:rPr>
          <w:rFonts w:cs="Arial"/>
        </w:rPr>
        <w:t xml:space="preserve"> has undertaken and would take up in the coming years. For the purpose of financial sustainability, the </w:t>
      </w:r>
      <w:proofErr w:type="spellStart"/>
      <w:r w:rsidRPr="008C53A7">
        <w:rPr>
          <w:rFonts w:cs="Arial"/>
        </w:rPr>
        <w:t>O&amp;M</w:t>
      </w:r>
      <w:proofErr w:type="spellEnd"/>
      <w:r w:rsidRPr="008C53A7">
        <w:rPr>
          <w:rFonts w:cs="Arial"/>
        </w:rPr>
        <w:t xml:space="preserve"> component is also considered in the FOP. </w:t>
      </w:r>
      <w:r w:rsidRPr="00C1377A">
        <w:rPr>
          <w:rFonts w:cs="Arial"/>
        </w:rPr>
        <w:t xml:space="preserve">However, it is very important that the </w:t>
      </w:r>
      <w:proofErr w:type="spellStart"/>
      <w:r w:rsidRPr="00C1377A">
        <w:rPr>
          <w:rFonts w:cs="Arial"/>
        </w:rPr>
        <w:t>ULB</w:t>
      </w:r>
      <w:proofErr w:type="spellEnd"/>
      <w:r w:rsidRPr="00C1377A">
        <w:rPr>
          <w:rFonts w:cs="Arial"/>
        </w:rPr>
        <w:t xml:space="preserve"> make efforts to achieve the growth rates which are assumed for various income-heads as a part of FOP preparation</w:t>
      </w:r>
      <w:r>
        <w:rPr>
          <w:rFonts w:cs="Arial"/>
        </w:rPr>
        <w:t xml:space="preserve"> for successful implementation of </w:t>
      </w:r>
      <w:proofErr w:type="spellStart"/>
      <w:r>
        <w:rPr>
          <w:rFonts w:cs="Arial"/>
        </w:rPr>
        <w:t>CSP</w:t>
      </w:r>
      <w:proofErr w:type="spellEnd"/>
      <w:r w:rsidRPr="00C1377A">
        <w:rPr>
          <w:rFonts w:cs="Arial"/>
        </w:rPr>
        <w:t>.</w:t>
      </w:r>
    </w:p>
    <w:p w14:paraId="1B510676" w14:textId="1DEF2016" w:rsidR="006875DA" w:rsidRPr="006875DA" w:rsidRDefault="006875DA" w:rsidP="00826E28">
      <w:pPr>
        <w:spacing w:before="120"/>
        <w:jc w:val="both"/>
        <w:rPr>
          <w:b/>
          <w:i/>
          <w:lang w:val="en-GB"/>
        </w:rPr>
      </w:pPr>
      <w:r w:rsidRPr="006875DA">
        <w:rPr>
          <w:b/>
          <w:i/>
          <w:lang w:val="en-GB"/>
        </w:rPr>
        <w:lastRenderedPageBreak/>
        <w:t xml:space="preserve">Annexure I: Details of Income of </w:t>
      </w:r>
      <w:proofErr w:type="spellStart"/>
      <w:r w:rsidRPr="006875DA">
        <w:rPr>
          <w:b/>
          <w:i/>
          <w:lang w:val="en-GB"/>
        </w:rPr>
        <w:t>Bijnor</w:t>
      </w:r>
      <w:proofErr w:type="spellEnd"/>
      <w:r w:rsidRPr="006875DA">
        <w:rPr>
          <w:b/>
          <w:i/>
          <w:lang w:val="en-GB"/>
        </w:rPr>
        <w:t xml:space="preserve"> Nagar </w:t>
      </w:r>
      <w:proofErr w:type="spellStart"/>
      <w:r w:rsidRPr="006875DA">
        <w:rPr>
          <w:b/>
          <w:i/>
          <w:lang w:val="en-GB"/>
        </w:rPr>
        <w:t>Palika</w:t>
      </w:r>
      <w:proofErr w:type="spellEnd"/>
      <w:r w:rsidRPr="006875DA">
        <w:rPr>
          <w:b/>
          <w:i/>
          <w:lang w:val="en-GB"/>
        </w:rPr>
        <w:t xml:space="preserve"> </w:t>
      </w:r>
      <w:proofErr w:type="spellStart"/>
      <w:r w:rsidRPr="006875DA">
        <w:rPr>
          <w:b/>
          <w:i/>
          <w:lang w:val="en-GB"/>
        </w:rPr>
        <w:t>Parishad</w:t>
      </w:r>
      <w:proofErr w:type="spellEnd"/>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600"/>
        <w:gridCol w:w="1320"/>
        <w:gridCol w:w="1320"/>
        <w:gridCol w:w="1320"/>
        <w:gridCol w:w="1320"/>
      </w:tblGrid>
      <w:tr w:rsidR="0026004B" w:rsidRPr="009A1158" w14:paraId="4D75D8DC" w14:textId="77777777" w:rsidTr="00BB6FB3">
        <w:trPr>
          <w:trHeight w:val="20"/>
          <w:tblHeader/>
        </w:trPr>
        <w:tc>
          <w:tcPr>
            <w:tcW w:w="575" w:type="dxa"/>
            <w:shd w:val="clear" w:color="auto" w:fill="BFBFBF" w:themeFill="background1" w:themeFillShade="BF"/>
            <w:noWrap/>
            <w:vAlign w:val="bottom"/>
            <w:hideMark/>
          </w:tcPr>
          <w:p w14:paraId="19EC9975" w14:textId="21BC752F" w:rsidR="0026004B" w:rsidRPr="009A1158" w:rsidRDefault="0026004B" w:rsidP="009A1158">
            <w:pPr>
              <w:spacing w:after="0" w:line="240" w:lineRule="auto"/>
              <w:jc w:val="center"/>
              <w:rPr>
                <w:rFonts w:eastAsia="Times New Roman" w:cstheme="minorHAnsi"/>
                <w:b/>
                <w:bCs/>
                <w:color w:val="000000"/>
                <w:lang w:val="en-IN" w:eastAsia="en-IN"/>
              </w:rPr>
            </w:pPr>
            <w:r w:rsidRPr="009A1158">
              <w:rPr>
                <w:rFonts w:eastAsia="Times New Roman" w:cstheme="minorHAnsi"/>
                <w:b/>
                <w:bCs/>
                <w:color w:val="000000"/>
                <w:lang w:val="en-IN" w:eastAsia="en-IN"/>
              </w:rPr>
              <w:t>#</w:t>
            </w:r>
          </w:p>
        </w:tc>
        <w:tc>
          <w:tcPr>
            <w:tcW w:w="3600" w:type="dxa"/>
            <w:shd w:val="clear" w:color="auto" w:fill="BFBFBF" w:themeFill="background1" w:themeFillShade="BF"/>
            <w:noWrap/>
            <w:vAlign w:val="bottom"/>
            <w:hideMark/>
          </w:tcPr>
          <w:p w14:paraId="24C7CAFD" w14:textId="77777777" w:rsidR="0026004B" w:rsidRPr="009A1158" w:rsidRDefault="0026004B" w:rsidP="009A1158">
            <w:pPr>
              <w:spacing w:after="0" w:line="240" w:lineRule="auto"/>
              <w:jc w:val="center"/>
              <w:rPr>
                <w:rFonts w:eastAsia="Times New Roman" w:cstheme="minorHAnsi"/>
                <w:b/>
                <w:bCs/>
                <w:color w:val="000000"/>
                <w:lang w:val="en-IN" w:eastAsia="en-IN"/>
              </w:rPr>
            </w:pPr>
            <w:r w:rsidRPr="009A1158">
              <w:rPr>
                <w:rFonts w:eastAsia="Times New Roman" w:cstheme="minorHAnsi"/>
                <w:b/>
                <w:bCs/>
                <w:color w:val="000000"/>
                <w:lang w:val="en-IN" w:eastAsia="en-IN"/>
              </w:rPr>
              <w:t>Particulars</w:t>
            </w:r>
          </w:p>
        </w:tc>
        <w:tc>
          <w:tcPr>
            <w:tcW w:w="1320" w:type="dxa"/>
            <w:shd w:val="clear" w:color="auto" w:fill="BFBFBF" w:themeFill="background1" w:themeFillShade="BF"/>
            <w:noWrap/>
            <w:vAlign w:val="center"/>
            <w:hideMark/>
          </w:tcPr>
          <w:p w14:paraId="1FC30934" w14:textId="121E9032" w:rsidR="0026004B" w:rsidRPr="009A1158" w:rsidRDefault="00BB6FB3" w:rsidP="00BB6FB3">
            <w:pPr>
              <w:spacing w:after="0" w:line="240" w:lineRule="auto"/>
              <w:jc w:val="center"/>
              <w:rPr>
                <w:rFonts w:eastAsia="Times New Roman" w:cstheme="minorHAnsi"/>
                <w:b/>
                <w:bCs/>
                <w:color w:val="000000"/>
                <w:lang w:val="en-IN" w:eastAsia="en-IN"/>
              </w:rPr>
            </w:pPr>
            <w:r>
              <w:rPr>
                <w:rFonts w:eastAsia="Times New Roman" w:cstheme="minorHAnsi"/>
                <w:b/>
                <w:bCs/>
                <w:color w:val="000000"/>
                <w:lang w:val="en-IN" w:eastAsia="en-IN"/>
              </w:rPr>
              <w:t>Year 1</w:t>
            </w:r>
          </w:p>
        </w:tc>
        <w:tc>
          <w:tcPr>
            <w:tcW w:w="1320" w:type="dxa"/>
            <w:shd w:val="clear" w:color="auto" w:fill="BFBFBF" w:themeFill="background1" w:themeFillShade="BF"/>
            <w:noWrap/>
            <w:vAlign w:val="center"/>
          </w:tcPr>
          <w:p w14:paraId="1844D9B3" w14:textId="32815335" w:rsidR="0026004B" w:rsidRPr="009A1158" w:rsidRDefault="00BB6FB3" w:rsidP="004E6E8D">
            <w:pPr>
              <w:spacing w:after="0" w:line="240" w:lineRule="auto"/>
              <w:jc w:val="center"/>
              <w:rPr>
                <w:rFonts w:eastAsia="Times New Roman" w:cstheme="minorHAnsi"/>
                <w:b/>
                <w:bCs/>
                <w:color w:val="000000"/>
                <w:lang w:val="en-IN" w:eastAsia="en-IN"/>
              </w:rPr>
            </w:pPr>
            <w:r>
              <w:rPr>
                <w:rFonts w:eastAsia="Times New Roman" w:cstheme="minorHAnsi"/>
                <w:b/>
                <w:bCs/>
                <w:color w:val="000000"/>
                <w:lang w:val="en-IN" w:eastAsia="en-IN"/>
              </w:rPr>
              <w:t>Year 2</w:t>
            </w:r>
          </w:p>
        </w:tc>
        <w:tc>
          <w:tcPr>
            <w:tcW w:w="1320" w:type="dxa"/>
            <w:shd w:val="clear" w:color="auto" w:fill="BFBFBF" w:themeFill="background1" w:themeFillShade="BF"/>
            <w:noWrap/>
            <w:vAlign w:val="center"/>
          </w:tcPr>
          <w:p w14:paraId="24605848" w14:textId="159A1F84" w:rsidR="0026004B" w:rsidRPr="009A1158" w:rsidRDefault="00BB6FB3" w:rsidP="004E6E8D">
            <w:pPr>
              <w:spacing w:after="0" w:line="240" w:lineRule="auto"/>
              <w:jc w:val="center"/>
              <w:rPr>
                <w:rFonts w:eastAsia="Times New Roman" w:cstheme="minorHAnsi"/>
                <w:b/>
                <w:bCs/>
                <w:color w:val="000000"/>
                <w:lang w:val="en-IN" w:eastAsia="en-IN"/>
              </w:rPr>
            </w:pPr>
            <w:r>
              <w:rPr>
                <w:rFonts w:eastAsia="Times New Roman" w:cstheme="minorHAnsi"/>
                <w:b/>
                <w:bCs/>
                <w:color w:val="000000"/>
                <w:lang w:val="en-IN" w:eastAsia="en-IN"/>
              </w:rPr>
              <w:t>Year 3</w:t>
            </w:r>
          </w:p>
        </w:tc>
        <w:tc>
          <w:tcPr>
            <w:tcW w:w="1320" w:type="dxa"/>
            <w:shd w:val="clear" w:color="auto" w:fill="BFBFBF" w:themeFill="background1" w:themeFillShade="BF"/>
            <w:noWrap/>
            <w:vAlign w:val="center"/>
          </w:tcPr>
          <w:p w14:paraId="1F279B19" w14:textId="295EC4A2" w:rsidR="0026004B" w:rsidRPr="009A1158" w:rsidRDefault="00BB6FB3" w:rsidP="004E6E8D">
            <w:pPr>
              <w:spacing w:after="0" w:line="240" w:lineRule="auto"/>
              <w:jc w:val="center"/>
              <w:rPr>
                <w:rFonts w:eastAsia="Times New Roman" w:cstheme="minorHAnsi"/>
                <w:b/>
                <w:bCs/>
                <w:color w:val="000000"/>
                <w:lang w:val="en-IN" w:eastAsia="en-IN"/>
              </w:rPr>
            </w:pPr>
            <w:r>
              <w:rPr>
                <w:rFonts w:eastAsia="Times New Roman" w:cstheme="minorHAnsi"/>
                <w:b/>
                <w:bCs/>
                <w:color w:val="000000"/>
                <w:lang w:val="en-IN" w:eastAsia="en-IN"/>
              </w:rPr>
              <w:t>Year 4</w:t>
            </w:r>
          </w:p>
        </w:tc>
      </w:tr>
      <w:tr w:rsidR="004E6E8D" w:rsidRPr="009A1158" w14:paraId="3FA52827" w14:textId="77777777" w:rsidTr="0056031A">
        <w:trPr>
          <w:trHeight w:val="20"/>
        </w:trPr>
        <w:tc>
          <w:tcPr>
            <w:tcW w:w="9455" w:type="dxa"/>
            <w:gridSpan w:val="6"/>
            <w:shd w:val="clear" w:color="auto" w:fill="auto"/>
            <w:noWrap/>
            <w:vAlign w:val="bottom"/>
          </w:tcPr>
          <w:p w14:paraId="4B48B719" w14:textId="37403542" w:rsidR="004E6E8D" w:rsidRPr="004E6E8D" w:rsidRDefault="004E6E8D" w:rsidP="004E6E8D">
            <w:pPr>
              <w:spacing w:after="0" w:line="240" w:lineRule="auto"/>
              <w:jc w:val="right"/>
              <w:rPr>
                <w:rFonts w:eastAsia="Times New Roman" w:cstheme="minorHAnsi"/>
                <w:bCs/>
                <w:color w:val="000000"/>
                <w:lang w:val="en-IN" w:eastAsia="en-IN"/>
              </w:rPr>
            </w:pPr>
            <w:proofErr w:type="spellStart"/>
            <w:r w:rsidRPr="004E6E8D">
              <w:rPr>
                <w:rFonts w:eastAsia="Times New Roman" w:cstheme="minorHAnsi"/>
                <w:bCs/>
                <w:color w:val="000000"/>
                <w:sz w:val="18"/>
                <w:lang w:val="en-IN" w:eastAsia="en-IN"/>
              </w:rPr>
              <w:t>Rs</w:t>
            </w:r>
            <w:proofErr w:type="spellEnd"/>
            <w:r w:rsidRPr="004E6E8D">
              <w:rPr>
                <w:rFonts w:eastAsia="Times New Roman" w:cstheme="minorHAnsi"/>
                <w:bCs/>
                <w:color w:val="000000"/>
                <w:sz w:val="18"/>
                <w:lang w:val="en-IN" w:eastAsia="en-IN"/>
              </w:rPr>
              <w:t>. in Lakhs</w:t>
            </w:r>
          </w:p>
        </w:tc>
      </w:tr>
      <w:tr w:rsidR="0026004B" w:rsidRPr="009A1158" w14:paraId="69DF4238" w14:textId="77777777" w:rsidTr="009A1158">
        <w:trPr>
          <w:trHeight w:val="20"/>
        </w:trPr>
        <w:tc>
          <w:tcPr>
            <w:tcW w:w="575" w:type="dxa"/>
            <w:shd w:val="clear" w:color="000000" w:fill="C5D9F1"/>
            <w:noWrap/>
            <w:vAlign w:val="bottom"/>
            <w:hideMark/>
          </w:tcPr>
          <w:p w14:paraId="3D0D5467" w14:textId="77777777" w:rsidR="0026004B" w:rsidRPr="009A1158" w:rsidRDefault="0026004B"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000000" w:fill="C5D9F1"/>
            <w:noWrap/>
            <w:vAlign w:val="bottom"/>
            <w:hideMark/>
          </w:tcPr>
          <w:p w14:paraId="436BBD26" w14:textId="77777777" w:rsidR="0026004B" w:rsidRPr="009A1158" w:rsidRDefault="0026004B"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Income from Taxes</w:t>
            </w:r>
          </w:p>
        </w:tc>
        <w:tc>
          <w:tcPr>
            <w:tcW w:w="1320" w:type="dxa"/>
            <w:shd w:val="clear" w:color="000000" w:fill="C5D9F1"/>
            <w:noWrap/>
            <w:vAlign w:val="bottom"/>
            <w:hideMark/>
          </w:tcPr>
          <w:p w14:paraId="17442A75" w14:textId="77777777" w:rsidR="0026004B" w:rsidRPr="009A1158" w:rsidRDefault="0026004B" w:rsidP="009A1158">
            <w:pPr>
              <w:spacing w:after="0" w:line="240" w:lineRule="auto"/>
              <w:jc w:val="right"/>
              <w:rPr>
                <w:rFonts w:eastAsia="Times New Roman" w:cstheme="minorHAnsi"/>
                <w:color w:val="000000"/>
                <w:lang w:val="en-IN" w:eastAsia="en-IN"/>
              </w:rPr>
            </w:pPr>
            <w:r w:rsidRPr="009A1158">
              <w:rPr>
                <w:rFonts w:eastAsia="Times New Roman" w:cstheme="minorHAnsi"/>
                <w:color w:val="000000"/>
                <w:lang w:val="en-IN" w:eastAsia="en-IN"/>
              </w:rPr>
              <w:t> </w:t>
            </w:r>
          </w:p>
        </w:tc>
        <w:tc>
          <w:tcPr>
            <w:tcW w:w="1320" w:type="dxa"/>
            <w:shd w:val="clear" w:color="000000" w:fill="C5D9F1"/>
            <w:noWrap/>
            <w:vAlign w:val="center"/>
            <w:hideMark/>
          </w:tcPr>
          <w:p w14:paraId="2D1D8134" w14:textId="77777777" w:rsidR="0026004B" w:rsidRPr="009A1158" w:rsidRDefault="0026004B"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w:t>
            </w:r>
          </w:p>
        </w:tc>
        <w:tc>
          <w:tcPr>
            <w:tcW w:w="1320" w:type="dxa"/>
            <w:shd w:val="clear" w:color="000000" w:fill="C5D9F1"/>
            <w:noWrap/>
            <w:vAlign w:val="bottom"/>
            <w:hideMark/>
          </w:tcPr>
          <w:p w14:paraId="5FF2724B" w14:textId="77777777" w:rsidR="0026004B" w:rsidRPr="009A1158" w:rsidRDefault="0026004B"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w:t>
            </w:r>
          </w:p>
        </w:tc>
        <w:tc>
          <w:tcPr>
            <w:tcW w:w="1320" w:type="dxa"/>
            <w:shd w:val="clear" w:color="000000" w:fill="C5D9F1"/>
            <w:noWrap/>
            <w:vAlign w:val="bottom"/>
            <w:hideMark/>
          </w:tcPr>
          <w:p w14:paraId="73178F3E" w14:textId="77777777" w:rsidR="0026004B" w:rsidRPr="009A1158" w:rsidRDefault="0026004B"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w:t>
            </w:r>
          </w:p>
        </w:tc>
      </w:tr>
      <w:tr w:rsidR="009A1158" w:rsidRPr="009A1158" w14:paraId="2710CB27" w14:textId="77777777" w:rsidTr="00BB6FB3">
        <w:trPr>
          <w:trHeight w:val="20"/>
        </w:trPr>
        <w:tc>
          <w:tcPr>
            <w:tcW w:w="575" w:type="dxa"/>
            <w:shd w:val="clear" w:color="auto" w:fill="auto"/>
            <w:noWrap/>
            <w:vAlign w:val="bottom"/>
            <w:hideMark/>
          </w:tcPr>
          <w:p w14:paraId="34FC528F"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w:t>
            </w:r>
          </w:p>
        </w:tc>
        <w:tc>
          <w:tcPr>
            <w:tcW w:w="3600" w:type="dxa"/>
            <w:shd w:val="clear" w:color="auto" w:fill="auto"/>
            <w:noWrap/>
            <w:vAlign w:val="bottom"/>
            <w:hideMark/>
          </w:tcPr>
          <w:p w14:paraId="4EF80739"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House Tax</w:t>
            </w:r>
          </w:p>
        </w:tc>
        <w:tc>
          <w:tcPr>
            <w:tcW w:w="1320" w:type="dxa"/>
            <w:shd w:val="clear" w:color="auto" w:fill="auto"/>
            <w:noWrap/>
            <w:vAlign w:val="center"/>
          </w:tcPr>
          <w:p w14:paraId="1C39F64B" w14:textId="666A59FC"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6AA53E4" w14:textId="0D969F4F"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F6137F4" w14:textId="25C83B45"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FAC7BA8" w14:textId="33AA428F"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2252BFDD" w14:textId="77777777" w:rsidTr="00BB6FB3">
        <w:trPr>
          <w:trHeight w:val="20"/>
        </w:trPr>
        <w:tc>
          <w:tcPr>
            <w:tcW w:w="575" w:type="dxa"/>
            <w:shd w:val="clear" w:color="auto" w:fill="auto"/>
            <w:noWrap/>
            <w:vAlign w:val="bottom"/>
            <w:hideMark/>
          </w:tcPr>
          <w:p w14:paraId="4A4E58F4"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2</w:t>
            </w:r>
          </w:p>
        </w:tc>
        <w:tc>
          <w:tcPr>
            <w:tcW w:w="3600" w:type="dxa"/>
            <w:shd w:val="clear" w:color="auto" w:fill="auto"/>
            <w:noWrap/>
            <w:vAlign w:val="bottom"/>
            <w:hideMark/>
          </w:tcPr>
          <w:p w14:paraId="3AB774EA"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Advertisement Tax &amp; Fee</w:t>
            </w:r>
          </w:p>
        </w:tc>
        <w:tc>
          <w:tcPr>
            <w:tcW w:w="1320" w:type="dxa"/>
            <w:shd w:val="clear" w:color="auto" w:fill="auto"/>
            <w:noWrap/>
            <w:vAlign w:val="center"/>
          </w:tcPr>
          <w:p w14:paraId="2B0CFA8B" w14:textId="63BA4788"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BF46F8D" w14:textId="4E9C7827"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B6851E2" w14:textId="58E11982"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C1A26E3" w14:textId="190B12E8"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59DFAEBC" w14:textId="77777777" w:rsidTr="00BB6FB3">
        <w:trPr>
          <w:trHeight w:val="20"/>
        </w:trPr>
        <w:tc>
          <w:tcPr>
            <w:tcW w:w="575" w:type="dxa"/>
            <w:shd w:val="clear" w:color="auto" w:fill="auto"/>
            <w:noWrap/>
            <w:vAlign w:val="bottom"/>
            <w:hideMark/>
          </w:tcPr>
          <w:p w14:paraId="5B973C41"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3</w:t>
            </w:r>
          </w:p>
        </w:tc>
        <w:tc>
          <w:tcPr>
            <w:tcW w:w="3600" w:type="dxa"/>
            <w:shd w:val="clear" w:color="auto" w:fill="auto"/>
            <w:noWrap/>
            <w:vAlign w:val="bottom"/>
            <w:hideMark/>
          </w:tcPr>
          <w:p w14:paraId="53EF6194"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Water Tax</w:t>
            </w:r>
          </w:p>
        </w:tc>
        <w:tc>
          <w:tcPr>
            <w:tcW w:w="1320" w:type="dxa"/>
            <w:shd w:val="clear" w:color="auto" w:fill="auto"/>
            <w:noWrap/>
            <w:vAlign w:val="center"/>
          </w:tcPr>
          <w:p w14:paraId="217F4E0C" w14:textId="15B5C528"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BE1EFB0" w14:textId="7D71E6F2"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5B4F7CD" w14:textId="36267C0E"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A93242D" w14:textId="7C5724AA"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62B19FC0" w14:textId="77777777" w:rsidTr="00BB6FB3">
        <w:trPr>
          <w:trHeight w:val="20"/>
        </w:trPr>
        <w:tc>
          <w:tcPr>
            <w:tcW w:w="575" w:type="dxa"/>
            <w:shd w:val="clear" w:color="auto" w:fill="auto"/>
            <w:noWrap/>
            <w:vAlign w:val="bottom"/>
            <w:hideMark/>
          </w:tcPr>
          <w:p w14:paraId="753F3AB6"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15BC3ED9" w14:textId="77777777" w:rsidR="009A1158" w:rsidRPr="009A1158" w:rsidRDefault="009A1158" w:rsidP="009A1158">
            <w:pPr>
              <w:spacing w:after="0" w:line="240" w:lineRule="auto"/>
              <w:jc w:val="right"/>
              <w:rPr>
                <w:rFonts w:eastAsia="Times New Roman" w:cstheme="minorHAnsi"/>
                <w:b/>
                <w:bCs/>
                <w:i/>
                <w:iCs/>
                <w:color w:val="000000"/>
                <w:lang w:val="en-IN" w:eastAsia="en-IN"/>
              </w:rPr>
            </w:pPr>
            <w:r w:rsidRPr="009A1158">
              <w:rPr>
                <w:rFonts w:eastAsia="Times New Roman" w:cstheme="minorHAnsi"/>
                <w:b/>
                <w:bCs/>
                <w:i/>
                <w:iCs/>
                <w:color w:val="000000"/>
                <w:lang w:val="en-IN" w:eastAsia="en-IN"/>
              </w:rPr>
              <w:t>Sub-Total</w:t>
            </w:r>
          </w:p>
        </w:tc>
        <w:tc>
          <w:tcPr>
            <w:tcW w:w="1320" w:type="dxa"/>
            <w:shd w:val="clear" w:color="auto" w:fill="auto"/>
            <w:noWrap/>
            <w:vAlign w:val="center"/>
          </w:tcPr>
          <w:p w14:paraId="71C3BF81" w14:textId="2FFBC094"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7D96AC4C" w14:textId="0796670B"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185CEA4E" w14:textId="7288DD15"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3F956E34" w14:textId="79595117" w:rsidR="009A1158" w:rsidRPr="009A1158" w:rsidRDefault="009A1158" w:rsidP="009A1158">
            <w:pPr>
              <w:spacing w:after="0" w:line="240" w:lineRule="auto"/>
              <w:jc w:val="right"/>
              <w:rPr>
                <w:rFonts w:eastAsia="Times New Roman" w:cstheme="minorHAnsi"/>
                <w:b/>
                <w:bCs/>
                <w:i/>
                <w:iCs/>
                <w:color w:val="000000"/>
                <w:lang w:val="en-IN" w:eastAsia="en-IN"/>
              </w:rPr>
            </w:pPr>
          </w:p>
        </w:tc>
      </w:tr>
      <w:tr w:rsidR="009A1158" w:rsidRPr="009A1158" w14:paraId="36DBD598" w14:textId="77777777" w:rsidTr="00BB6FB3">
        <w:trPr>
          <w:trHeight w:val="20"/>
        </w:trPr>
        <w:tc>
          <w:tcPr>
            <w:tcW w:w="575" w:type="dxa"/>
            <w:shd w:val="clear" w:color="000000" w:fill="F2DCDB"/>
            <w:noWrap/>
            <w:vAlign w:val="bottom"/>
            <w:hideMark/>
          </w:tcPr>
          <w:p w14:paraId="534A60F1"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000000" w:fill="F2DCDB"/>
            <w:noWrap/>
            <w:vAlign w:val="bottom"/>
            <w:hideMark/>
          </w:tcPr>
          <w:p w14:paraId="6775CF5F" w14:textId="77777777" w:rsidR="009A1158" w:rsidRPr="009A1158" w:rsidRDefault="009A1158"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Income from Fee &amp; User Charges</w:t>
            </w:r>
          </w:p>
        </w:tc>
        <w:tc>
          <w:tcPr>
            <w:tcW w:w="1320" w:type="dxa"/>
            <w:shd w:val="clear" w:color="000000" w:fill="F2DCDB"/>
            <w:noWrap/>
            <w:vAlign w:val="center"/>
          </w:tcPr>
          <w:p w14:paraId="2DA156D7" w14:textId="62D30C0B"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F2DCDB"/>
            <w:noWrap/>
            <w:vAlign w:val="center"/>
          </w:tcPr>
          <w:p w14:paraId="218D3C17" w14:textId="5581FE3A"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F2DCDB"/>
            <w:noWrap/>
            <w:vAlign w:val="center"/>
          </w:tcPr>
          <w:p w14:paraId="42470ADC" w14:textId="7702D70D"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F2DCDB"/>
            <w:noWrap/>
            <w:vAlign w:val="center"/>
          </w:tcPr>
          <w:p w14:paraId="3A785EDB" w14:textId="430101B6"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2404A878" w14:textId="77777777" w:rsidTr="00BB6FB3">
        <w:trPr>
          <w:trHeight w:val="20"/>
        </w:trPr>
        <w:tc>
          <w:tcPr>
            <w:tcW w:w="575" w:type="dxa"/>
            <w:shd w:val="clear" w:color="auto" w:fill="auto"/>
            <w:noWrap/>
            <w:vAlign w:val="bottom"/>
            <w:hideMark/>
          </w:tcPr>
          <w:p w14:paraId="2A9E007C"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w:t>
            </w:r>
          </w:p>
        </w:tc>
        <w:tc>
          <w:tcPr>
            <w:tcW w:w="3600" w:type="dxa"/>
            <w:shd w:val="clear" w:color="auto" w:fill="auto"/>
            <w:noWrap/>
            <w:vAlign w:val="bottom"/>
            <w:hideMark/>
          </w:tcPr>
          <w:p w14:paraId="0A856DD7"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Licence Fee</w:t>
            </w:r>
          </w:p>
        </w:tc>
        <w:tc>
          <w:tcPr>
            <w:tcW w:w="1320" w:type="dxa"/>
            <w:shd w:val="clear" w:color="auto" w:fill="auto"/>
            <w:noWrap/>
            <w:vAlign w:val="center"/>
          </w:tcPr>
          <w:p w14:paraId="3BD38DF3" w14:textId="63E0A54B"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DF969A3" w14:textId="67D14F6B"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4565B32" w14:textId="6F88A290"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FF563DC" w14:textId="6817AE5A"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0564B08C" w14:textId="77777777" w:rsidTr="00BB6FB3">
        <w:trPr>
          <w:trHeight w:val="20"/>
        </w:trPr>
        <w:tc>
          <w:tcPr>
            <w:tcW w:w="575" w:type="dxa"/>
            <w:shd w:val="clear" w:color="auto" w:fill="auto"/>
            <w:noWrap/>
            <w:vAlign w:val="bottom"/>
            <w:hideMark/>
          </w:tcPr>
          <w:p w14:paraId="61BFCA40"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2</w:t>
            </w:r>
          </w:p>
        </w:tc>
        <w:tc>
          <w:tcPr>
            <w:tcW w:w="3600" w:type="dxa"/>
            <w:shd w:val="clear" w:color="auto" w:fill="auto"/>
            <w:noWrap/>
            <w:vAlign w:val="bottom"/>
            <w:hideMark/>
          </w:tcPr>
          <w:p w14:paraId="15BEDE1B"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Income from water Tanker</w:t>
            </w:r>
          </w:p>
        </w:tc>
        <w:tc>
          <w:tcPr>
            <w:tcW w:w="1320" w:type="dxa"/>
            <w:shd w:val="clear" w:color="auto" w:fill="auto"/>
            <w:noWrap/>
            <w:vAlign w:val="center"/>
          </w:tcPr>
          <w:p w14:paraId="565B7804" w14:textId="0B59BF0A"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E1812DD" w14:textId="59898254"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C9860DB" w14:textId="69B18007"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CC890B9" w14:textId="3C321DE4"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34866978" w14:textId="77777777" w:rsidTr="00BB6FB3">
        <w:trPr>
          <w:trHeight w:val="20"/>
        </w:trPr>
        <w:tc>
          <w:tcPr>
            <w:tcW w:w="575" w:type="dxa"/>
            <w:shd w:val="clear" w:color="auto" w:fill="auto"/>
            <w:noWrap/>
            <w:vAlign w:val="bottom"/>
            <w:hideMark/>
          </w:tcPr>
          <w:p w14:paraId="02D5AC33"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3</w:t>
            </w:r>
          </w:p>
        </w:tc>
        <w:tc>
          <w:tcPr>
            <w:tcW w:w="3600" w:type="dxa"/>
            <w:shd w:val="clear" w:color="auto" w:fill="auto"/>
            <w:noWrap/>
            <w:vAlign w:val="bottom"/>
            <w:hideMark/>
          </w:tcPr>
          <w:p w14:paraId="5A3BE2FD"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Income from </w:t>
            </w:r>
            <w:proofErr w:type="spellStart"/>
            <w:r w:rsidRPr="009A1158">
              <w:rPr>
                <w:rFonts w:eastAsia="Times New Roman" w:cstheme="minorHAnsi"/>
                <w:color w:val="000000"/>
                <w:lang w:val="en-IN" w:eastAsia="en-IN"/>
              </w:rPr>
              <w:t>Jal</w:t>
            </w:r>
            <w:proofErr w:type="spellEnd"/>
            <w:r w:rsidRPr="009A1158">
              <w:rPr>
                <w:rFonts w:eastAsia="Times New Roman" w:cstheme="minorHAnsi"/>
                <w:color w:val="000000"/>
                <w:lang w:val="en-IN" w:eastAsia="en-IN"/>
              </w:rPr>
              <w:t xml:space="preserve"> </w:t>
            </w:r>
            <w:proofErr w:type="spellStart"/>
            <w:r w:rsidRPr="009A1158">
              <w:rPr>
                <w:rFonts w:eastAsia="Times New Roman" w:cstheme="minorHAnsi"/>
                <w:color w:val="000000"/>
                <w:lang w:val="en-IN" w:eastAsia="en-IN"/>
              </w:rPr>
              <w:t>Mulya</w:t>
            </w:r>
            <w:proofErr w:type="spellEnd"/>
          </w:p>
        </w:tc>
        <w:tc>
          <w:tcPr>
            <w:tcW w:w="1320" w:type="dxa"/>
            <w:shd w:val="clear" w:color="auto" w:fill="auto"/>
            <w:noWrap/>
            <w:vAlign w:val="center"/>
          </w:tcPr>
          <w:p w14:paraId="467FE22C" w14:textId="1E5B31D6"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3148FCC" w14:textId="574C1F57"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6DD4879" w14:textId="36CFA726"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23208BF" w14:textId="0D02930A" w:rsidR="009A1158" w:rsidRPr="009A1158" w:rsidRDefault="009A1158" w:rsidP="009A1158">
            <w:pPr>
              <w:spacing w:after="0" w:line="240" w:lineRule="auto"/>
              <w:jc w:val="right"/>
              <w:rPr>
                <w:rFonts w:eastAsia="Times New Roman" w:cstheme="minorHAnsi"/>
                <w:color w:val="000000"/>
                <w:lang w:val="en-IN" w:eastAsia="en-IN"/>
              </w:rPr>
            </w:pPr>
          </w:p>
        </w:tc>
      </w:tr>
      <w:tr w:rsidR="003B53A1" w:rsidRPr="009A1158" w14:paraId="48B35AB4" w14:textId="77777777" w:rsidTr="00BB6FB3">
        <w:trPr>
          <w:trHeight w:val="20"/>
        </w:trPr>
        <w:tc>
          <w:tcPr>
            <w:tcW w:w="575" w:type="dxa"/>
            <w:shd w:val="clear" w:color="auto" w:fill="auto"/>
            <w:noWrap/>
            <w:vAlign w:val="bottom"/>
            <w:hideMark/>
          </w:tcPr>
          <w:p w14:paraId="2388F185"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4</w:t>
            </w:r>
          </w:p>
        </w:tc>
        <w:tc>
          <w:tcPr>
            <w:tcW w:w="3600" w:type="dxa"/>
            <w:shd w:val="clear" w:color="auto" w:fill="auto"/>
            <w:noWrap/>
            <w:vAlign w:val="bottom"/>
            <w:hideMark/>
          </w:tcPr>
          <w:p w14:paraId="57A63562"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Income from Map Passing</w:t>
            </w:r>
          </w:p>
        </w:tc>
        <w:tc>
          <w:tcPr>
            <w:tcW w:w="1320" w:type="dxa"/>
            <w:shd w:val="clear" w:color="auto" w:fill="auto"/>
            <w:noWrap/>
            <w:vAlign w:val="center"/>
          </w:tcPr>
          <w:p w14:paraId="1E5AE80A" w14:textId="3BF66FDB"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0848FA4" w14:textId="2143AAA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18874F69" w14:textId="59A4C5C3"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19FE37E7" w14:textId="2B93A16E"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61F774EF" w14:textId="77777777" w:rsidTr="00BB6FB3">
        <w:trPr>
          <w:trHeight w:val="20"/>
        </w:trPr>
        <w:tc>
          <w:tcPr>
            <w:tcW w:w="575" w:type="dxa"/>
            <w:shd w:val="clear" w:color="auto" w:fill="auto"/>
            <w:noWrap/>
            <w:vAlign w:val="bottom"/>
            <w:hideMark/>
          </w:tcPr>
          <w:p w14:paraId="23AB97AA"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5</w:t>
            </w:r>
          </w:p>
        </w:tc>
        <w:tc>
          <w:tcPr>
            <w:tcW w:w="3600" w:type="dxa"/>
            <w:shd w:val="clear" w:color="auto" w:fill="auto"/>
            <w:noWrap/>
            <w:vAlign w:val="bottom"/>
            <w:hideMark/>
          </w:tcPr>
          <w:p w14:paraId="08E61A4C"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Income from </w:t>
            </w:r>
            <w:proofErr w:type="spellStart"/>
            <w:r w:rsidRPr="009A1158">
              <w:rPr>
                <w:rFonts w:eastAsia="Times New Roman" w:cstheme="minorHAnsi"/>
                <w:color w:val="000000"/>
                <w:lang w:val="en-IN" w:eastAsia="en-IN"/>
              </w:rPr>
              <w:t>Jal</w:t>
            </w:r>
            <w:proofErr w:type="spellEnd"/>
            <w:r w:rsidRPr="009A1158">
              <w:rPr>
                <w:rFonts w:eastAsia="Times New Roman" w:cstheme="minorHAnsi"/>
                <w:color w:val="000000"/>
                <w:lang w:val="en-IN" w:eastAsia="en-IN"/>
              </w:rPr>
              <w:t xml:space="preserve"> </w:t>
            </w:r>
            <w:proofErr w:type="spellStart"/>
            <w:r w:rsidRPr="009A1158">
              <w:rPr>
                <w:rFonts w:eastAsia="Times New Roman" w:cstheme="minorHAnsi"/>
                <w:color w:val="000000"/>
                <w:lang w:val="en-IN" w:eastAsia="en-IN"/>
              </w:rPr>
              <w:t>Kal</w:t>
            </w:r>
            <w:proofErr w:type="spellEnd"/>
          </w:p>
        </w:tc>
        <w:tc>
          <w:tcPr>
            <w:tcW w:w="1320" w:type="dxa"/>
            <w:shd w:val="clear" w:color="auto" w:fill="auto"/>
            <w:noWrap/>
            <w:vAlign w:val="center"/>
          </w:tcPr>
          <w:p w14:paraId="7E8B784C" w14:textId="109B7343"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4792FFA2" w14:textId="04962F2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D65C5C9" w14:textId="178280DC"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7461AB59" w14:textId="782DFE52" w:rsidR="003B53A1" w:rsidRPr="009A1158" w:rsidRDefault="003B53A1" w:rsidP="003B53A1">
            <w:pPr>
              <w:spacing w:after="0" w:line="240" w:lineRule="auto"/>
              <w:jc w:val="right"/>
              <w:rPr>
                <w:rFonts w:eastAsia="Times New Roman" w:cstheme="minorHAnsi"/>
                <w:color w:val="000000"/>
                <w:lang w:val="en-IN" w:eastAsia="en-IN"/>
              </w:rPr>
            </w:pPr>
          </w:p>
        </w:tc>
      </w:tr>
      <w:tr w:rsidR="009A1158" w:rsidRPr="009A1158" w14:paraId="25DB2027" w14:textId="77777777" w:rsidTr="00BB6FB3">
        <w:trPr>
          <w:trHeight w:val="20"/>
        </w:trPr>
        <w:tc>
          <w:tcPr>
            <w:tcW w:w="575" w:type="dxa"/>
            <w:shd w:val="clear" w:color="auto" w:fill="auto"/>
            <w:noWrap/>
            <w:vAlign w:val="bottom"/>
            <w:hideMark/>
          </w:tcPr>
          <w:p w14:paraId="6D4DDB8C"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6</w:t>
            </w:r>
          </w:p>
        </w:tc>
        <w:tc>
          <w:tcPr>
            <w:tcW w:w="3600" w:type="dxa"/>
            <w:shd w:val="clear" w:color="auto" w:fill="auto"/>
            <w:noWrap/>
            <w:vAlign w:val="bottom"/>
            <w:hideMark/>
          </w:tcPr>
          <w:p w14:paraId="5EEC8B2F"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Birth &amp; Death </w:t>
            </w:r>
            <w:proofErr w:type="spellStart"/>
            <w:r w:rsidRPr="009A1158">
              <w:rPr>
                <w:rFonts w:eastAsia="Times New Roman" w:cstheme="minorHAnsi"/>
                <w:color w:val="000000"/>
                <w:lang w:val="en-IN" w:eastAsia="en-IN"/>
              </w:rPr>
              <w:t>Cetificate</w:t>
            </w:r>
            <w:proofErr w:type="spellEnd"/>
          </w:p>
        </w:tc>
        <w:tc>
          <w:tcPr>
            <w:tcW w:w="1320" w:type="dxa"/>
            <w:shd w:val="clear" w:color="auto" w:fill="auto"/>
            <w:noWrap/>
            <w:vAlign w:val="center"/>
          </w:tcPr>
          <w:p w14:paraId="33A477B2" w14:textId="6D8E1BD4"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790B78A" w14:textId="458DD76C"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5DDF4BD" w14:textId="70FD6EBA"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F02B4B2" w14:textId="36A19C7E"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57AF9E15" w14:textId="77777777" w:rsidTr="00BB6FB3">
        <w:trPr>
          <w:trHeight w:val="20"/>
        </w:trPr>
        <w:tc>
          <w:tcPr>
            <w:tcW w:w="575" w:type="dxa"/>
            <w:shd w:val="clear" w:color="auto" w:fill="auto"/>
            <w:noWrap/>
            <w:vAlign w:val="bottom"/>
            <w:hideMark/>
          </w:tcPr>
          <w:p w14:paraId="626D4C03"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7</w:t>
            </w:r>
          </w:p>
        </w:tc>
        <w:tc>
          <w:tcPr>
            <w:tcW w:w="3600" w:type="dxa"/>
            <w:shd w:val="clear" w:color="auto" w:fill="auto"/>
            <w:noWrap/>
            <w:vAlign w:val="bottom"/>
            <w:hideMark/>
          </w:tcPr>
          <w:p w14:paraId="1609F2BF"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Contractor Registration Fee</w:t>
            </w:r>
          </w:p>
        </w:tc>
        <w:tc>
          <w:tcPr>
            <w:tcW w:w="1320" w:type="dxa"/>
            <w:shd w:val="clear" w:color="auto" w:fill="auto"/>
            <w:noWrap/>
            <w:vAlign w:val="center"/>
          </w:tcPr>
          <w:p w14:paraId="16B25332" w14:textId="3CA9BC7E"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22E556B" w14:textId="3B0151BE"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68FC2CF" w14:textId="31FC66D2"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4317057" w14:textId="7FCE8CCC" w:rsidR="009A1158" w:rsidRPr="009A1158" w:rsidRDefault="009A1158" w:rsidP="009A1158">
            <w:pPr>
              <w:spacing w:after="0" w:line="240" w:lineRule="auto"/>
              <w:jc w:val="right"/>
              <w:rPr>
                <w:rFonts w:eastAsia="Times New Roman" w:cstheme="minorHAnsi"/>
                <w:color w:val="000000"/>
                <w:lang w:val="en-IN" w:eastAsia="en-IN"/>
              </w:rPr>
            </w:pPr>
          </w:p>
        </w:tc>
      </w:tr>
      <w:tr w:rsidR="003B53A1" w:rsidRPr="009A1158" w14:paraId="45CFC8BB" w14:textId="77777777" w:rsidTr="00BB6FB3">
        <w:trPr>
          <w:trHeight w:val="20"/>
        </w:trPr>
        <w:tc>
          <w:tcPr>
            <w:tcW w:w="575" w:type="dxa"/>
            <w:shd w:val="clear" w:color="auto" w:fill="auto"/>
            <w:noWrap/>
            <w:vAlign w:val="bottom"/>
            <w:hideMark/>
          </w:tcPr>
          <w:p w14:paraId="07507BBA"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8</w:t>
            </w:r>
          </w:p>
        </w:tc>
        <w:tc>
          <w:tcPr>
            <w:tcW w:w="3600" w:type="dxa"/>
            <w:shd w:val="clear" w:color="auto" w:fill="auto"/>
            <w:noWrap/>
            <w:vAlign w:val="bottom"/>
            <w:hideMark/>
          </w:tcPr>
          <w:p w14:paraId="35A737DB"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Income from Population</w:t>
            </w:r>
          </w:p>
        </w:tc>
        <w:tc>
          <w:tcPr>
            <w:tcW w:w="1320" w:type="dxa"/>
            <w:shd w:val="clear" w:color="auto" w:fill="auto"/>
            <w:noWrap/>
            <w:vAlign w:val="center"/>
          </w:tcPr>
          <w:p w14:paraId="6B16A99E" w14:textId="6AF60184"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F76032A" w14:textId="0E1F89CC"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4D644A55" w14:textId="5E44BD50"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B84842F" w14:textId="56B0F8C7"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51B34736" w14:textId="77777777" w:rsidTr="00BB6FB3">
        <w:trPr>
          <w:trHeight w:val="20"/>
        </w:trPr>
        <w:tc>
          <w:tcPr>
            <w:tcW w:w="575" w:type="dxa"/>
            <w:shd w:val="clear" w:color="auto" w:fill="auto"/>
            <w:noWrap/>
            <w:vAlign w:val="bottom"/>
            <w:hideMark/>
          </w:tcPr>
          <w:p w14:paraId="4F54769D"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9</w:t>
            </w:r>
          </w:p>
        </w:tc>
        <w:tc>
          <w:tcPr>
            <w:tcW w:w="3600" w:type="dxa"/>
            <w:shd w:val="clear" w:color="auto" w:fill="auto"/>
            <w:noWrap/>
            <w:vAlign w:val="bottom"/>
            <w:hideMark/>
          </w:tcPr>
          <w:p w14:paraId="76574637"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Registration Fee</w:t>
            </w:r>
          </w:p>
        </w:tc>
        <w:tc>
          <w:tcPr>
            <w:tcW w:w="1320" w:type="dxa"/>
            <w:shd w:val="clear" w:color="auto" w:fill="auto"/>
            <w:noWrap/>
            <w:vAlign w:val="center"/>
          </w:tcPr>
          <w:p w14:paraId="0D2D9C60" w14:textId="6B78CB45"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29D4D409" w14:textId="57D397F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4D729D8" w14:textId="2B758DF4"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D6D35BC" w14:textId="7AA51DCF" w:rsidR="003B53A1" w:rsidRPr="009A1158" w:rsidRDefault="003B53A1" w:rsidP="003B53A1">
            <w:pPr>
              <w:spacing w:after="0" w:line="240" w:lineRule="auto"/>
              <w:jc w:val="right"/>
              <w:rPr>
                <w:rFonts w:eastAsia="Times New Roman" w:cstheme="minorHAnsi"/>
                <w:color w:val="000000"/>
                <w:lang w:val="en-IN" w:eastAsia="en-IN"/>
              </w:rPr>
            </w:pPr>
          </w:p>
        </w:tc>
      </w:tr>
      <w:tr w:rsidR="009A1158" w:rsidRPr="009A1158" w14:paraId="58287D33" w14:textId="77777777" w:rsidTr="00BB6FB3">
        <w:trPr>
          <w:trHeight w:val="20"/>
        </w:trPr>
        <w:tc>
          <w:tcPr>
            <w:tcW w:w="575" w:type="dxa"/>
            <w:shd w:val="clear" w:color="auto" w:fill="auto"/>
            <w:noWrap/>
            <w:vAlign w:val="bottom"/>
            <w:hideMark/>
          </w:tcPr>
          <w:p w14:paraId="65BFBB41"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10</w:t>
            </w:r>
          </w:p>
        </w:tc>
        <w:tc>
          <w:tcPr>
            <w:tcW w:w="3600" w:type="dxa"/>
            <w:shd w:val="clear" w:color="auto" w:fill="auto"/>
            <w:noWrap/>
            <w:vAlign w:val="bottom"/>
            <w:hideMark/>
          </w:tcPr>
          <w:p w14:paraId="077FA840"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Tender Fee</w:t>
            </w:r>
          </w:p>
        </w:tc>
        <w:tc>
          <w:tcPr>
            <w:tcW w:w="1320" w:type="dxa"/>
            <w:shd w:val="clear" w:color="auto" w:fill="auto"/>
            <w:noWrap/>
            <w:vAlign w:val="center"/>
          </w:tcPr>
          <w:p w14:paraId="4766477D" w14:textId="51B4CC53"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9D14EA4" w14:textId="3304942A"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DC2C751" w14:textId="6B8045D9"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4652AD2" w14:textId="141B044A" w:rsidR="009A1158" w:rsidRPr="009A1158" w:rsidRDefault="009A1158" w:rsidP="009A1158">
            <w:pPr>
              <w:spacing w:after="0" w:line="240" w:lineRule="auto"/>
              <w:jc w:val="right"/>
              <w:rPr>
                <w:rFonts w:eastAsia="Times New Roman" w:cstheme="minorHAnsi"/>
                <w:color w:val="000000"/>
                <w:lang w:val="en-IN" w:eastAsia="en-IN"/>
              </w:rPr>
            </w:pPr>
          </w:p>
        </w:tc>
      </w:tr>
      <w:tr w:rsidR="003B53A1" w:rsidRPr="009A1158" w14:paraId="2A043A89" w14:textId="77777777" w:rsidTr="00BB6FB3">
        <w:trPr>
          <w:trHeight w:val="20"/>
        </w:trPr>
        <w:tc>
          <w:tcPr>
            <w:tcW w:w="575" w:type="dxa"/>
            <w:shd w:val="clear" w:color="auto" w:fill="auto"/>
            <w:noWrap/>
            <w:vAlign w:val="bottom"/>
            <w:hideMark/>
          </w:tcPr>
          <w:p w14:paraId="2457EF3C"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11</w:t>
            </w:r>
          </w:p>
        </w:tc>
        <w:tc>
          <w:tcPr>
            <w:tcW w:w="3600" w:type="dxa"/>
            <w:shd w:val="clear" w:color="auto" w:fill="auto"/>
            <w:noWrap/>
            <w:vAlign w:val="bottom"/>
            <w:hideMark/>
          </w:tcPr>
          <w:p w14:paraId="5C81A53D" w14:textId="77777777" w:rsidR="003B53A1" w:rsidRPr="009A1158" w:rsidRDefault="003B53A1" w:rsidP="003B53A1">
            <w:pPr>
              <w:spacing w:after="0" w:line="240" w:lineRule="auto"/>
              <w:rPr>
                <w:rFonts w:eastAsia="Times New Roman" w:cstheme="minorHAnsi"/>
                <w:color w:val="000000"/>
                <w:lang w:val="en-IN" w:eastAsia="en-IN"/>
              </w:rPr>
            </w:pPr>
            <w:proofErr w:type="spellStart"/>
            <w:r w:rsidRPr="009A1158">
              <w:rPr>
                <w:rFonts w:eastAsia="Times New Roman" w:cstheme="minorHAnsi"/>
                <w:color w:val="000000"/>
                <w:lang w:val="en-IN" w:eastAsia="en-IN"/>
              </w:rPr>
              <w:t>Budh</w:t>
            </w:r>
            <w:proofErr w:type="spellEnd"/>
            <w:r w:rsidRPr="009A1158">
              <w:rPr>
                <w:rFonts w:eastAsia="Times New Roman" w:cstheme="minorHAnsi"/>
                <w:color w:val="000000"/>
                <w:lang w:val="en-IN" w:eastAsia="en-IN"/>
              </w:rPr>
              <w:t xml:space="preserve"> Bazar Licence Renewal Fee</w:t>
            </w:r>
          </w:p>
        </w:tc>
        <w:tc>
          <w:tcPr>
            <w:tcW w:w="1320" w:type="dxa"/>
            <w:shd w:val="clear" w:color="auto" w:fill="auto"/>
            <w:noWrap/>
          </w:tcPr>
          <w:p w14:paraId="74AD0A32" w14:textId="352C9D6A"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2D6D15BA" w14:textId="1DF4033B"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CE75A42" w14:textId="09FF307E"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27E8013" w14:textId="200F676B"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6BA7DCA6" w14:textId="77777777" w:rsidTr="00BB6FB3">
        <w:trPr>
          <w:trHeight w:val="20"/>
        </w:trPr>
        <w:tc>
          <w:tcPr>
            <w:tcW w:w="575" w:type="dxa"/>
            <w:shd w:val="clear" w:color="auto" w:fill="auto"/>
            <w:noWrap/>
            <w:vAlign w:val="bottom"/>
            <w:hideMark/>
          </w:tcPr>
          <w:p w14:paraId="7F46673E"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12</w:t>
            </w:r>
          </w:p>
        </w:tc>
        <w:tc>
          <w:tcPr>
            <w:tcW w:w="3600" w:type="dxa"/>
            <w:shd w:val="clear" w:color="auto" w:fill="auto"/>
            <w:noWrap/>
            <w:vAlign w:val="bottom"/>
            <w:hideMark/>
          </w:tcPr>
          <w:p w14:paraId="4AF3AEAF" w14:textId="77777777" w:rsidR="003B53A1" w:rsidRPr="009A1158" w:rsidRDefault="003B53A1" w:rsidP="003B53A1">
            <w:pPr>
              <w:spacing w:after="0" w:line="240" w:lineRule="auto"/>
              <w:rPr>
                <w:rFonts w:eastAsia="Times New Roman" w:cstheme="minorHAnsi"/>
                <w:color w:val="000000"/>
                <w:lang w:val="en-IN" w:eastAsia="en-IN"/>
              </w:rPr>
            </w:pPr>
            <w:proofErr w:type="spellStart"/>
            <w:r w:rsidRPr="009A1158">
              <w:rPr>
                <w:rFonts w:eastAsia="Times New Roman" w:cstheme="minorHAnsi"/>
                <w:color w:val="000000"/>
                <w:lang w:val="en-IN" w:eastAsia="en-IN"/>
              </w:rPr>
              <w:t>Hakker</w:t>
            </w:r>
            <w:proofErr w:type="spellEnd"/>
            <w:r w:rsidRPr="009A1158">
              <w:rPr>
                <w:rFonts w:eastAsia="Times New Roman" w:cstheme="minorHAnsi"/>
                <w:color w:val="000000"/>
                <w:lang w:val="en-IN" w:eastAsia="en-IN"/>
              </w:rPr>
              <w:t xml:space="preserve"> </w:t>
            </w:r>
            <w:proofErr w:type="spellStart"/>
            <w:r w:rsidRPr="009A1158">
              <w:rPr>
                <w:rFonts w:eastAsia="Times New Roman" w:cstheme="minorHAnsi"/>
                <w:color w:val="000000"/>
                <w:lang w:val="en-IN" w:eastAsia="en-IN"/>
              </w:rPr>
              <w:t>Regn</w:t>
            </w:r>
            <w:proofErr w:type="spellEnd"/>
            <w:r w:rsidRPr="009A1158">
              <w:rPr>
                <w:rFonts w:eastAsia="Times New Roman" w:cstheme="minorHAnsi"/>
                <w:color w:val="000000"/>
                <w:lang w:val="en-IN" w:eastAsia="en-IN"/>
              </w:rPr>
              <w:t>. Fee</w:t>
            </w:r>
          </w:p>
        </w:tc>
        <w:tc>
          <w:tcPr>
            <w:tcW w:w="1320" w:type="dxa"/>
            <w:shd w:val="clear" w:color="auto" w:fill="auto"/>
            <w:noWrap/>
          </w:tcPr>
          <w:p w14:paraId="01813E7A" w14:textId="7AD6C2C7"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6468C0F" w14:textId="57B2A0FC"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B780F10" w14:textId="0ABEE06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77E6C887" w14:textId="0B9FC114"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2A6DD47A" w14:textId="77777777" w:rsidTr="00BB6FB3">
        <w:trPr>
          <w:trHeight w:val="20"/>
        </w:trPr>
        <w:tc>
          <w:tcPr>
            <w:tcW w:w="575" w:type="dxa"/>
            <w:shd w:val="clear" w:color="auto" w:fill="auto"/>
            <w:noWrap/>
            <w:vAlign w:val="bottom"/>
            <w:hideMark/>
          </w:tcPr>
          <w:p w14:paraId="21C8C504"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13</w:t>
            </w:r>
          </w:p>
        </w:tc>
        <w:tc>
          <w:tcPr>
            <w:tcW w:w="3600" w:type="dxa"/>
            <w:shd w:val="clear" w:color="auto" w:fill="auto"/>
            <w:noWrap/>
            <w:vAlign w:val="bottom"/>
            <w:hideMark/>
          </w:tcPr>
          <w:p w14:paraId="2E3AF5E8"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Ta Ha </w:t>
            </w:r>
            <w:proofErr w:type="spellStart"/>
            <w:r w:rsidRPr="009A1158">
              <w:rPr>
                <w:rFonts w:eastAsia="Times New Roman" w:cstheme="minorHAnsi"/>
                <w:color w:val="000000"/>
                <w:lang w:val="en-IN" w:eastAsia="en-IN"/>
              </w:rPr>
              <w:t>Arakshan</w:t>
            </w:r>
            <w:proofErr w:type="spellEnd"/>
          </w:p>
        </w:tc>
        <w:tc>
          <w:tcPr>
            <w:tcW w:w="1320" w:type="dxa"/>
            <w:shd w:val="clear" w:color="auto" w:fill="auto"/>
            <w:noWrap/>
          </w:tcPr>
          <w:p w14:paraId="26F89BC0" w14:textId="2F8127DF"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2A7BDFC1" w14:textId="2A6994E0"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D43C222" w14:textId="11EC1EE3"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B7B7614" w14:textId="1BFB4754"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00F2517B" w14:textId="77777777" w:rsidTr="00BB6FB3">
        <w:trPr>
          <w:trHeight w:val="20"/>
        </w:trPr>
        <w:tc>
          <w:tcPr>
            <w:tcW w:w="575" w:type="dxa"/>
            <w:shd w:val="clear" w:color="auto" w:fill="auto"/>
            <w:noWrap/>
            <w:vAlign w:val="bottom"/>
            <w:hideMark/>
          </w:tcPr>
          <w:p w14:paraId="527D25C9"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14</w:t>
            </w:r>
          </w:p>
        </w:tc>
        <w:tc>
          <w:tcPr>
            <w:tcW w:w="3600" w:type="dxa"/>
            <w:shd w:val="clear" w:color="auto" w:fill="auto"/>
            <w:noWrap/>
            <w:vAlign w:val="bottom"/>
            <w:hideMark/>
          </w:tcPr>
          <w:p w14:paraId="261F6537" w14:textId="77777777" w:rsidR="003B53A1" w:rsidRPr="009A1158" w:rsidRDefault="003B53A1" w:rsidP="003B53A1">
            <w:pPr>
              <w:spacing w:after="0" w:line="240" w:lineRule="auto"/>
              <w:rPr>
                <w:rFonts w:eastAsia="Times New Roman" w:cstheme="minorHAnsi"/>
                <w:color w:val="000000"/>
                <w:lang w:val="en-IN" w:eastAsia="en-IN"/>
              </w:rPr>
            </w:pPr>
            <w:proofErr w:type="spellStart"/>
            <w:r w:rsidRPr="009A1158">
              <w:rPr>
                <w:rFonts w:eastAsia="Times New Roman" w:cstheme="minorHAnsi"/>
                <w:color w:val="000000"/>
                <w:lang w:val="en-IN" w:eastAsia="en-IN"/>
              </w:rPr>
              <w:t>Thekka</w:t>
            </w:r>
            <w:proofErr w:type="spellEnd"/>
            <w:r w:rsidRPr="009A1158">
              <w:rPr>
                <w:rFonts w:eastAsia="Times New Roman" w:cstheme="minorHAnsi"/>
                <w:color w:val="000000"/>
                <w:lang w:val="en-IN" w:eastAsia="en-IN"/>
              </w:rPr>
              <w:t xml:space="preserve"> </w:t>
            </w:r>
            <w:proofErr w:type="spellStart"/>
            <w:r w:rsidRPr="009A1158">
              <w:rPr>
                <w:rFonts w:eastAsia="Times New Roman" w:cstheme="minorHAnsi"/>
                <w:color w:val="000000"/>
                <w:lang w:val="en-IN" w:eastAsia="en-IN"/>
              </w:rPr>
              <w:t>Numaish</w:t>
            </w:r>
            <w:proofErr w:type="spellEnd"/>
          </w:p>
        </w:tc>
        <w:tc>
          <w:tcPr>
            <w:tcW w:w="1320" w:type="dxa"/>
            <w:shd w:val="clear" w:color="auto" w:fill="auto"/>
            <w:noWrap/>
          </w:tcPr>
          <w:p w14:paraId="1D7AB69D" w14:textId="0398897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07BC7164" w14:textId="6BB46BC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356C053" w14:textId="1832B0C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121D166F" w14:textId="08E36F54" w:rsidR="003B53A1" w:rsidRPr="009A1158" w:rsidRDefault="003B53A1" w:rsidP="003B53A1">
            <w:pPr>
              <w:spacing w:after="0" w:line="240" w:lineRule="auto"/>
              <w:jc w:val="right"/>
              <w:rPr>
                <w:rFonts w:eastAsia="Times New Roman" w:cstheme="minorHAnsi"/>
                <w:color w:val="000000"/>
                <w:lang w:val="en-IN" w:eastAsia="en-IN"/>
              </w:rPr>
            </w:pPr>
          </w:p>
        </w:tc>
      </w:tr>
      <w:tr w:rsidR="009A1158" w:rsidRPr="009A1158" w14:paraId="3395C237" w14:textId="77777777" w:rsidTr="00BB6FB3">
        <w:trPr>
          <w:trHeight w:val="20"/>
        </w:trPr>
        <w:tc>
          <w:tcPr>
            <w:tcW w:w="575" w:type="dxa"/>
            <w:shd w:val="clear" w:color="auto" w:fill="auto"/>
            <w:noWrap/>
            <w:vAlign w:val="bottom"/>
            <w:hideMark/>
          </w:tcPr>
          <w:p w14:paraId="6B2C9527"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2862DF39" w14:textId="77777777" w:rsidR="009A1158" w:rsidRPr="009A1158" w:rsidRDefault="009A1158" w:rsidP="009A1158">
            <w:pPr>
              <w:spacing w:after="0" w:line="240" w:lineRule="auto"/>
              <w:jc w:val="right"/>
              <w:rPr>
                <w:rFonts w:eastAsia="Times New Roman" w:cstheme="minorHAnsi"/>
                <w:b/>
                <w:bCs/>
                <w:i/>
                <w:iCs/>
                <w:color w:val="000000"/>
                <w:lang w:val="en-IN" w:eastAsia="en-IN"/>
              </w:rPr>
            </w:pPr>
            <w:r w:rsidRPr="009A1158">
              <w:rPr>
                <w:rFonts w:eastAsia="Times New Roman" w:cstheme="minorHAnsi"/>
                <w:b/>
                <w:bCs/>
                <w:i/>
                <w:iCs/>
                <w:color w:val="000000"/>
                <w:lang w:val="en-IN" w:eastAsia="en-IN"/>
              </w:rPr>
              <w:t>Sub-Total</w:t>
            </w:r>
          </w:p>
        </w:tc>
        <w:tc>
          <w:tcPr>
            <w:tcW w:w="1320" w:type="dxa"/>
            <w:shd w:val="clear" w:color="auto" w:fill="auto"/>
            <w:noWrap/>
            <w:vAlign w:val="center"/>
          </w:tcPr>
          <w:p w14:paraId="741A5BDB" w14:textId="10FB3608"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3242CBB5" w14:textId="39E13D58"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478DAF01" w14:textId="0371A55B"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217F8172" w14:textId="0DDD722B" w:rsidR="009A1158" w:rsidRPr="009A1158" w:rsidRDefault="009A1158" w:rsidP="009A1158">
            <w:pPr>
              <w:spacing w:after="0" w:line="240" w:lineRule="auto"/>
              <w:jc w:val="right"/>
              <w:rPr>
                <w:rFonts w:eastAsia="Times New Roman" w:cstheme="minorHAnsi"/>
                <w:b/>
                <w:bCs/>
                <w:i/>
                <w:iCs/>
                <w:color w:val="000000"/>
                <w:lang w:val="en-IN" w:eastAsia="en-IN"/>
              </w:rPr>
            </w:pPr>
          </w:p>
        </w:tc>
      </w:tr>
      <w:tr w:rsidR="009A1158" w:rsidRPr="009A1158" w14:paraId="0E8D7A0C" w14:textId="77777777" w:rsidTr="00BB6FB3">
        <w:trPr>
          <w:trHeight w:val="20"/>
        </w:trPr>
        <w:tc>
          <w:tcPr>
            <w:tcW w:w="575" w:type="dxa"/>
            <w:shd w:val="clear" w:color="000000" w:fill="EBF1DE"/>
            <w:noWrap/>
            <w:vAlign w:val="bottom"/>
            <w:hideMark/>
          </w:tcPr>
          <w:p w14:paraId="13487C9E"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000000" w:fill="EBF1DE"/>
            <w:noWrap/>
            <w:vAlign w:val="bottom"/>
            <w:hideMark/>
          </w:tcPr>
          <w:p w14:paraId="5EE17B8F" w14:textId="77777777" w:rsidR="009A1158" w:rsidRPr="009A1158" w:rsidRDefault="009A1158"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Income from Municipal Properties</w:t>
            </w:r>
          </w:p>
        </w:tc>
        <w:tc>
          <w:tcPr>
            <w:tcW w:w="1320" w:type="dxa"/>
            <w:shd w:val="clear" w:color="000000" w:fill="EBF1DE"/>
            <w:noWrap/>
            <w:vAlign w:val="center"/>
          </w:tcPr>
          <w:p w14:paraId="0B4E05B4" w14:textId="46463A82"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EBF1DE"/>
            <w:noWrap/>
            <w:vAlign w:val="center"/>
          </w:tcPr>
          <w:p w14:paraId="4B3D7B52" w14:textId="0F3F6C77"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EBF1DE"/>
            <w:noWrap/>
            <w:vAlign w:val="center"/>
          </w:tcPr>
          <w:p w14:paraId="10B0C3B8" w14:textId="0F30BF8A"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EBF1DE"/>
            <w:noWrap/>
            <w:vAlign w:val="center"/>
          </w:tcPr>
          <w:p w14:paraId="685135E5" w14:textId="5C30CE59"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41E68CC7" w14:textId="77777777" w:rsidTr="00BB6FB3">
        <w:trPr>
          <w:trHeight w:val="20"/>
        </w:trPr>
        <w:tc>
          <w:tcPr>
            <w:tcW w:w="575" w:type="dxa"/>
            <w:shd w:val="clear" w:color="auto" w:fill="auto"/>
            <w:noWrap/>
            <w:vAlign w:val="bottom"/>
            <w:hideMark/>
          </w:tcPr>
          <w:p w14:paraId="648FC864"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w:t>
            </w:r>
          </w:p>
        </w:tc>
        <w:tc>
          <w:tcPr>
            <w:tcW w:w="3600" w:type="dxa"/>
            <w:shd w:val="clear" w:color="auto" w:fill="auto"/>
            <w:noWrap/>
            <w:vAlign w:val="bottom"/>
            <w:hideMark/>
          </w:tcPr>
          <w:p w14:paraId="7B07A0B5"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Rent Shop/Stalls</w:t>
            </w:r>
          </w:p>
        </w:tc>
        <w:tc>
          <w:tcPr>
            <w:tcW w:w="1320" w:type="dxa"/>
            <w:shd w:val="clear" w:color="auto" w:fill="auto"/>
            <w:noWrap/>
            <w:vAlign w:val="center"/>
          </w:tcPr>
          <w:p w14:paraId="6EAD2DAC" w14:textId="553E3F8F"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4BE0B4F" w14:textId="0D356A5E"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9C497DD" w14:textId="18D70DB4"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602BBAC" w14:textId="10549B50"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647F94D4" w14:textId="77777777" w:rsidTr="00BB6FB3">
        <w:trPr>
          <w:trHeight w:val="20"/>
        </w:trPr>
        <w:tc>
          <w:tcPr>
            <w:tcW w:w="575" w:type="dxa"/>
            <w:shd w:val="clear" w:color="auto" w:fill="auto"/>
            <w:noWrap/>
            <w:vAlign w:val="bottom"/>
            <w:hideMark/>
          </w:tcPr>
          <w:p w14:paraId="44B37939"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2</w:t>
            </w:r>
          </w:p>
        </w:tc>
        <w:tc>
          <w:tcPr>
            <w:tcW w:w="3600" w:type="dxa"/>
            <w:shd w:val="clear" w:color="auto" w:fill="auto"/>
            <w:noWrap/>
            <w:vAlign w:val="bottom"/>
            <w:hideMark/>
          </w:tcPr>
          <w:p w14:paraId="343E4BC3"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Copying Fee</w:t>
            </w:r>
          </w:p>
        </w:tc>
        <w:tc>
          <w:tcPr>
            <w:tcW w:w="1320" w:type="dxa"/>
            <w:shd w:val="clear" w:color="auto" w:fill="auto"/>
            <w:noWrap/>
            <w:vAlign w:val="center"/>
          </w:tcPr>
          <w:p w14:paraId="54ED3954" w14:textId="6175F9FD"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BBD1BEA" w14:textId="6D5B4514"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0E4B607" w14:textId="73AA7519"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127F21A" w14:textId="50193F9E"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23FC032C" w14:textId="77777777" w:rsidTr="00BB6FB3">
        <w:trPr>
          <w:trHeight w:val="20"/>
        </w:trPr>
        <w:tc>
          <w:tcPr>
            <w:tcW w:w="575" w:type="dxa"/>
            <w:shd w:val="clear" w:color="auto" w:fill="auto"/>
            <w:noWrap/>
            <w:vAlign w:val="bottom"/>
            <w:hideMark/>
          </w:tcPr>
          <w:p w14:paraId="0D7D6A80"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3</w:t>
            </w:r>
          </w:p>
        </w:tc>
        <w:tc>
          <w:tcPr>
            <w:tcW w:w="3600" w:type="dxa"/>
            <w:shd w:val="clear" w:color="auto" w:fill="auto"/>
            <w:noWrap/>
            <w:vAlign w:val="bottom"/>
            <w:hideMark/>
          </w:tcPr>
          <w:p w14:paraId="1F6B700B"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Income from Exhibition Contract</w:t>
            </w:r>
          </w:p>
        </w:tc>
        <w:tc>
          <w:tcPr>
            <w:tcW w:w="1320" w:type="dxa"/>
            <w:shd w:val="clear" w:color="auto" w:fill="auto"/>
            <w:noWrap/>
            <w:vAlign w:val="center"/>
          </w:tcPr>
          <w:p w14:paraId="77B60AAB" w14:textId="7C27F63E"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DC43690" w14:textId="3E19BB01"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B6DF048" w14:textId="6CB6DBC3"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3A7B5F4" w14:textId="06044424" w:rsidR="009A1158" w:rsidRPr="009A1158" w:rsidRDefault="009A1158" w:rsidP="009A1158">
            <w:pPr>
              <w:spacing w:after="0" w:line="240" w:lineRule="auto"/>
              <w:jc w:val="right"/>
              <w:rPr>
                <w:rFonts w:eastAsia="Times New Roman" w:cstheme="minorHAnsi"/>
                <w:color w:val="000000"/>
                <w:lang w:val="en-IN" w:eastAsia="en-IN"/>
              </w:rPr>
            </w:pPr>
          </w:p>
        </w:tc>
      </w:tr>
      <w:tr w:rsidR="003B53A1" w:rsidRPr="009A1158" w14:paraId="50994AF1" w14:textId="77777777" w:rsidTr="00BB6FB3">
        <w:trPr>
          <w:trHeight w:val="20"/>
        </w:trPr>
        <w:tc>
          <w:tcPr>
            <w:tcW w:w="575" w:type="dxa"/>
            <w:shd w:val="clear" w:color="auto" w:fill="auto"/>
            <w:noWrap/>
            <w:vAlign w:val="bottom"/>
            <w:hideMark/>
          </w:tcPr>
          <w:p w14:paraId="161264F0"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4</w:t>
            </w:r>
          </w:p>
        </w:tc>
        <w:tc>
          <w:tcPr>
            <w:tcW w:w="3600" w:type="dxa"/>
            <w:shd w:val="clear" w:color="auto" w:fill="auto"/>
            <w:noWrap/>
            <w:vAlign w:val="bottom"/>
            <w:hideMark/>
          </w:tcPr>
          <w:p w14:paraId="5AB6F645" w14:textId="77777777" w:rsidR="003B53A1" w:rsidRPr="009A1158" w:rsidRDefault="003B53A1" w:rsidP="003B53A1">
            <w:pPr>
              <w:spacing w:after="0" w:line="240" w:lineRule="auto"/>
              <w:rPr>
                <w:rFonts w:eastAsia="Times New Roman" w:cstheme="minorHAnsi"/>
                <w:color w:val="000000"/>
                <w:lang w:val="en-IN" w:eastAsia="en-IN"/>
              </w:rPr>
            </w:pPr>
            <w:proofErr w:type="spellStart"/>
            <w:r w:rsidRPr="009A1158">
              <w:rPr>
                <w:rFonts w:eastAsia="Times New Roman" w:cstheme="minorHAnsi"/>
                <w:color w:val="000000"/>
                <w:lang w:val="en-IN" w:eastAsia="en-IN"/>
              </w:rPr>
              <w:t>Budh</w:t>
            </w:r>
            <w:proofErr w:type="spellEnd"/>
            <w:r w:rsidRPr="009A1158">
              <w:rPr>
                <w:rFonts w:eastAsia="Times New Roman" w:cstheme="minorHAnsi"/>
                <w:color w:val="000000"/>
                <w:lang w:val="en-IN" w:eastAsia="en-IN"/>
              </w:rPr>
              <w:t xml:space="preserve"> Bazar Rent</w:t>
            </w:r>
          </w:p>
        </w:tc>
        <w:tc>
          <w:tcPr>
            <w:tcW w:w="1320" w:type="dxa"/>
            <w:shd w:val="clear" w:color="auto" w:fill="auto"/>
            <w:noWrap/>
          </w:tcPr>
          <w:p w14:paraId="38129FEA" w14:textId="5DBB98D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3D8DAE99" w14:textId="43B6FAA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F6FEE35" w14:textId="466FA26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412642A" w14:textId="241EA368"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42ADBAD3" w14:textId="77777777" w:rsidTr="00BB6FB3">
        <w:trPr>
          <w:trHeight w:val="20"/>
        </w:trPr>
        <w:tc>
          <w:tcPr>
            <w:tcW w:w="575" w:type="dxa"/>
            <w:shd w:val="clear" w:color="auto" w:fill="auto"/>
            <w:noWrap/>
            <w:vAlign w:val="bottom"/>
            <w:hideMark/>
          </w:tcPr>
          <w:p w14:paraId="23DCD56C"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5</w:t>
            </w:r>
          </w:p>
        </w:tc>
        <w:tc>
          <w:tcPr>
            <w:tcW w:w="3600" w:type="dxa"/>
            <w:shd w:val="clear" w:color="auto" w:fill="auto"/>
            <w:noWrap/>
            <w:vAlign w:val="bottom"/>
            <w:hideMark/>
          </w:tcPr>
          <w:p w14:paraId="69F449DA"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Premium - Shop Rent</w:t>
            </w:r>
          </w:p>
        </w:tc>
        <w:tc>
          <w:tcPr>
            <w:tcW w:w="1320" w:type="dxa"/>
            <w:shd w:val="clear" w:color="auto" w:fill="auto"/>
            <w:noWrap/>
          </w:tcPr>
          <w:p w14:paraId="5BC2242F" w14:textId="1C2C80A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41F2FFCF" w14:textId="59C9577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24C6EC9" w14:textId="25B632D8"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942CC8A" w14:textId="00E3295B"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3641CD95" w14:textId="77777777" w:rsidTr="00BB6FB3">
        <w:trPr>
          <w:trHeight w:val="20"/>
        </w:trPr>
        <w:tc>
          <w:tcPr>
            <w:tcW w:w="575" w:type="dxa"/>
            <w:shd w:val="clear" w:color="auto" w:fill="auto"/>
            <w:noWrap/>
            <w:vAlign w:val="bottom"/>
            <w:hideMark/>
          </w:tcPr>
          <w:p w14:paraId="1DE511B0"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6</w:t>
            </w:r>
          </w:p>
        </w:tc>
        <w:tc>
          <w:tcPr>
            <w:tcW w:w="3600" w:type="dxa"/>
            <w:shd w:val="clear" w:color="auto" w:fill="auto"/>
            <w:noWrap/>
            <w:vAlign w:val="bottom"/>
            <w:hideMark/>
          </w:tcPr>
          <w:p w14:paraId="77E44907"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Premium - Punjabi Market</w:t>
            </w:r>
          </w:p>
        </w:tc>
        <w:tc>
          <w:tcPr>
            <w:tcW w:w="1320" w:type="dxa"/>
            <w:shd w:val="clear" w:color="auto" w:fill="auto"/>
            <w:noWrap/>
          </w:tcPr>
          <w:p w14:paraId="0BD28550" w14:textId="7ADE41D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2650F39A" w14:textId="7DF6A9D5"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A9E34DD" w14:textId="68075FE4"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725EB48F" w14:textId="724F51F0"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031DBFC2" w14:textId="77777777" w:rsidTr="00BB6FB3">
        <w:trPr>
          <w:trHeight w:val="20"/>
        </w:trPr>
        <w:tc>
          <w:tcPr>
            <w:tcW w:w="575" w:type="dxa"/>
            <w:shd w:val="clear" w:color="auto" w:fill="auto"/>
            <w:noWrap/>
            <w:vAlign w:val="bottom"/>
            <w:hideMark/>
          </w:tcPr>
          <w:p w14:paraId="15789BE2"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7</w:t>
            </w:r>
          </w:p>
        </w:tc>
        <w:tc>
          <w:tcPr>
            <w:tcW w:w="3600" w:type="dxa"/>
            <w:shd w:val="clear" w:color="auto" w:fill="auto"/>
            <w:noWrap/>
            <w:vAlign w:val="bottom"/>
            <w:hideMark/>
          </w:tcPr>
          <w:p w14:paraId="4F00DCE8"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Premium - Other</w:t>
            </w:r>
          </w:p>
        </w:tc>
        <w:tc>
          <w:tcPr>
            <w:tcW w:w="1320" w:type="dxa"/>
            <w:shd w:val="clear" w:color="auto" w:fill="auto"/>
            <w:noWrap/>
          </w:tcPr>
          <w:p w14:paraId="6F2785C6" w14:textId="127959F3"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A43E06F" w14:textId="251E3238"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905E48D" w14:textId="1BE11638"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721DFA71" w14:textId="3B8FEF6E"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64419AB6" w14:textId="77777777" w:rsidTr="00BB6FB3">
        <w:trPr>
          <w:trHeight w:val="20"/>
        </w:trPr>
        <w:tc>
          <w:tcPr>
            <w:tcW w:w="575" w:type="dxa"/>
            <w:shd w:val="clear" w:color="auto" w:fill="auto"/>
            <w:noWrap/>
            <w:vAlign w:val="bottom"/>
            <w:hideMark/>
          </w:tcPr>
          <w:p w14:paraId="27522EF3"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8</w:t>
            </w:r>
          </w:p>
        </w:tc>
        <w:tc>
          <w:tcPr>
            <w:tcW w:w="3600" w:type="dxa"/>
            <w:shd w:val="clear" w:color="auto" w:fill="auto"/>
            <w:noWrap/>
            <w:vAlign w:val="bottom"/>
            <w:hideMark/>
          </w:tcPr>
          <w:p w14:paraId="16DFDFF9"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Premium - </w:t>
            </w:r>
            <w:proofErr w:type="spellStart"/>
            <w:r w:rsidRPr="009A1158">
              <w:rPr>
                <w:rFonts w:eastAsia="Times New Roman" w:cstheme="minorHAnsi"/>
                <w:color w:val="000000"/>
                <w:lang w:val="en-IN" w:eastAsia="en-IN"/>
              </w:rPr>
              <w:t>RTS</w:t>
            </w:r>
            <w:proofErr w:type="spellEnd"/>
          </w:p>
        </w:tc>
        <w:tc>
          <w:tcPr>
            <w:tcW w:w="1320" w:type="dxa"/>
            <w:shd w:val="clear" w:color="auto" w:fill="auto"/>
            <w:noWrap/>
          </w:tcPr>
          <w:p w14:paraId="25A006B6" w14:textId="285D6DF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072E30E3" w14:textId="2C0A75FE"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21633DB" w14:textId="46E0758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78D025A8" w14:textId="547C7D51"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48923D25" w14:textId="77777777" w:rsidTr="00BB6FB3">
        <w:trPr>
          <w:trHeight w:val="20"/>
        </w:trPr>
        <w:tc>
          <w:tcPr>
            <w:tcW w:w="575" w:type="dxa"/>
            <w:shd w:val="clear" w:color="auto" w:fill="auto"/>
            <w:noWrap/>
            <w:vAlign w:val="bottom"/>
            <w:hideMark/>
          </w:tcPr>
          <w:p w14:paraId="43D91B8C"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9</w:t>
            </w:r>
          </w:p>
        </w:tc>
        <w:tc>
          <w:tcPr>
            <w:tcW w:w="3600" w:type="dxa"/>
            <w:shd w:val="clear" w:color="auto" w:fill="auto"/>
            <w:noWrap/>
            <w:vAlign w:val="bottom"/>
            <w:hideMark/>
          </w:tcPr>
          <w:p w14:paraId="7B02A51E"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Shop Transfer Fee</w:t>
            </w:r>
          </w:p>
        </w:tc>
        <w:tc>
          <w:tcPr>
            <w:tcW w:w="1320" w:type="dxa"/>
            <w:shd w:val="clear" w:color="auto" w:fill="auto"/>
            <w:noWrap/>
          </w:tcPr>
          <w:p w14:paraId="2F85793E" w14:textId="50B16465"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2E89176A" w14:textId="3DE9E2DF"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C5419D1" w14:textId="5958C77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216F5EBD" w14:textId="2350444B"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24F5CEC5" w14:textId="77777777" w:rsidTr="00BB6FB3">
        <w:trPr>
          <w:trHeight w:val="20"/>
        </w:trPr>
        <w:tc>
          <w:tcPr>
            <w:tcW w:w="575" w:type="dxa"/>
            <w:shd w:val="clear" w:color="auto" w:fill="auto"/>
            <w:noWrap/>
            <w:vAlign w:val="bottom"/>
            <w:hideMark/>
          </w:tcPr>
          <w:p w14:paraId="2D408F08"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10</w:t>
            </w:r>
          </w:p>
        </w:tc>
        <w:tc>
          <w:tcPr>
            <w:tcW w:w="3600" w:type="dxa"/>
            <w:shd w:val="clear" w:color="auto" w:fill="auto"/>
            <w:noWrap/>
            <w:vAlign w:val="bottom"/>
            <w:hideMark/>
          </w:tcPr>
          <w:p w14:paraId="20BBF089"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Advance Premium Rent</w:t>
            </w:r>
          </w:p>
        </w:tc>
        <w:tc>
          <w:tcPr>
            <w:tcW w:w="1320" w:type="dxa"/>
            <w:shd w:val="clear" w:color="auto" w:fill="auto"/>
            <w:noWrap/>
          </w:tcPr>
          <w:p w14:paraId="65078E4F" w14:textId="010AB5FC"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DEB6508" w14:textId="557B94D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A8FD92A" w14:textId="0B1F93F3"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B8B2ACC" w14:textId="4065594C"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02786A68" w14:textId="77777777" w:rsidTr="00BB6FB3">
        <w:trPr>
          <w:trHeight w:val="20"/>
        </w:trPr>
        <w:tc>
          <w:tcPr>
            <w:tcW w:w="575" w:type="dxa"/>
            <w:shd w:val="clear" w:color="auto" w:fill="auto"/>
            <w:noWrap/>
            <w:vAlign w:val="bottom"/>
            <w:hideMark/>
          </w:tcPr>
          <w:p w14:paraId="050A1C62"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11</w:t>
            </w:r>
          </w:p>
        </w:tc>
        <w:tc>
          <w:tcPr>
            <w:tcW w:w="3600" w:type="dxa"/>
            <w:shd w:val="clear" w:color="auto" w:fill="auto"/>
            <w:noWrap/>
            <w:vAlign w:val="bottom"/>
            <w:hideMark/>
          </w:tcPr>
          <w:p w14:paraId="6FEF93A5"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Security Deposited from Shop &amp; Contractors</w:t>
            </w:r>
          </w:p>
        </w:tc>
        <w:tc>
          <w:tcPr>
            <w:tcW w:w="1320" w:type="dxa"/>
            <w:shd w:val="clear" w:color="auto" w:fill="auto"/>
            <w:noWrap/>
            <w:vAlign w:val="center"/>
          </w:tcPr>
          <w:p w14:paraId="55001C0C" w14:textId="41FD04A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0040E2FD" w14:textId="3E4A431A"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450A33B" w14:textId="3D77F6F7"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3492E56E" w14:textId="12F433E8"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4D99C3A6" w14:textId="77777777" w:rsidTr="00BB6FB3">
        <w:trPr>
          <w:trHeight w:val="20"/>
        </w:trPr>
        <w:tc>
          <w:tcPr>
            <w:tcW w:w="575" w:type="dxa"/>
            <w:shd w:val="clear" w:color="auto" w:fill="auto"/>
            <w:noWrap/>
            <w:vAlign w:val="bottom"/>
            <w:hideMark/>
          </w:tcPr>
          <w:p w14:paraId="6096C928"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12</w:t>
            </w:r>
          </w:p>
        </w:tc>
        <w:tc>
          <w:tcPr>
            <w:tcW w:w="3600" w:type="dxa"/>
            <w:shd w:val="clear" w:color="auto" w:fill="auto"/>
            <w:noWrap/>
            <w:vAlign w:val="bottom"/>
            <w:hideMark/>
          </w:tcPr>
          <w:p w14:paraId="13AFF846"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Rent </w:t>
            </w:r>
            <w:proofErr w:type="spellStart"/>
            <w:r w:rsidRPr="009A1158">
              <w:rPr>
                <w:rFonts w:eastAsia="Times New Roman" w:cstheme="minorHAnsi"/>
                <w:color w:val="000000"/>
                <w:lang w:val="en-IN" w:eastAsia="en-IN"/>
              </w:rPr>
              <w:t>Arazi</w:t>
            </w:r>
            <w:proofErr w:type="spellEnd"/>
          </w:p>
        </w:tc>
        <w:tc>
          <w:tcPr>
            <w:tcW w:w="1320" w:type="dxa"/>
            <w:shd w:val="clear" w:color="auto" w:fill="auto"/>
            <w:noWrap/>
          </w:tcPr>
          <w:p w14:paraId="60D45FC2" w14:textId="03E52B9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4E6A7682" w14:textId="1CA5136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5513BAE" w14:textId="51D2BCE2"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86B75F9" w14:textId="22A93E96" w:rsidR="003B53A1" w:rsidRPr="009A1158" w:rsidRDefault="003B53A1" w:rsidP="003B53A1">
            <w:pPr>
              <w:spacing w:after="0" w:line="240" w:lineRule="auto"/>
              <w:jc w:val="right"/>
              <w:rPr>
                <w:rFonts w:eastAsia="Times New Roman" w:cstheme="minorHAnsi"/>
                <w:color w:val="000000"/>
                <w:lang w:val="en-IN" w:eastAsia="en-IN"/>
              </w:rPr>
            </w:pPr>
          </w:p>
        </w:tc>
      </w:tr>
      <w:tr w:rsidR="009A1158" w:rsidRPr="009A1158" w14:paraId="265D7EC0" w14:textId="77777777" w:rsidTr="00BB6FB3">
        <w:trPr>
          <w:trHeight w:val="20"/>
        </w:trPr>
        <w:tc>
          <w:tcPr>
            <w:tcW w:w="575" w:type="dxa"/>
            <w:shd w:val="clear" w:color="auto" w:fill="auto"/>
            <w:noWrap/>
            <w:vAlign w:val="bottom"/>
            <w:hideMark/>
          </w:tcPr>
          <w:p w14:paraId="1EF38A41"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000B9604" w14:textId="77777777" w:rsidR="009A1158" w:rsidRPr="009A1158" w:rsidRDefault="009A1158" w:rsidP="009A1158">
            <w:pPr>
              <w:spacing w:after="0" w:line="240" w:lineRule="auto"/>
              <w:jc w:val="right"/>
              <w:rPr>
                <w:rFonts w:eastAsia="Times New Roman" w:cstheme="minorHAnsi"/>
                <w:b/>
                <w:bCs/>
                <w:i/>
                <w:iCs/>
                <w:color w:val="000000"/>
                <w:lang w:val="en-IN" w:eastAsia="en-IN"/>
              </w:rPr>
            </w:pPr>
            <w:r w:rsidRPr="009A1158">
              <w:rPr>
                <w:rFonts w:eastAsia="Times New Roman" w:cstheme="minorHAnsi"/>
                <w:b/>
                <w:bCs/>
                <w:i/>
                <w:iCs/>
                <w:color w:val="000000"/>
                <w:lang w:val="en-IN" w:eastAsia="en-IN"/>
              </w:rPr>
              <w:t>Sub-Total</w:t>
            </w:r>
          </w:p>
        </w:tc>
        <w:tc>
          <w:tcPr>
            <w:tcW w:w="1320" w:type="dxa"/>
            <w:shd w:val="clear" w:color="auto" w:fill="auto"/>
            <w:noWrap/>
            <w:vAlign w:val="center"/>
          </w:tcPr>
          <w:p w14:paraId="5786C5FC" w14:textId="321D6DD9"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686626AB" w14:textId="4BAFCB77"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31E65898" w14:textId="03862115"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6CE19D54" w14:textId="09C5C794" w:rsidR="009A1158" w:rsidRPr="009A1158" w:rsidRDefault="009A1158" w:rsidP="009A1158">
            <w:pPr>
              <w:spacing w:after="0" w:line="240" w:lineRule="auto"/>
              <w:jc w:val="right"/>
              <w:rPr>
                <w:rFonts w:eastAsia="Times New Roman" w:cstheme="minorHAnsi"/>
                <w:b/>
                <w:bCs/>
                <w:i/>
                <w:iCs/>
                <w:color w:val="000000"/>
                <w:lang w:val="en-IN" w:eastAsia="en-IN"/>
              </w:rPr>
            </w:pPr>
          </w:p>
        </w:tc>
      </w:tr>
      <w:tr w:rsidR="009A1158" w:rsidRPr="009A1158" w14:paraId="3D4D483A" w14:textId="77777777" w:rsidTr="00BB6FB3">
        <w:trPr>
          <w:trHeight w:val="20"/>
        </w:trPr>
        <w:tc>
          <w:tcPr>
            <w:tcW w:w="575" w:type="dxa"/>
            <w:shd w:val="clear" w:color="000000" w:fill="E4DFEC"/>
            <w:noWrap/>
            <w:vAlign w:val="bottom"/>
            <w:hideMark/>
          </w:tcPr>
          <w:p w14:paraId="6BD4607E"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000000" w:fill="E4DFEC"/>
            <w:noWrap/>
            <w:vAlign w:val="bottom"/>
            <w:hideMark/>
          </w:tcPr>
          <w:p w14:paraId="4D86AC52" w14:textId="77777777" w:rsidR="009A1158" w:rsidRPr="009A1158" w:rsidRDefault="009A1158"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Assigned Revenue</w:t>
            </w:r>
          </w:p>
        </w:tc>
        <w:tc>
          <w:tcPr>
            <w:tcW w:w="1320" w:type="dxa"/>
            <w:shd w:val="clear" w:color="000000" w:fill="E4DFEC"/>
            <w:noWrap/>
            <w:vAlign w:val="center"/>
          </w:tcPr>
          <w:p w14:paraId="428DAB04" w14:textId="5ED96490"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E4DFEC"/>
            <w:noWrap/>
            <w:vAlign w:val="center"/>
          </w:tcPr>
          <w:p w14:paraId="4FE6A180" w14:textId="54F3C9F1"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E4DFEC"/>
            <w:noWrap/>
            <w:vAlign w:val="center"/>
          </w:tcPr>
          <w:p w14:paraId="5DCE9EAA" w14:textId="27971664"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E4DFEC"/>
            <w:noWrap/>
            <w:vAlign w:val="center"/>
          </w:tcPr>
          <w:p w14:paraId="5AA9C090" w14:textId="6A42CD1F"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0E5210EC" w14:textId="77777777" w:rsidTr="00BB6FB3">
        <w:trPr>
          <w:trHeight w:val="20"/>
        </w:trPr>
        <w:tc>
          <w:tcPr>
            <w:tcW w:w="575" w:type="dxa"/>
            <w:shd w:val="clear" w:color="auto" w:fill="auto"/>
            <w:noWrap/>
            <w:vAlign w:val="bottom"/>
            <w:hideMark/>
          </w:tcPr>
          <w:p w14:paraId="58D8B2D5"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w:t>
            </w:r>
          </w:p>
        </w:tc>
        <w:tc>
          <w:tcPr>
            <w:tcW w:w="3600" w:type="dxa"/>
            <w:shd w:val="clear" w:color="auto" w:fill="auto"/>
            <w:noWrap/>
            <w:vAlign w:val="bottom"/>
            <w:hideMark/>
          </w:tcPr>
          <w:p w14:paraId="0C518673"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Cinema Show Tax</w:t>
            </w:r>
          </w:p>
        </w:tc>
        <w:tc>
          <w:tcPr>
            <w:tcW w:w="1320" w:type="dxa"/>
            <w:shd w:val="clear" w:color="auto" w:fill="auto"/>
            <w:noWrap/>
            <w:vAlign w:val="center"/>
          </w:tcPr>
          <w:p w14:paraId="2E9FA0ED" w14:textId="4901E349"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CED71F3" w14:textId="55AF8158"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C39468C" w14:textId="17CE0556"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C546FCE" w14:textId="2E0BDA9A"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70AFA595" w14:textId="77777777" w:rsidTr="00BB6FB3">
        <w:trPr>
          <w:trHeight w:val="20"/>
        </w:trPr>
        <w:tc>
          <w:tcPr>
            <w:tcW w:w="575" w:type="dxa"/>
            <w:shd w:val="clear" w:color="auto" w:fill="auto"/>
            <w:noWrap/>
            <w:vAlign w:val="bottom"/>
            <w:hideMark/>
          </w:tcPr>
          <w:p w14:paraId="7D5FF477"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2</w:t>
            </w:r>
          </w:p>
        </w:tc>
        <w:tc>
          <w:tcPr>
            <w:tcW w:w="3600" w:type="dxa"/>
            <w:shd w:val="clear" w:color="auto" w:fill="auto"/>
            <w:noWrap/>
            <w:vAlign w:val="bottom"/>
            <w:hideMark/>
          </w:tcPr>
          <w:p w14:paraId="6532650D"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Income from 2% Stamp Fee</w:t>
            </w:r>
          </w:p>
        </w:tc>
        <w:tc>
          <w:tcPr>
            <w:tcW w:w="1320" w:type="dxa"/>
            <w:shd w:val="clear" w:color="auto" w:fill="auto"/>
            <w:noWrap/>
            <w:vAlign w:val="center"/>
          </w:tcPr>
          <w:p w14:paraId="595B8C3F" w14:textId="70977C59"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82035A3" w14:textId="1522BC1E"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6B68581" w14:textId="103D278B"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32C9727" w14:textId="68794AF2"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5B5AD14E" w14:textId="77777777" w:rsidTr="00BB6FB3">
        <w:trPr>
          <w:trHeight w:val="20"/>
        </w:trPr>
        <w:tc>
          <w:tcPr>
            <w:tcW w:w="575" w:type="dxa"/>
            <w:shd w:val="clear" w:color="auto" w:fill="auto"/>
            <w:noWrap/>
            <w:vAlign w:val="bottom"/>
            <w:hideMark/>
          </w:tcPr>
          <w:p w14:paraId="1D702CFB"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737A69BB" w14:textId="77777777" w:rsidR="009A1158" w:rsidRPr="009A1158" w:rsidRDefault="009A1158" w:rsidP="009A1158">
            <w:pPr>
              <w:spacing w:after="0" w:line="240" w:lineRule="auto"/>
              <w:jc w:val="right"/>
              <w:rPr>
                <w:rFonts w:eastAsia="Times New Roman" w:cstheme="minorHAnsi"/>
                <w:b/>
                <w:bCs/>
                <w:i/>
                <w:iCs/>
                <w:color w:val="000000"/>
                <w:lang w:val="en-IN" w:eastAsia="en-IN"/>
              </w:rPr>
            </w:pPr>
            <w:r w:rsidRPr="009A1158">
              <w:rPr>
                <w:rFonts w:eastAsia="Times New Roman" w:cstheme="minorHAnsi"/>
                <w:b/>
                <w:bCs/>
                <w:i/>
                <w:iCs/>
                <w:color w:val="000000"/>
                <w:lang w:val="en-IN" w:eastAsia="en-IN"/>
              </w:rPr>
              <w:t>Sub-Total</w:t>
            </w:r>
          </w:p>
        </w:tc>
        <w:tc>
          <w:tcPr>
            <w:tcW w:w="1320" w:type="dxa"/>
            <w:shd w:val="clear" w:color="auto" w:fill="auto"/>
            <w:noWrap/>
            <w:vAlign w:val="center"/>
          </w:tcPr>
          <w:p w14:paraId="3A370EE3" w14:textId="372DADDF"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6D43004A" w14:textId="33F41DF2"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3E6F1151" w14:textId="1D467B47"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45F822C6" w14:textId="7E8A5E09" w:rsidR="009A1158" w:rsidRPr="009A1158" w:rsidRDefault="009A1158" w:rsidP="009A1158">
            <w:pPr>
              <w:spacing w:after="0" w:line="240" w:lineRule="auto"/>
              <w:jc w:val="right"/>
              <w:rPr>
                <w:rFonts w:eastAsia="Times New Roman" w:cstheme="minorHAnsi"/>
                <w:b/>
                <w:bCs/>
                <w:i/>
                <w:iCs/>
                <w:color w:val="000000"/>
                <w:lang w:val="en-IN" w:eastAsia="en-IN"/>
              </w:rPr>
            </w:pPr>
          </w:p>
        </w:tc>
      </w:tr>
      <w:tr w:rsidR="009A1158" w:rsidRPr="009A1158" w14:paraId="3C20F568" w14:textId="77777777" w:rsidTr="00BB6FB3">
        <w:trPr>
          <w:trHeight w:val="20"/>
        </w:trPr>
        <w:tc>
          <w:tcPr>
            <w:tcW w:w="575" w:type="dxa"/>
            <w:shd w:val="clear" w:color="000000" w:fill="DAEEF3"/>
            <w:noWrap/>
            <w:vAlign w:val="bottom"/>
            <w:hideMark/>
          </w:tcPr>
          <w:p w14:paraId="461C9333"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000000" w:fill="DAEEF3"/>
            <w:noWrap/>
            <w:vAlign w:val="bottom"/>
            <w:hideMark/>
          </w:tcPr>
          <w:p w14:paraId="5147DAA7" w14:textId="77777777" w:rsidR="009A1158" w:rsidRPr="009A1158" w:rsidRDefault="009A1158"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Other Income</w:t>
            </w:r>
          </w:p>
        </w:tc>
        <w:tc>
          <w:tcPr>
            <w:tcW w:w="1320" w:type="dxa"/>
            <w:shd w:val="clear" w:color="000000" w:fill="DAEEF3"/>
            <w:noWrap/>
            <w:vAlign w:val="center"/>
          </w:tcPr>
          <w:p w14:paraId="4C9C0B50" w14:textId="4AB2BBDF"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DAEEF3"/>
            <w:noWrap/>
            <w:vAlign w:val="center"/>
          </w:tcPr>
          <w:p w14:paraId="196AE351" w14:textId="45DE3F77"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DAEEF3"/>
            <w:noWrap/>
            <w:vAlign w:val="center"/>
          </w:tcPr>
          <w:p w14:paraId="349F5971" w14:textId="7A358FD2"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DAEEF3"/>
            <w:noWrap/>
            <w:vAlign w:val="center"/>
          </w:tcPr>
          <w:p w14:paraId="603714AC" w14:textId="73DB5216" w:rsidR="009A1158" w:rsidRPr="009A1158" w:rsidRDefault="009A1158" w:rsidP="009A1158">
            <w:pPr>
              <w:spacing w:after="0" w:line="240" w:lineRule="auto"/>
              <w:jc w:val="right"/>
              <w:rPr>
                <w:rFonts w:eastAsia="Times New Roman" w:cstheme="minorHAnsi"/>
                <w:color w:val="000000"/>
                <w:lang w:val="en-IN" w:eastAsia="en-IN"/>
              </w:rPr>
            </w:pPr>
          </w:p>
        </w:tc>
      </w:tr>
      <w:tr w:rsidR="003B53A1" w:rsidRPr="009A1158" w14:paraId="3D8E87C2" w14:textId="77777777" w:rsidTr="00BB6FB3">
        <w:trPr>
          <w:trHeight w:val="20"/>
        </w:trPr>
        <w:tc>
          <w:tcPr>
            <w:tcW w:w="575" w:type="dxa"/>
            <w:shd w:val="clear" w:color="auto" w:fill="auto"/>
            <w:noWrap/>
            <w:vAlign w:val="bottom"/>
            <w:hideMark/>
          </w:tcPr>
          <w:p w14:paraId="57737856"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w:t>
            </w:r>
          </w:p>
        </w:tc>
        <w:tc>
          <w:tcPr>
            <w:tcW w:w="3600" w:type="dxa"/>
            <w:shd w:val="clear" w:color="auto" w:fill="auto"/>
            <w:noWrap/>
            <w:vAlign w:val="bottom"/>
            <w:hideMark/>
          </w:tcPr>
          <w:p w14:paraId="03DC681E"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Interest on Bank Accounts</w:t>
            </w:r>
          </w:p>
        </w:tc>
        <w:tc>
          <w:tcPr>
            <w:tcW w:w="1320" w:type="dxa"/>
            <w:shd w:val="clear" w:color="auto" w:fill="auto"/>
            <w:noWrap/>
          </w:tcPr>
          <w:p w14:paraId="3992F774" w14:textId="51010565"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62BEB97" w14:textId="4ABD08A2"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DF9E083" w14:textId="77E94305"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626E792" w14:textId="6E741F7F" w:rsidR="003B53A1" w:rsidRPr="009A1158" w:rsidRDefault="003B53A1" w:rsidP="003B53A1">
            <w:pPr>
              <w:spacing w:after="0" w:line="240" w:lineRule="auto"/>
              <w:jc w:val="right"/>
              <w:rPr>
                <w:rFonts w:eastAsia="Times New Roman" w:cstheme="minorHAnsi"/>
                <w:color w:val="000000"/>
                <w:lang w:val="en-IN" w:eastAsia="en-IN"/>
              </w:rPr>
            </w:pPr>
          </w:p>
        </w:tc>
      </w:tr>
      <w:tr w:rsidR="009A1158" w:rsidRPr="009A1158" w14:paraId="0D4F4D2F" w14:textId="77777777" w:rsidTr="00BB6FB3">
        <w:trPr>
          <w:trHeight w:val="20"/>
        </w:trPr>
        <w:tc>
          <w:tcPr>
            <w:tcW w:w="575" w:type="dxa"/>
            <w:shd w:val="clear" w:color="auto" w:fill="auto"/>
            <w:noWrap/>
            <w:vAlign w:val="bottom"/>
            <w:hideMark/>
          </w:tcPr>
          <w:p w14:paraId="1FFAEE67"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lastRenderedPageBreak/>
              <w:t>2</w:t>
            </w:r>
          </w:p>
        </w:tc>
        <w:tc>
          <w:tcPr>
            <w:tcW w:w="3600" w:type="dxa"/>
            <w:shd w:val="clear" w:color="auto" w:fill="auto"/>
            <w:noWrap/>
            <w:vAlign w:val="bottom"/>
            <w:hideMark/>
          </w:tcPr>
          <w:p w14:paraId="78989F7C"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Other </w:t>
            </w:r>
            <w:proofErr w:type="spellStart"/>
            <w:r w:rsidRPr="009A1158">
              <w:rPr>
                <w:rFonts w:eastAsia="Times New Roman" w:cstheme="minorHAnsi"/>
                <w:color w:val="000000"/>
                <w:lang w:val="en-IN" w:eastAsia="en-IN"/>
              </w:rPr>
              <w:t>Mis</w:t>
            </w:r>
            <w:proofErr w:type="spellEnd"/>
            <w:r w:rsidRPr="009A1158">
              <w:rPr>
                <w:rFonts w:eastAsia="Times New Roman" w:cstheme="minorHAnsi"/>
                <w:color w:val="000000"/>
                <w:lang w:val="en-IN" w:eastAsia="en-IN"/>
              </w:rPr>
              <w:t>. Income</w:t>
            </w:r>
          </w:p>
        </w:tc>
        <w:tc>
          <w:tcPr>
            <w:tcW w:w="1320" w:type="dxa"/>
            <w:shd w:val="clear" w:color="auto" w:fill="auto"/>
            <w:noWrap/>
            <w:vAlign w:val="center"/>
          </w:tcPr>
          <w:p w14:paraId="122B4F7C" w14:textId="0FA699F8"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2951034" w14:textId="1EC1E623"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B9B71A8" w14:textId="3003D9A9"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56420E9" w14:textId="2F38C5AA" w:rsidR="009A1158" w:rsidRPr="009A1158" w:rsidRDefault="009A1158" w:rsidP="009A1158">
            <w:pPr>
              <w:spacing w:after="0" w:line="240" w:lineRule="auto"/>
              <w:jc w:val="right"/>
              <w:rPr>
                <w:rFonts w:eastAsia="Times New Roman" w:cstheme="minorHAnsi"/>
                <w:color w:val="000000"/>
                <w:lang w:val="en-IN" w:eastAsia="en-IN"/>
              </w:rPr>
            </w:pPr>
          </w:p>
        </w:tc>
      </w:tr>
      <w:tr w:rsidR="003B53A1" w:rsidRPr="009A1158" w14:paraId="5B6A9C7E" w14:textId="77777777" w:rsidTr="00BB6FB3">
        <w:trPr>
          <w:trHeight w:val="20"/>
        </w:trPr>
        <w:tc>
          <w:tcPr>
            <w:tcW w:w="575" w:type="dxa"/>
            <w:shd w:val="clear" w:color="auto" w:fill="auto"/>
            <w:noWrap/>
            <w:vAlign w:val="bottom"/>
            <w:hideMark/>
          </w:tcPr>
          <w:p w14:paraId="3650C2F1"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3</w:t>
            </w:r>
          </w:p>
        </w:tc>
        <w:tc>
          <w:tcPr>
            <w:tcW w:w="3600" w:type="dxa"/>
            <w:shd w:val="clear" w:color="auto" w:fill="auto"/>
            <w:noWrap/>
            <w:vAlign w:val="bottom"/>
            <w:hideMark/>
          </w:tcPr>
          <w:p w14:paraId="53535A3C"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Income from Training</w:t>
            </w:r>
          </w:p>
        </w:tc>
        <w:tc>
          <w:tcPr>
            <w:tcW w:w="1320" w:type="dxa"/>
            <w:shd w:val="clear" w:color="auto" w:fill="auto"/>
            <w:noWrap/>
            <w:vAlign w:val="center"/>
          </w:tcPr>
          <w:p w14:paraId="3FB9A2F6" w14:textId="039814A4"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4FAD982D" w14:textId="1B82CA50"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1B3C3E6" w14:textId="5460AABC"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786F2851" w14:textId="056D7CFD"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1EDD3E4E" w14:textId="77777777" w:rsidTr="00BB6FB3">
        <w:trPr>
          <w:trHeight w:val="20"/>
        </w:trPr>
        <w:tc>
          <w:tcPr>
            <w:tcW w:w="575" w:type="dxa"/>
            <w:shd w:val="clear" w:color="auto" w:fill="auto"/>
            <w:noWrap/>
            <w:vAlign w:val="bottom"/>
            <w:hideMark/>
          </w:tcPr>
          <w:p w14:paraId="24026B5C"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4</w:t>
            </w:r>
          </w:p>
        </w:tc>
        <w:tc>
          <w:tcPr>
            <w:tcW w:w="3600" w:type="dxa"/>
            <w:shd w:val="clear" w:color="auto" w:fill="auto"/>
            <w:noWrap/>
            <w:vAlign w:val="bottom"/>
            <w:hideMark/>
          </w:tcPr>
          <w:p w14:paraId="0BDD7D3F" w14:textId="77777777" w:rsidR="003B53A1" w:rsidRPr="009A1158" w:rsidRDefault="003B53A1" w:rsidP="003B53A1">
            <w:pPr>
              <w:spacing w:after="0" w:line="240" w:lineRule="auto"/>
              <w:rPr>
                <w:rFonts w:eastAsia="Times New Roman" w:cstheme="minorHAnsi"/>
                <w:color w:val="000000"/>
                <w:lang w:val="en-IN" w:eastAsia="en-IN"/>
              </w:rPr>
            </w:pPr>
            <w:proofErr w:type="spellStart"/>
            <w:r w:rsidRPr="009A1158">
              <w:rPr>
                <w:rFonts w:eastAsia="Times New Roman" w:cstheme="minorHAnsi"/>
                <w:color w:val="000000"/>
                <w:lang w:val="en-IN" w:eastAsia="en-IN"/>
              </w:rPr>
              <w:t>Inexplained</w:t>
            </w:r>
            <w:proofErr w:type="spellEnd"/>
            <w:r w:rsidRPr="009A1158">
              <w:rPr>
                <w:rFonts w:eastAsia="Times New Roman" w:cstheme="minorHAnsi"/>
                <w:color w:val="000000"/>
                <w:lang w:val="en-IN" w:eastAsia="en-IN"/>
              </w:rPr>
              <w:t xml:space="preserve"> Receipts</w:t>
            </w:r>
          </w:p>
        </w:tc>
        <w:tc>
          <w:tcPr>
            <w:tcW w:w="1320" w:type="dxa"/>
            <w:shd w:val="clear" w:color="auto" w:fill="auto"/>
            <w:noWrap/>
          </w:tcPr>
          <w:p w14:paraId="4B1A7EAD" w14:textId="7ECB6590"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27A93CE" w14:textId="52B82E0C"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3852153" w14:textId="0494922B"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55C3EAC" w14:textId="7C5C862E"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690016AE" w14:textId="77777777" w:rsidTr="00BB6FB3">
        <w:trPr>
          <w:trHeight w:val="20"/>
        </w:trPr>
        <w:tc>
          <w:tcPr>
            <w:tcW w:w="575" w:type="dxa"/>
            <w:shd w:val="clear" w:color="auto" w:fill="auto"/>
            <w:noWrap/>
            <w:vAlign w:val="bottom"/>
            <w:hideMark/>
          </w:tcPr>
          <w:p w14:paraId="28ABE671"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5</w:t>
            </w:r>
          </w:p>
        </w:tc>
        <w:tc>
          <w:tcPr>
            <w:tcW w:w="3600" w:type="dxa"/>
            <w:shd w:val="clear" w:color="auto" w:fill="auto"/>
            <w:noWrap/>
            <w:vAlign w:val="bottom"/>
            <w:hideMark/>
          </w:tcPr>
          <w:p w14:paraId="65B4480D"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Misc. Receipts</w:t>
            </w:r>
          </w:p>
        </w:tc>
        <w:tc>
          <w:tcPr>
            <w:tcW w:w="1320" w:type="dxa"/>
            <w:shd w:val="clear" w:color="auto" w:fill="auto"/>
            <w:noWrap/>
          </w:tcPr>
          <w:p w14:paraId="503D141B" w14:textId="0922AC5A"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239338A" w14:textId="2E7CE9D0"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77B05E7" w14:textId="28004C54"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459E67C7" w14:textId="5C043208"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3EB783A8" w14:textId="77777777" w:rsidTr="00BB6FB3">
        <w:trPr>
          <w:trHeight w:val="20"/>
        </w:trPr>
        <w:tc>
          <w:tcPr>
            <w:tcW w:w="575" w:type="dxa"/>
            <w:shd w:val="clear" w:color="auto" w:fill="auto"/>
            <w:noWrap/>
            <w:vAlign w:val="bottom"/>
            <w:hideMark/>
          </w:tcPr>
          <w:p w14:paraId="437305CD"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6</w:t>
            </w:r>
          </w:p>
        </w:tc>
        <w:tc>
          <w:tcPr>
            <w:tcW w:w="3600" w:type="dxa"/>
            <w:shd w:val="clear" w:color="auto" w:fill="auto"/>
            <w:noWrap/>
            <w:vAlign w:val="bottom"/>
            <w:hideMark/>
          </w:tcPr>
          <w:p w14:paraId="2EB2553A"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Income From </w:t>
            </w:r>
            <w:proofErr w:type="spellStart"/>
            <w:r w:rsidRPr="009A1158">
              <w:rPr>
                <w:rFonts w:eastAsia="Times New Roman" w:cstheme="minorHAnsi"/>
                <w:color w:val="000000"/>
                <w:lang w:val="en-IN" w:eastAsia="en-IN"/>
              </w:rPr>
              <w:t>R.T.I</w:t>
            </w:r>
            <w:proofErr w:type="spellEnd"/>
          </w:p>
        </w:tc>
        <w:tc>
          <w:tcPr>
            <w:tcW w:w="1320" w:type="dxa"/>
            <w:shd w:val="clear" w:color="auto" w:fill="auto"/>
            <w:noWrap/>
            <w:vAlign w:val="center"/>
          </w:tcPr>
          <w:p w14:paraId="0A7C5E0D" w14:textId="5CE6BD88"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030D33D" w14:textId="35A02CE2"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4C24C60B" w14:textId="72DA23E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39CE69A4" w14:textId="123ABFBB" w:rsidR="003B53A1" w:rsidRPr="009A1158" w:rsidRDefault="003B53A1" w:rsidP="003B53A1">
            <w:pPr>
              <w:spacing w:after="0" w:line="240" w:lineRule="auto"/>
              <w:jc w:val="right"/>
              <w:rPr>
                <w:rFonts w:eastAsia="Times New Roman" w:cstheme="minorHAnsi"/>
                <w:color w:val="000000"/>
                <w:lang w:val="en-IN" w:eastAsia="en-IN"/>
              </w:rPr>
            </w:pPr>
          </w:p>
        </w:tc>
      </w:tr>
      <w:tr w:rsidR="009A1158" w:rsidRPr="009A1158" w14:paraId="3A9E2355" w14:textId="77777777" w:rsidTr="00BB6FB3">
        <w:trPr>
          <w:trHeight w:val="20"/>
        </w:trPr>
        <w:tc>
          <w:tcPr>
            <w:tcW w:w="575" w:type="dxa"/>
            <w:shd w:val="clear" w:color="auto" w:fill="auto"/>
            <w:noWrap/>
            <w:vAlign w:val="bottom"/>
            <w:hideMark/>
          </w:tcPr>
          <w:p w14:paraId="21429E06"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13B5056E" w14:textId="77777777" w:rsidR="009A1158" w:rsidRPr="009A1158" w:rsidRDefault="009A1158" w:rsidP="009A1158">
            <w:pPr>
              <w:spacing w:after="0" w:line="240" w:lineRule="auto"/>
              <w:jc w:val="right"/>
              <w:rPr>
                <w:rFonts w:eastAsia="Times New Roman" w:cstheme="minorHAnsi"/>
                <w:b/>
                <w:bCs/>
                <w:i/>
                <w:iCs/>
                <w:color w:val="000000"/>
                <w:lang w:val="en-IN" w:eastAsia="en-IN"/>
              </w:rPr>
            </w:pPr>
            <w:r w:rsidRPr="009A1158">
              <w:rPr>
                <w:rFonts w:eastAsia="Times New Roman" w:cstheme="minorHAnsi"/>
                <w:b/>
                <w:bCs/>
                <w:i/>
                <w:iCs/>
                <w:color w:val="000000"/>
                <w:lang w:val="en-IN" w:eastAsia="en-IN"/>
              </w:rPr>
              <w:t>Sub-Total</w:t>
            </w:r>
          </w:p>
        </w:tc>
        <w:tc>
          <w:tcPr>
            <w:tcW w:w="1320" w:type="dxa"/>
            <w:shd w:val="clear" w:color="auto" w:fill="auto"/>
            <w:noWrap/>
            <w:vAlign w:val="center"/>
          </w:tcPr>
          <w:p w14:paraId="229DF7BF" w14:textId="2A1EDCAF" w:rsidR="009A1158" w:rsidRPr="00BE1685"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2136295D" w14:textId="250E2143" w:rsidR="009A1158" w:rsidRPr="00BE1685"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35DD997F" w14:textId="32D4B41A" w:rsidR="009A1158" w:rsidRPr="00BE1685"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11566645" w14:textId="1B01E5AC" w:rsidR="009A1158" w:rsidRPr="00BE1685" w:rsidRDefault="009A1158" w:rsidP="009A1158">
            <w:pPr>
              <w:spacing w:after="0" w:line="240" w:lineRule="auto"/>
              <w:jc w:val="right"/>
              <w:rPr>
                <w:rFonts w:eastAsia="Times New Roman" w:cstheme="minorHAnsi"/>
                <w:b/>
                <w:bCs/>
                <w:i/>
                <w:iCs/>
                <w:color w:val="000000"/>
                <w:lang w:val="en-IN" w:eastAsia="en-IN"/>
              </w:rPr>
            </w:pPr>
          </w:p>
        </w:tc>
      </w:tr>
      <w:tr w:rsidR="009A1158" w:rsidRPr="009A1158" w14:paraId="33CC5AD0" w14:textId="77777777" w:rsidTr="00BB6FB3">
        <w:trPr>
          <w:trHeight w:val="20"/>
        </w:trPr>
        <w:tc>
          <w:tcPr>
            <w:tcW w:w="575" w:type="dxa"/>
            <w:shd w:val="clear" w:color="auto" w:fill="auto"/>
            <w:noWrap/>
            <w:vAlign w:val="bottom"/>
            <w:hideMark/>
          </w:tcPr>
          <w:p w14:paraId="5FBE4B8B"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22650145" w14:textId="77777777" w:rsidR="009A1158" w:rsidRPr="009A1158" w:rsidRDefault="009A1158"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Total Revenue Income</w:t>
            </w:r>
          </w:p>
        </w:tc>
        <w:tc>
          <w:tcPr>
            <w:tcW w:w="1320" w:type="dxa"/>
            <w:shd w:val="clear" w:color="auto" w:fill="auto"/>
            <w:noWrap/>
            <w:vAlign w:val="center"/>
          </w:tcPr>
          <w:p w14:paraId="17EE6B84" w14:textId="6F340CFB" w:rsidR="009A1158" w:rsidRPr="009A1158"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309F6A51" w14:textId="43BAC568" w:rsidR="009A1158" w:rsidRPr="009A1158"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6EBE6437" w14:textId="43237E8D" w:rsidR="009A1158" w:rsidRPr="009A1158"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19177410" w14:textId="7D04FB24" w:rsidR="009A1158" w:rsidRPr="009A1158" w:rsidRDefault="009A1158" w:rsidP="009A1158">
            <w:pPr>
              <w:spacing w:after="0" w:line="240" w:lineRule="auto"/>
              <w:jc w:val="right"/>
              <w:rPr>
                <w:rFonts w:eastAsia="Times New Roman" w:cstheme="minorHAnsi"/>
                <w:b/>
                <w:bCs/>
                <w:color w:val="000000"/>
                <w:lang w:val="en-IN" w:eastAsia="en-IN"/>
              </w:rPr>
            </w:pPr>
          </w:p>
        </w:tc>
      </w:tr>
      <w:tr w:rsidR="009A1158" w:rsidRPr="009A1158" w14:paraId="14019813" w14:textId="77777777" w:rsidTr="00BB6FB3">
        <w:trPr>
          <w:trHeight w:val="20"/>
        </w:trPr>
        <w:tc>
          <w:tcPr>
            <w:tcW w:w="575" w:type="dxa"/>
            <w:shd w:val="clear" w:color="000000" w:fill="FDE9D9"/>
            <w:noWrap/>
            <w:vAlign w:val="bottom"/>
            <w:hideMark/>
          </w:tcPr>
          <w:p w14:paraId="41C49E9A"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000000" w:fill="FDE9D9"/>
            <w:noWrap/>
            <w:vAlign w:val="bottom"/>
            <w:hideMark/>
          </w:tcPr>
          <w:p w14:paraId="2F0546E6" w14:textId="77777777" w:rsidR="009A1158" w:rsidRPr="009A1158" w:rsidRDefault="009A1158"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Capital Income</w:t>
            </w:r>
          </w:p>
        </w:tc>
        <w:tc>
          <w:tcPr>
            <w:tcW w:w="1320" w:type="dxa"/>
            <w:shd w:val="clear" w:color="000000" w:fill="FDE9D9"/>
            <w:noWrap/>
            <w:vAlign w:val="center"/>
          </w:tcPr>
          <w:p w14:paraId="787DADEF" w14:textId="2F2069F9"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FDE9D9"/>
            <w:noWrap/>
            <w:vAlign w:val="center"/>
          </w:tcPr>
          <w:p w14:paraId="08869580" w14:textId="098E4A6E"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FDE9D9"/>
            <w:noWrap/>
            <w:vAlign w:val="center"/>
          </w:tcPr>
          <w:p w14:paraId="2E2203BA" w14:textId="32CA10B0"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000000" w:fill="FDE9D9"/>
            <w:noWrap/>
            <w:vAlign w:val="center"/>
          </w:tcPr>
          <w:p w14:paraId="69F5C132" w14:textId="0CEF08A8" w:rsidR="009A1158" w:rsidRPr="009A1158" w:rsidRDefault="009A1158" w:rsidP="009A1158">
            <w:pPr>
              <w:spacing w:after="0" w:line="240" w:lineRule="auto"/>
              <w:jc w:val="right"/>
              <w:rPr>
                <w:rFonts w:eastAsia="Times New Roman" w:cstheme="minorHAnsi"/>
                <w:color w:val="000000"/>
                <w:lang w:val="en-IN" w:eastAsia="en-IN"/>
              </w:rPr>
            </w:pPr>
          </w:p>
        </w:tc>
      </w:tr>
      <w:tr w:rsidR="009A1158" w:rsidRPr="009A1158" w14:paraId="53523580" w14:textId="77777777" w:rsidTr="00BB6FB3">
        <w:trPr>
          <w:trHeight w:val="20"/>
        </w:trPr>
        <w:tc>
          <w:tcPr>
            <w:tcW w:w="575" w:type="dxa"/>
            <w:shd w:val="clear" w:color="auto" w:fill="auto"/>
            <w:noWrap/>
            <w:vAlign w:val="bottom"/>
            <w:hideMark/>
          </w:tcPr>
          <w:p w14:paraId="1C33BC83"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1</w:t>
            </w:r>
          </w:p>
        </w:tc>
        <w:tc>
          <w:tcPr>
            <w:tcW w:w="3600" w:type="dxa"/>
            <w:shd w:val="clear" w:color="auto" w:fill="auto"/>
            <w:noWrap/>
            <w:vAlign w:val="bottom"/>
            <w:hideMark/>
          </w:tcPr>
          <w:p w14:paraId="07D3BC7E" w14:textId="77777777" w:rsidR="009A1158" w:rsidRPr="009A1158" w:rsidRDefault="009A1158" w:rsidP="009A1158">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State Finance Commission</w:t>
            </w:r>
          </w:p>
        </w:tc>
        <w:tc>
          <w:tcPr>
            <w:tcW w:w="1320" w:type="dxa"/>
            <w:shd w:val="clear" w:color="auto" w:fill="auto"/>
            <w:vAlign w:val="center"/>
          </w:tcPr>
          <w:p w14:paraId="60F2EB83" w14:textId="555A0348"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241F434" w14:textId="39ED0809"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7425326" w14:textId="2F21ACC0" w:rsidR="009A1158" w:rsidRPr="009A1158" w:rsidRDefault="009A1158" w:rsidP="009A1158">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67C8DA1" w14:textId="3AE2F018" w:rsidR="009A1158" w:rsidRPr="009A1158" w:rsidRDefault="009A1158" w:rsidP="009A1158">
            <w:pPr>
              <w:spacing w:after="0" w:line="240" w:lineRule="auto"/>
              <w:jc w:val="right"/>
              <w:rPr>
                <w:rFonts w:eastAsia="Times New Roman" w:cstheme="minorHAnsi"/>
                <w:color w:val="000000"/>
                <w:lang w:val="en-IN" w:eastAsia="en-IN"/>
              </w:rPr>
            </w:pPr>
          </w:p>
        </w:tc>
      </w:tr>
      <w:tr w:rsidR="003B53A1" w:rsidRPr="009A1158" w14:paraId="2C4EC5F0" w14:textId="77777777" w:rsidTr="00BB6FB3">
        <w:trPr>
          <w:trHeight w:val="20"/>
        </w:trPr>
        <w:tc>
          <w:tcPr>
            <w:tcW w:w="575" w:type="dxa"/>
            <w:shd w:val="clear" w:color="auto" w:fill="auto"/>
            <w:noWrap/>
            <w:vAlign w:val="bottom"/>
            <w:hideMark/>
          </w:tcPr>
          <w:p w14:paraId="13DB4B71"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2</w:t>
            </w:r>
          </w:p>
        </w:tc>
        <w:tc>
          <w:tcPr>
            <w:tcW w:w="3600" w:type="dxa"/>
            <w:shd w:val="clear" w:color="auto" w:fill="auto"/>
            <w:noWrap/>
            <w:vAlign w:val="bottom"/>
            <w:hideMark/>
          </w:tcPr>
          <w:p w14:paraId="5EE9DCA8"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Central Finance Commission</w:t>
            </w:r>
          </w:p>
        </w:tc>
        <w:tc>
          <w:tcPr>
            <w:tcW w:w="1320" w:type="dxa"/>
            <w:shd w:val="clear" w:color="auto" w:fill="auto"/>
            <w:noWrap/>
          </w:tcPr>
          <w:p w14:paraId="4CC2F21F" w14:textId="65840D1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DCF67F9" w14:textId="756602B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8D4BE0F" w14:textId="2A03F8A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48C1001" w14:textId="793CBBF7"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1146A315" w14:textId="77777777" w:rsidTr="00BB6FB3">
        <w:trPr>
          <w:trHeight w:val="20"/>
        </w:trPr>
        <w:tc>
          <w:tcPr>
            <w:tcW w:w="575" w:type="dxa"/>
            <w:shd w:val="clear" w:color="auto" w:fill="auto"/>
            <w:noWrap/>
            <w:vAlign w:val="bottom"/>
            <w:hideMark/>
          </w:tcPr>
          <w:p w14:paraId="650C5E47"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3</w:t>
            </w:r>
          </w:p>
        </w:tc>
        <w:tc>
          <w:tcPr>
            <w:tcW w:w="3600" w:type="dxa"/>
            <w:shd w:val="clear" w:color="auto" w:fill="auto"/>
            <w:noWrap/>
            <w:vAlign w:val="bottom"/>
            <w:hideMark/>
          </w:tcPr>
          <w:p w14:paraId="2689BEAF" w14:textId="77777777" w:rsidR="003B53A1" w:rsidRPr="009A1158" w:rsidRDefault="003B53A1" w:rsidP="003B53A1">
            <w:pPr>
              <w:spacing w:after="0" w:line="240" w:lineRule="auto"/>
              <w:rPr>
                <w:rFonts w:eastAsia="Times New Roman" w:cstheme="minorHAnsi"/>
                <w:color w:val="000000"/>
                <w:lang w:val="en-IN" w:eastAsia="en-IN"/>
              </w:rPr>
            </w:pPr>
            <w:proofErr w:type="spellStart"/>
            <w:r w:rsidRPr="009A1158">
              <w:rPr>
                <w:rFonts w:eastAsia="Times New Roman" w:cstheme="minorHAnsi"/>
                <w:color w:val="000000"/>
                <w:lang w:val="en-IN" w:eastAsia="en-IN"/>
              </w:rPr>
              <w:t>Crematorim</w:t>
            </w:r>
            <w:proofErr w:type="spellEnd"/>
            <w:r w:rsidRPr="009A1158">
              <w:rPr>
                <w:rFonts w:eastAsia="Times New Roman" w:cstheme="minorHAnsi"/>
                <w:color w:val="000000"/>
                <w:lang w:val="en-IN" w:eastAsia="en-IN"/>
              </w:rPr>
              <w:t>-Graveyard Scheme</w:t>
            </w:r>
          </w:p>
        </w:tc>
        <w:tc>
          <w:tcPr>
            <w:tcW w:w="1320" w:type="dxa"/>
            <w:shd w:val="clear" w:color="auto" w:fill="auto"/>
            <w:noWrap/>
          </w:tcPr>
          <w:p w14:paraId="0D6500D7" w14:textId="7EEAE0A2"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76DDF398" w14:textId="5866E84E"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BD716F7" w14:textId="3CBDCCCF"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598C83D" w14:textId="15F6EBB9"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22927368" w14:textId="77777777" w:rsidTr="00BB6FB3">
        <w:trPr>
          <w:trHeight w:val="20"/>
        </w:trPr>
        <w:tc>
          <w:tcPr>
            <w:tcW w:w="575" w:type="dxa"/>
            <w:shd w:val="clear" w:color="auto" w:fill="auto"/>
            <w:noWrap/>
            <w:vAlign w:val="bottom"/>
            <w:hideMark/>
          </w:tcPr>
          <w:p w14:paraId="5DEB04B7"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4</w:t>
            </w:r>
          </w:p>
        </w:tc>
        <w:tc>
          <w:tcPr>
            <w:tcW w:w="3600" w:type="dxa"/>
            <w:shd w:val="clear" w:color="auto" w:fill="auto"/>
            <w:noWrap/>
            <w:vAlign w:val="bottom"/>
            <w:hideMark/>
          </w:tcPr>
          <w:p w14:paraId="1C20C124"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Sewerage/Strom Water Drainage</w:t>
            </w:r>
          </w:p>
        </w:tc>
        <w:tc>
          <w:tcPr>
            <w:tcW w:w="1320" w:type="dxa"/>
            <w:shd w:val="clear" w:color="auto" w:fill="auto"/>
            <w:noWrap/>
          </w:tcPr>
          <w:p w14:paraId="2F9E41B2" w14:textId="3A42C88B"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54B054E" w14:textId="1898D57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A1771A8" w14:textId="2D07A02E"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06FF839" w14:textId="13B8A110"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50EB3045" w14:textId="77777777" w:rsidTr="00BB6FB3">
        <w:trPr>
          <w:trHeight w:val="20"/>
        </w:trPr>
        <w:tc>
          <w:tcPr>
            <w:tcW w:w="575" w:type="dxa"/>
            <w:shd w:val="clear" w:color="auto" w:fill="auto"/>
            <w:noWrap/>
            <w:vAlign w:val="bottom"/>
            <w:hideMark/>
          </w:tcPr>
          <w:p w14:paraId="6762284F"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5</w:t>
            </w:r>
          </w:p>
        </w:tc>
        <w:tc>
          <w:tcPr>
            <w:tcW w:w="3600" w:type="dxa"/>
            <w:shd w:val="clear" w:color="auto" w:fill="auto"/>
            <w:noWrap/>
            <w:vAlign w:val="bottom"/>
            <w:hideMark/>
          </w:tcPr>
          <w:p w14:paraId="3BB13C23"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Urban Development</w:t>
            </w:r>
          </w:p>
        </w:tc>
        <w:tc>
          <w:tcPr>
            <w:tcW w:w="1320" w:type="dxa"/>
            <w:shd w:val="clear" w:color="auto" w:fill="auto"/>
            <w:noWrap/>
          </w:tcPr>
          <w:p w14:paraId="195CD19A" w14:textId="3ED1E9DC"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18E1ADFB" w14:textId="64C6EF29"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4DC3008" w14:textId="3A2CD3D2"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E2B5F13" w14:textId="2F1455D0"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54E5BC63" w14:textId="77777777" w:rsidTr="00BB6FB3">
        <w:trPr>
          <w:trHeight w:val="20"/>
        </w:trPr>
        <w:tc>
          <w:tcPr>
            <w:tcW w:w="575" w:type="dxa"/>
            <w:shd w:val="clear" w:color="auto" w:fill="auto"/>
            <w:noWrap/>
            <w:vAlign w:val="bottom"/>
            <w:hideMark/>
          </w:tcPr>
          <w:p w14:paraId="69A7B522"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6</w:t>
            </w:r>
          </w:p>
        </w:tc>
        <w:tc>
          <w:tcPr>
            <w:tcW w:w="3600" w:type="dxa"/>
            <w:shd w:val="clear" w:color="auto" w:fill="auto"/>
            <w:noWrap/>
            <w:vAlign w:val="bottom"/>
            <w:hideMark/>
          </w:tcPr>
          <w:p w14:paraId="61DCD309" w14:textId="77777777" w:rsidR="003B53A1" w:rsidRPr="009A1158" w:rsidRDefault="003B53A1" w:rsidP="003B53A1">
            <w:pPr>
              <w:spacing w:after="0" w:line="240" w:lineRule="auto"/>
              <w:rPr>
                <w:rFonts w:eastAsia="Times New Roman" w:cstheme="minorHAnsi"/>
                <w:color w:val="000000"/>
                <w:lang w:val="en-IN" w:eastAsia="en-IN"/>
              </w:rPr>
            </w:pPr>
            <w:proofErr w:type="spellStart"/>
            <w:r w:rsidRPr="009A1158">
              <w:rPr>
                <w:rFonts w:eastAsia="Times New Roman" w:cstheme="minorHAnsi"/>
                <w:color w:val="000000"/>
                <w:lang w:val="en-IN" w:eastAsia="en-IN"/>
              </w:rPr>
              <w:t>Swachh</w:t>
            </w:r>
            <w:proofErr w:type="spellEnd"/>
            <w:r w:rsidRPr="009A1158">
              <w:rPr>
                <w:rFonts w:eastAsia="Times New Roman" w:cstheme="minorHAnsi"/>
                <w:color w:val="000000"/>
                <w:lang w:val="en-IN" w:eastAsia="en-IN"/>
              </w:rPr>
              <w:t xml:space="preserve"> Bharat Mission</w:t>
            </w:r>
          </w:p>
        </w:tc>
        <w:tc>
          <w:tcPr>
            <w:tcW w:w="1320" w:type="dxa"/>
            <w:shd w:val="clear" w:color="auto" w:fill="auto"/>
            <w:noWrap/>
          </w:tcPr>
          <w:p w14:paraId="6F98D982" w14:textId="60D2122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5DD36E1" w14:textId="50121590"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28F29E3" w14:textId="6C3F364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9469C44" w14:textId="16058154"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09AA3412" w14:textId="77777777" w:rsidTr="00BB6FB3">
        <w:trPr>
          <w:trHeight w:val="20"/>
        </w:trPr>
        <w:tc>
          <w:tcPr>
            <w:tcW w:w="575" w:type="dxa"/>
            <w:shd w:val="clear" w:color="auto" w:fill="auto"/>
            <w:noWrap/>
            <w:vAlign w:val="bottom"/>
            <w:hideMark/>
          </w:tcPr>
          <w:p w14:paraId="0C78FA16"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7</w:t>
            </w:r>
          </w:p>
        </w:tc>
        <w:tc>
          <w:tcPr>
            <w:tcW w:w="3600" w:type="dxa"/>
            <w:shd w:val="clear" w:color="auto" w:fill="auto"/>
            <w:noWrap/>
            <w:vAlign w:val="bottom"/>
            <w:hideMark/>
          </w:tcPr>
          <w:p w14:paraId="181EC27C" w14:textId="77777777" w:rsidR="003B53A1" w:rsidRPr="009A1158" w:rsidRDefault="003B53A1" w:rsidP="003B53A1">
            <w:pPr>
              <w:spacing w:after="0" w:line="240" w:lineRule="auto"/>
              <w:rPr>
                <w:rFonts w:eastAsia="Times New Roman" w:cstheme="minorHAnsi"/>
                <w:color w:val="000000"/>
                <w:lang w:val="en-IN" w:eastAsia="en-IN"/>
              </w:rPr>
            </w:pPr>
            <w:proofErr w:type="spellStart"/>
            <w:r w:rsidRPr="009A1158">
              <w:rPr>
                <w:rFonts w:eastAsia="Times New Roman" w:cstheme="minorHAnsi"/>
                <w:color w:val="000000"/>
                <w:lang w:val="en-IN" w:eastAsia="en-IN"/>
              </w:rPr>
              <w:t>Naya</w:t>
            </w:r>
            <w:proofErr w:type="spellEnd"/>
            <w:r w:rsidRPr="009A1158">
              <w:rPr>
                <w:rFonts w:eastAsia="Times New Roman" w:cstheme="minorHAnsi"/>
                <w:color w:val="000000"/>
                <w:lang w:val="en-IN" w:eastAsia="en-IN"/>
              </w:rPr>
              <w:t xml:space="preserve"> </w:t>
            </w:r>
            <w:proofErr w:type="spellStart"/>
            <w:r w:rsidRPr="009A1158">
              <w:rPr>
                <w:rFonts w:eastAsia="Times New Roman" w:cstheme="minorHAnsi"/>
                <w:color w:val="000000"/>
                <w:lang w:val="en-IN" w:eastAsia="en-IN"/>
              </w:rPr>
              <w:t>Savera</w:t>
            </w:r>
            <w:proofErr w:type="spellEnd"/>
          </w:p>
        </w:tc>
        <w:tc>
          <w:tcPr>
            <w:tcW w:w="1320" w:type="dxa"/>
            <w:shd w:val="clear" w:color="auto" w:fill="auto"/>
            <w:noWrap/>
          </w:tcPr>
          <w:p w14:paraId="6F17D421" w14:textId="596FE52B"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0031E1F7" w14:textId="2B2F878D"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4B66A78" w14:textId="3C0BC91F"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51F37BE" w14:textId="760F17AA"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5560AACB" w14:textId="77777777" w:rsidTr="00BB6FB3">
        <w:trPr>
          <w:trHeight w:val="20"/>
        </w:trPr>
        <w:tc>
          <w:tcPr>
            <w:tcW w:w="575" w:type="dxa"/>
            <w:shd w:val="clear" w:color="auto" w:fill="auto"/>
            <w:noWrap/>
            <w:vAlign w:val="bottom"/>
            <w:hideMark/>
          </w:tcPr>
          <w:p w14:paraId="619C5D7F"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8</w:t>
            </w:r>
          </w:p>
        </w:tc>
        <w:tc>
          <w:tcPr>
            <w:tcW w:w="3600" w:type="dxa"/>
            <w:shd w:val="clear" w:color="auto" w:fill="auto"/>
            <w:noWrap/>
            <w:vAlign w:val="bottom"/>
            <w:hideMark/>
          </w:tcPr>
          <w:p w14:paraId="46BBAB80"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Auction of Shops</w:t>
            </w:r>
          </w:p>
        </w:tc>
        <w:tc>
          <w:tcPr>
            <w:tcW w:w="1320" w:type="dxa"/>
            <w:shd w:val="clear" w:color="auto" w:fill="auto"/>
            <w:noWrap/>
          </w:tcPr>
          <w:p w14:paraId="28AF2997" w14:textId="23685ED9"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62DB4265" w14:textId="316C50E6"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08F13E8" w14:textId="7E73896F"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BFB5E62" w14:textId="34B77E42" w:rsidR="003B53A1" w:rsidRPr="009A1158" w:rsidRDefault="003B53A1" w:rsidP="003B53A1">
            <w:pPr>
              <w:spacing w:after="0" w:line="240" w:lineRule="auto"/>
              <w:jc w:val="right"/>
              <w:rPr>
                <w:rFonts w:eastAsia="Times New Roman" w:cstheme="minorHAnsi"/>
                <w:color w:val="000000"/>
                <w:lang w:val="en-IN" w:eastAsia="en-IN"/>
              </w:rPr>
            </w:pPr>
          </w:p>
        </w:tc>
      </w:tr>
      <w:tr w:rsidR="003B53A1" w:rsidRPr="009A1158" w14:paraId="5B5766D0" w14:textId="77777777" w:rsidTr="00BB6FB3">
        <w:trPr>
          <w:trHeight w:val="20"/>
        </w:trPr>
        <w:tc>
          <w:tcPr>
            <w:tcW w:w="575" w:type="dxa"/>
            <w:shd w:val="clear" w:color="auto" w:fill="auto"/>
            <w:noWrap/>
            <w:vAlign w:val="bottom"/>
            <w:hideMark/>
          </w:tcPr>
          <w:p w14:paraId="78851BBD" w14:textId="77777777" w:rsidR="003B53A1" w:rsidRPr="009A1158" w:rsidRDefault="003B53A1" w:rsidP="003B53A1">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9</w:t>
            </w:r>
          </w:p>
        </w:tc>
        <w:tc>
          <w:tcPr>
            <w:tcW w:w="3600" w:type="dxa"/>
            <w:shd w:val="clear" w:color="auto" w:fill="auto"/>
            <w:noWrap/>
            <w:vAlign w:val="bottom"/>
            <w:hideMark/>
          </w:tcPr>
          <w:p w14:paraId="25861461" w14:textId="77777777" w:rsidR="003B53A1" w:rsidRPr="009A1158" w:rsidRDefault="003B53A1" w:rsidP="003B53A1">
            <w:pPr>
              <w:spacing w:after="0" w:line="240" w:lineRule="auto"/>
              <w:rPr>
                <w:rFonts w:eastAsia="Times New Roman" w:cstheme="minorHAnsi"/>
                <w:color w:val="000000"/>
                <w:lang w:val="en-IN" w:eastAsia="en-IN"/>
              </w:rPr>
            </w:pPr>
            <w:r w:rsidRPr="009A1158">
              <w:rPr>
                <w:rFonts w:eastAsia="Times New Roman" w:cstheme="minorHAnsi"/>
                <w:color w:val="000000"/>
                <w:lang w:val="en-IN" w:eastAsia="en-IN"/>
              </w:rPr>
              <w:t xml:space="preserve">Other Grant          </w:t>
            </w:r>
          </w:p>
        </w:tc>
        <w:tc>
          <w:tcPr>
            <w:tcW w:w="1320" w:type="dxa"/>
            <w:shd w:val="clear" w:color="auto" w:fill="auto"/>
            <w:noWrap/>
            <w:vAlign w:val="center"/>
          </w:tcPr>
          <w:p w14:paraId="23C88450" w14:textId="7D81BA7A"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5E88B7F1" w14:textId="256A63C1"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3E05924F" w14:textId="30B185E5" w:rsidR="003B53A1" w:rsidRPr="009A1158" w:rsidRDefault="003B53A1" w:rsidP="003B53A1">
            <w:pPr>
              <w:spacing w:after="0" w:line="240" w:lineRule="auto"/>
              <w:jc w:val="right"/>
              <w:rPr>
                <w:rFonts w:eastAsia="Times New Roman" w:cstheme="minorHAnsi"/>
                <w:color w:val="000000"/>
                <w:lang w:val="en-IN" w:eastAsia="en-IN"/>
              </w:rPr>
            </w:pPr>
          </w:p>
        </w:tc>
        <w:tc>
          <w:tcPr>
            <w:tcW w:w="1320" w:type="dxa"/>
            <w:shd w:val="clear" w:color="auto" w:fill="auto"/>
            <w:noWrap/>
          </w:tcPr>
          <w:p w14:paraId="76CAC0E7" w14:textId="760B75C2" w:rsidR="003B53A1" w:rsidRPr="009A1158" w:rsidRDefault="003B53A1" w:rsidP="003B53A1">
            <w:pPr>
              <w:spacing w:after="0" w:line="240" w:lineRule="auto"/>
              <w:jc w:val="right"/>
              <w:rPr>
                <w:rFonts w:eastAsia="Times New Roman" w:cstheme="minorHAnsi"/>
                <w:color w:val="000000"/>
                <w:lang w:val="en-IN" w:eastAsia="en-IN"/>
              </w:rPr>
            </w:pPr>
          </w:p>
        </w:tc>
      </w:tr>
      <w:tr w:rsidR="009A1158" w:rsidRPr="009A1158" w14:paraId="52D5922F" w14:textId="77777777" w:rsidTr="00BB6FB3">
        <w:trPr>
          <w:trHeight w:val="20"/>
        </w:trPr>
        <w:tc>
          <w:tcPr>
            <w:tcW w:w="575" w:type="dxa"/>
            <w:shd w:val="clear" w:color="auto" w:fill="auto"/>
            <w:noWrap/>
            <w:vAlign w:val="bottom"/>
            <w:hideMark/>
          </w:tcPr>
          <w:p w14:paraId="43100E02"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59F63166" w14:textId="77777777" w:rsidR="009A1158" w:rsidRPr="009A1158" w:rsidRDefault="009A1158" w:rsidP="009A1158">
            <w:pPr>
              <w:spacing w:after="0" w:line="240" w:lineRule="auto"/>
              <w:jc w:val="right"/>
              <w:rPr>
                <w:rFonts w:eastAsia="Times New Roman" w:cstheme="minorHAnsi"/>
                <w:b/>
                <w:bCs/>
                <w:i/>
                <w:iCs/>
                <w:color w:val="000000"/>
                <w:lang w:val="en-IN" w:eastAsia="en-IN"/>
              </w:rPr>
            </w:pPr>
            <w:r w:rsidRPr="009A1158">
              <w:rPr>
                <w:rFonts w:eastAsia="Times New Roman" w:cstheme="minorHAnsi"/>
                <w:b/>
                <w:bCs/>
                <w:i/>
                <w:iCs/>
                <w:color w:val="000000"/>
                <w:lang w:val="en-IN" w:eastAsia="en-IN"/>
              </w:rPr>
              <w:t>Sub-Total</w:t>
            </w:r>
          </w:p>
        </w:tc>
        <w:tc>
          <w:tcPr>
            <w:tcW w:w="1320" w:type="dxa"/>
            <w:shd w:val="clear" w:color="auto" w:fill="auto"/>
            <w:noWrap/>
            <w:vAlign w:val="center"/>
          </w:tcPr>
          <w:p w14:paraId="54D20B9E" w14:textId="5653447C"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19148604" w14:textId="659D159E"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43660438" w14:textId="302A6623" w:rsidR="009A1158" w:rsidRPr="009A1158" w:rsidRDefault="009A1158" w:rsidP="009A1158">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3BBCBE19" w14:textId="74DBD294" w:rsidR="009A1158" w:rsidRPr="009A1158" w:rsidRDefault="009A1158" w:rsidP="009A1158">
            <w:pPr>
              <w:spacing w:after="0" w:line="240" w:lineRule="auto"/>
              <w:jc w:val="right"/>
              <w:rPr>
                <w:rFonts w:eastAsia="Times New Roman" w:cstheme="minorHAnsi"/>
                <w:b/>
                <w:bCs/>
                <w:i/>
                <w:iCs/>
                <w:color w:val="000000"/>
                <w:lang w:val="en-IN" w:eastAsia="en-IN"/>
              </w:rPr>
            </w:pPr>
          </w:p>
        </w:tc>
      </w:tr>
      <w:tr w:rsidR="009A1158" w:rsidRPr="009A1158" w14:paraId="7B1835D6" w14:textId="77777777" w:rsidTr="00BB6FB3">
        <w:trPr>
          <w:trHeight w:val="20"/>
        </w:trPr>
        <w:tc>
          <w:tcPr>
            <w:tcW w:w="575" w:type="dxa"/>
            <w:shd w:val="clear" w:color="auto" w:fill="auto"/>
            <w:noWrap/>
            <w:vAlign w:val="bottom"/>
            <w:hideMark/>
          </w:tcPr>
          <w:p w14:paraId="6655EB64"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09343EC3" w14:textId="77777777" w:rsidR="009A1158" w:rsidRPr="009A1158" w:rsidRDefault="009A1158"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Total Capital Income</w:t>
            </w:r>
          </w:p>
        </w:tc>
        <w:tc>
          <w:tcPr>
            <w:tcW w:w="1320" w:type="dxa"/>
            <w:shd w:val="clear" w:color="auto" w:fill="auto"/>
            <w:noWrap/>
            <w:vAlign w:val="center"/>
          </w:tcPr>
          <w:p w14:paraId="345873BE" w14:textId="3065DD9C" w:rsidR="009A1158" w:rsidRPr="00BE1685"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405CFCA4" w14:textId="5EE5C93C" w:rsidR="009A1158" w:rsidRPr="00BE1685"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4A54F765" w14:textId="1E091E8D" w:rsidR="009A1158" w:rsidRPr="00BE1685"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38A3B309" w14:textId="53772D13" w:rsidR="009A1158" w:rsidRPr="00BE1685" w:rsidRDefault="009A1158" w:rsidP="009A1158">
            <w:pPr>
              <w:spacing w:after="0" w:line="240" w:lineRule="auto"/>
              <w:jc w:val="right"/>
              <w:rPr>
                <w:rFonts w:eastAsia="Times New Roman" w:cstheme="minorHAnsi"/>
                <w:b/>
                <w:bCs/>
                <w:color w:val="000000"/>
                <w:lang w:val="en-IN" w:eastAsia="en-IN"/>
              </w:rPr>
            </w:pPr>
          </w:p>
        </w:tc>
      </w:tr>
      <w:tr w:rsidR="009A1158" w:rsidRPr="009A1158" w14:paraId="0F652F5D" w14:textId="77777777" w:rsidTr="00BB6FB3">
        <w:trPr>
          <w:trHeight w:val="20"/>
        </w:trPr>
        <w:tc>
          <w:tcPr>
            <w:tcW w:w="575" w:type="dxa"/>
            <w:shd w:val="clear" w:color="auto" w:fill="auto"/>
            <w:noWrap/>
            <w:vAlign w:val="bottom"/>
            <w:hideMark/>
          </w:tcPr>
          <w:p w14:paraId="6AD63D37" w14:textId="77777777" w:rsidR="009A1158" w:rsidRPr="009A1158" w:rsidRDefault="009A1158" w:rsidP="009A1158">
            <w:pPr>
              <w:spacing w:after="0" w:line="240" w:lineRule="auto"/>
              <w:jc w:val="center"/>
              <w:rPr>
                <w:rFonts w:eastAsia="Times New Roman" w:cstheme="minorHAnsi"/>
                <w:color w:val="000000"/>
                <w:lang w:val="en-IN" w:eastAsia="en-IN"/>
              </w:rPr>
            </w:pPr>
            <w:r w:rsidRPr="009A1158">
              <w:rPr>
                <w:rFonts w:eastAsia="Times New Roman" w:cstheme="minorHAnsi"/>
                <w:color w:val="000000"/>
                <w:lang w:val="en-IN" w:eastAsia="en-IN"/>
              </w:rPr>
              <w:t> </w:t>
            </w:r>
          </w:p>
        </w:tc>
        <w:tc>
          <w:tcPr>
            <w:tcW w:w="3600" w:type="dxa"/>
            <w:shd w:val="clear" w:color="auto" w:fill="auto"/>
            <w:noWrap/>
            <w:vAlign w:val="bottom"/>
            <w:hideMark/>
          </w:tcPr>
          <w:p w14:paraId="37F7452B" w14:textId="77777777" w:rsidR="009A1158" w:rsidRPr="009A1158" w:rsidRDefault="009A1158" w:rsidP="009A1158">
            <w:pPr>
              <w:spacing w:after="0" w:line="240" w:lineRule="auto"/>
              <w:rPr>
                <w:rFonts w:eastAsia="Times New Roman" w:cstheme="minorHAnsi"/>
                <w:b/>
                <w:bCs/>
                <w:color w:val="000000"/>
                <w:lang w:val="en-IN" w:eastAsia="en-IN"/>
              </w:rPr>
            </w:pPr>
            <w:r w:rsidRPr="009A1158">
              <w:rPr>
                <w:rFonts w:eastAsia="Times New Roman" w:cstheme="minorHAnsi"/>
                <w:b/>
                <w:bCs/>
                <w:color w:val="000000"/>
                <w:lang w:val="en-IN" w:eastAsia="en-IN"/>
              </w:rPr>
              <w:t>Total Income</w:t>
            </w:r>
          </w:p>
        </w:tc>
        <w:tc>
          <w:tcPr>
            <w:tcW w:w="1320" w:type="dxa"/>
            <w:shd w:val="clear" w:color="auto" w:fill="auto"/>
            <w:noWrap/>
            <w:vAlign w:val="center"/>
          </w:tcPr>
          <w:p w14:paraId="24254289" w14:textId="234DF4A5" w:rsidR="009A1158" w:rsidRPr="00BE1685"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44765949" w14:textId="05C2F56C" w:rsidR="009A1158" w:rsidRPr="00BE1685"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0B4C255B" w14:textId="6FE3806E" w:rsidR="009A1158" w:rsidRPr="00BE1685" w:rsidRDefault="009A1158" w:rsidP="009A1158">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0341D3C0" w14:textId="4EF38934" w:rsidR="009A1158" w:rsidRPr="00BE1685" w:rsidRDefault="009A1158" w:rsidP="009A1158">
            <w:pPr>
              <w:spacing w:after="0" w:line="240" w:lineRule="auto"/>
              <w:jc w:val="right"/>
              <w:rPr>
                <w:rFonts w:eastAsia="Times New Roman" w:cstheme="minorHAnsi"/>
                <w:b/>
                <w:bCs/>
                <w:color w:val="000000"/>
                <w:lang w:val="en-IN" w:eastAsia="en-IN"/>
              </w:rPr>
            </w:pPr>
          </w:p>
        </w:tc>
      </w:tr>
    </w:tbl>
    <w:p w14:paraId="79AEC05C" w14:textId="00AF3191" w:rsidR="00D95CBE" w:rsidRDefault="00D95CBE" w:rsidP="00826E28">
      <w:pPr>
        <w:spacing w:before="120"/>
        <w:jc w:val="both"/>
        <w:rPr>
          <w:lang w:val="en-GB"/>
        </w:rPr>
      </w:pPr>
      <w:r>
        <w:rPr>
          <w:lang w:val="en-GB"/>
        </w:rPr>
        <w:t xml:space="preserve">Source: Compiled from Municipal Accounts </w:t>
      </w:r>
    </w:p>
    <w:p w14:paraId="753B22F4" w14:textId="77777777" w:rsidR="0048724E" w:rsidRDefault="0048724E">
      <w:pPr>
        <w:rPr>
          <w:lang w:val="en-GB"/>
        </w:rPr>
      </w:pPr>
    </w:p>
    <w:p w14:paraId="0474F199" w14:textId="0F63BC7D" w:rsidR="00EA6DA1" w:rsidRDefault="00EA6DA1">
      <w:pPr>
        <w:rPr>
          <w:lang w:val="en-GB"/>
        </w:rPr>
      </w:pPr>
      <w:r>
        <w:rPr>
          <w:lang w:val="en-GB"/>
        </w:rPr>
        <w:br w:type="page"/>
      </w:r>
    </w:p>
    <w:p w14:paraId="3E82D1A0" w14:textId="03CE460C" w:rsidR="006875DA" w:rsidRPr="00575813" w:rsidRDefault="00D95CBE" w:rsidP="00826E28">
      <w:pPr>
        <w:spacing w:before="120"/>
        <w:jc w:val="both"/>
        <w:rPr>
          <w:b/>
          <w:i/>
          <w:lang w:val="en-GB"/>
        </w:rPr>
      </w:pPr>
      <w:r w:rsidRPr="00575813">
        <w:rPr>
          <w:b/>
          <w:i/>
          <w:lang w:val="en-GB"/>
        </w:rPr>
        <w:lastRenderedPageBreak/>
        <w:t xml:space="preserve">Annexure II: </w:t>
      </w:r>
      <w:r w:rsidR="00575813" w:rsidRPr="00575813">
        <w:rPr>
          <w:b/>
          <w:i/>
          <w:lang w:val="en-GB"/>
        </w:rPr>
        <w:t xml:space="preserve">Details of Expenditure of </w:t>
      </w:r>
      <w:proofErr w:type="spellStart"/>
      <w:r w:rsidR="00575813" w:rsidRPr="00575813">
        <w:rPr>
          <w:b/>
          <w:i/>
          <w:lang w:val="en-GB"/>
        </w:rPr>
        <w:t>Bijnor</w:t>
      </w:r>
      <w:proofErr w:type="spellEnd"/>
      <w:r w:rsidR="00575813" w:rsidRPr="00575813">
        <w:rPr>
          <w:b/>
          <w:i/>
          <w:lang w:val="en-GB"/>
        </w:rPr>
        <w:t xml:space="preserve"> Nagar </w:t>
      </w:r>
      <w:proofErr w:type="spellStart"/>
      <w:r w:rsidR="00575813" w:rsidRPr="00575813">
        <w:rPr>
          <w:b/>
          <w:i/>
          <w:lang w:val="en-GB"/>
        </w:rPr>
        <w:t>Palika</w:t>
      </w:r>
      <w:proofErr w:type="spellEnd"/>
      <w:r w:rsidR="00575813" w:rsidRPr="00575813">
        <w:rPr>
          <w:b/>
          <w:i/>
          <w:lang w:val="en-GB"/>
        </w:rPr>
        <w:t xml:space="preserve"> </w:t>
      </w:r>
      <w:proofErr w:type="spellStart"/>
      <w:r w:rsidR="00575813" w:rsidRPr="00575813">
        <w:rPr>
          <w:b/>
          <w:i/>
          <w:lang w:val="en-GB"/>
        </w:rPr>
        <w:t>Parishad</w:t>
      </w:r>
      <w:proofErr w:type="spellEnd"/>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600"/>
        <w:gridCol w:w="1320"/>
        <w:gridCol w:w="1320"/>
        <w:gridCol w:w="1320"/>
        <w:gridCol w:w="1320"/>
      </w:tblGrid>
      <w:tr w:rsidR="0048724E" w:rsidRPr="0048724E" w14:paraId="5EE2279B" w14:textId="77777777" w:rsidTr="0048724E">
        <w:trPr>
          <w:trHeight w:val="20"/>
          <w:tblHeader/>
        </w:trPr>
        <w:tc>
          <w:tcPr>
            <w:tcW w:w="590" w:type="dxa"/>
            <w:shd w:val="clear" w:color="auto" w:fill="BFBFBF" w:themeFill="background1" w:themeFillShade="BF"/>
            <w:noWrap/>
            <w:vAlign w:val="bottom"/>
            <w:hideMark/>
          </w:tcPr>
          <w:p w14:paraId="2B4CE5EA" w14:textId="3EC3D87B" w:rsidR="0048724E" w:rsidRPr="0048724E" w:rsidRDefault="0048724E" w:rsidP="0048724E">
            <w:pPr>
              <w:spacing w:after="0" w:line="240" w:lineRule="auto"/>
              <w:jc w:val="center"/>
              <w:rPr>
                <w:rFonts w:eastAsia="Times New Roman" w:cstheme="minorHAnsi"/>
                <w:b/>
                <w:bCs/>
                <w:color w:val="000000"/>
                <w:lang w:val="en-IN" w:eastAsia="en-IN"/>
              </w:rPr>
            </w:pPr>
            <w:r w:rsidRPr="0048724E">
              <w:rPr>
                <w:rFonts w:eastAsia="Times New Roman" w:cstheme="minorHAnsi"/>
                <w:b/>
                <w:bCs/>
                <w:color w:val="000000"/>
                <w:lang w:val="en-IN" w:eastAsia="en-IN"/>
              </w:rPr>
              <w:t>#</w:t>
            </w:r>
          </w:p>
        </w:tc>
        <w:tc>
          <w:tcPr>
            <w:tcW w:w="3600" w:type="dxa"/>
            <w:shd w:val="clear" w:color="auto" w:fill="BFBFBF" w:themeFill="background1" w:themeFillShade="BF"/>
            <w:noWrap/>
            <w:vAlign w:val="bottom"/>
            <w:hideMark/>
          </w:tcPr>
          <w:p w14:paraId="401D1747" w14:textId="77777777" w:rsidR="0048724E" w:rsidRPr="0048724E" w:rsidRDefault="0048724E" w:rsidP="0048724E">
            <w:pPr>
              <w:spacing w:after="0" w:line="240" w:lineRule="auto"/>
              <w:jc w:val="center"/>
              <w:rPr>
                <w:rFonts w:eastAsia="Times New Roman" w:cstheme="minorHAnsi"/>
                <w:b/>
                <w:bCs/>
                <w:color w:val="000000"/>
                <w:lang w:val="en-IN" w:eastAsia="en-IN"/>
              </w:rPr>
            </w:pPr>
            <w:r w:rsidRPr="0048724E">
              <w:rPr>
                <w:rFonts w:eastAsia="Times New Roman" w:cstheme="minorHAnsi"/>
                <w:b/>
                <w:bCs/>
                <w:color w:val="000000"/>
                <w:lang w:val="en-IN" w:eastAsia="en-IN"/>
              </w:rPr>
              <w:t>Particulars</w:t>
            </w:r>
          </w:p>
        </w:tc>
        <w:tc>
          <w:tcPr>
            <w:tcW w:w="1320" w:type="dxa"/>
            <w:shd w:val="clear" w:color="auto" w:fill="BFBFBF" w:themeFill="background1" w:themeFillShade="BF"/>
            <w:noWrap/>
            <w:vAlign w:val="bottom"/>
            <w:hideMark/>
          </w:tcPr>
          <w:p w14:paraId="3712CD65" w14:textId="05479D25" w:rsidR="0048724E" w:rsidRPr="0048724E" w:rsidRDefault="00BB6FB3" w:rsidP="0048724E">
            <w:pPr>
              <w:spacing w:after="0" w:line="240" w:lineRule="auto"/>
              <w:jc w:val="center"/>
              <w:rPr>
                <w:rFonts w:eastAsia="Times New Roman" w:cstheme="minorHAnsi"/>
                <w:b/>
                <w:bCs/>
                <w:color w:val="000000"/>
                <w:lang w:val="en-IN" w:eastAsia="en-IN"/>
              </w:rPr>
            </w:pPr>
            <w:r>
              <w:rPr>
                <w:rFonts w:eastAsia="Times New Roman" w:cstheme="minorHAnsi"/>
                <w:b/>
                <w:bCs/>
                <w:color w:val="000000"/>
                <w:lang w:val="en-IN" w:eastAsia="en-IN"/>
              </w:rPr>
              <w:t xml:space="preserve">Year 1 </w:t>
            </w:r>
          </w:p>
        </w:tc>
        <w:tc>
          <w:tcPr>
            <w:tcW w:w="1320" w:type="dxa"/>
            <w:shd w:val="clear" w:color="auto" w:fill="BFBFBF" w:themeFill="background1" w:themeFillShade="BF"/>
            <w:noWrap/>
            <w:vAlign w:val="bottom"/>
            <w:hideMark/>
          </w:tcPr>
          <w:p w14:paraId="675E63EC" w14:textId="07C4AB20" w:rsidR="0048724E" w:rsidRPr="0048724E" w:rsidRDefault="00BB6FB3" w:rsidP="0048724E">
            <w:pPr>
              <w:spacing w:after="0" w:line="240" w:lineRule="auto"/>
              <w:jc w:val="center"/>
              <w:rPr>
                <w:rFonts w:eastAsia="Times New Roman" w:cstheme="minorHAnsi"/>
                <w:b/>
                <w:bCs/>
                <w:color w:val="000000"/>
                <w:lang w:val="en-IN" w:eastAsia="en-IN"/>
              </w:rPr>
            </w:pPr>
            <w:r>
              <w:rPr>
                <w:rFonts w:eastAsia="Times New Roman" w:cstheme="minorHAnsi"/>
                <w:b/>
                <w:bCs/>
                <w:color w:val="000000"/>
                <w:lang w:val="en-IN" w:eastAsia="en-IN"/>
              </w:rPr>
              <w:t>Year 2</w:t>
            </w:r>
          </w:p>
        </w:tc>
        <w:tc>
          <w:tcPr>
            <w:tcW w:w="1320" w:type="dxa"/>
            <w:shd w:val="clear" w:color="auto" w:fill="BFBFBF" w:themeFill="background1" w:themeFillShade="BF"/>
            <w:noWrap/>
            <w:vAlign w:val="bottom"/>
            <w:hideMark/>
          </w:tcPr>
          <w:p w14:paraId="2B2C3279" w14:textId="0712D919" w:rsidR="0048724E" w:rsidRPr="0048724E" w:rsidRDefault="00BB6FB3" w:rsidP="0048724E">
            <w:pPr>
              <w:spacing w:after="0" w:line="240" w:lineRule="auto"/>
              <w:jc w:val="center"/>
              <w:rPr>
                <w:rFonts w:eastAsia="Times New Roman" w:cstheme="minorHAnsi"/>
                <w:b/>
                <w:bCs/>
                <w:color w:val="000000"/>
                <w:lang w:val="en-IN" w:eastAsia="en-IN"/>
              </w:rPr>
            </w:pPr>
            <w:r>
              <w:rPr>
                <w:rFonts w:eastAsia="Times New Roman" w:cstheme="minorHAnsi"/>
                <w:b/>
                <w:bCs/>
                <w:color w:val="000000"/>
                <w:lang w:val="en-IN" w:eastAsia="en-IN"/>
              </w:rPr>
              <w:t>Year 3</w:t>
            </w:r>
          </w:p>
        </w:tc>
        <w:tc>
          <w:tcPr>
            <w:tcW w:w="1320" w:type="dxa"/>
            <w:shd w:val="clear" w:color="auto" w:fill="BFBFBF" w:themeFill="background1" w:themeFillShade="BF"/>
            <w:noWrap/>
            <w:vAlign w:val="bottom"/>
            <w:hideMark/>
          </w:tcPr>
          <w:p w14:paraId="59990859" w14:textId="10CD793C" w:rsidR="0048724E" w:rsidRPr="0048724E" w:rsidRDefault="00BB6FB3" w:rsidP="0048724E">
            <w:pPr>
              <w:spacing w:after="0" w:line="240" w:lineRule="auto"/>
              <w:jc w:val="center"/>
              <w:rPr>
                <w:rFonts w:eastAsia="Times New Roman" w:cstheme="minorHAnsi"/>
                <w:b/>
                <w:bCs/>
                <w:color w:val="000000"/>
                <w:lang w:val="en-IN" w:eastAsia="en-IN"/>
              </w:rPr>
            </w:pPr>
            <w:r>
              <w:rPr>
                <w:rFonts w:eastAsia="Times New Roman" w:cstheme="minorHAnsi"/>
                <w:b/>
                <w:bCs/>
                <w:color w:val="000000"/>
                <w:lang w:val="en-IN" w:eastAsia="en-IN"/>
              </w:rPr>
              <w:t>Year 4</w:t>
            </w:r>
          </w:p>
        </w:tc>
      </w:tr>
      <w:tr w:rsidR="0048724E" w:rsidRPr="0048724E" w14:paraId="19F2941E" w14:textId="77777777" w:rsidTr="0048724E">
        <w:trPr>
          <w:trHeight w:val="20"/>
        </w:trPr>
        <w:tc>
          <w:tcPr>
            <w:tcW w:w="9470" w:type="dxa"/>
            <w:gridSpan w:val="6"/>
            <w:shd w:val="clear" w:color="auto" w:fill="auto"/>
            <w:noWrap/>
            <w:vAlign w:val="bottom"/>
          </w:tcPr>
          <w:p w14:paraId="36F2C168" w14:textId="1593873B" w:rsidR="0048724E" w:rsidRPr="0048724E" w:rsidRDefault="0048724E" w:rsidP="0048724E">
            <w:pPr>
              <w:spacing w:after="0" w:line="240" w:lineRule="auto"/>
              <w:jc w:val="right"/>
              <w:rPr>
                <w:rFonts w:eastAsia="Times New Roman" w:cstheme="minorHAnsi"/>
                <w:bCs/>
                <w:color w:val="000000"/>
                <w:lang w:val="en-IN" w:eastAsia="en-IN"/>
              </w:rPr>
            </w:pPr>
            <w:proofErr w:type="spellStart"/>
            <w:r w:rsidRPr="0048724E">
              <w:rPr>
                <w:rFonts w:eastAsia="Times New Roman" w:cstheme="minorHAnsi"/>
                <w:bCs/>
                <w:color w:val="000000"/>
                <w:sz w:val="18"/>
                <w:lang w:val="en-IN" w:eastAsia="en-IN"/>
              </w:rPr>
              <w:t>Rs</w:t>
            </w:r>
            <w:proofErr w:type="spellEnd"/>
            <w:r w:rsidRPr="0048724E">
              <w:rPr>
                <w:rFonts w:eastAsia="Times New Roman" w:cstheme="minorHAnsi"/>
                <w:bCs/>
                <w:color w:val="000000"/>
                <w:sz w:val="18"/>
                <w:lang w:val="en-IN" w:eastAsia="en-IN"/>
              </w:rPr>
              <w:t>. in Lakhs</w:t>
            </w:r>
          </w:p>
        </w:tc>
      </w:tr>
      <w:tr w:rsidR="0048724E" w:rsidRPr="0048724E" w14:paraId="5ED54D10" w14:textId="77777777" w:rsidTr="0048724E">
        <w:trPr>
          <w:trHeight w:val="20"/>
        </w:trPr>
        <w:tc>
          <w:tcPr>
            <w:tcW w:w="590" w:type="dxa"/>
            <w:shd w:val="clear" w:color="000000" w:fill="D6DCE4"/>
            <w:noWrap/>
            <w:vAlign w:val="bottom"/>
            <w:hideMark/>
          </w:tcPr>
          <w:p w14:paraId="25164704" w14:textId="77777777" w:rsidR="0048724E" w:rsidRPr="0048724E" w:rsidRDefault="0048724E" w:rsidP="0048724E">
            <w:pPr>
              <w:spacing w:after="0" w:line="240" w:lineRule="auto"/>
              <w:jc w:val="center"/>
              <w:rPr>
                <w:rFonts w:eastAsia="Times New Roman" w:cstheme="minorHAnsi"/>
                <w:b/>
                <w:bCs/>
                <w:color w:val="000000"/>
                <w:lang w:val="en-IN" w:eastAsia="en-IN"/>
              </w:rPr>
            </w:pPr>
            <w:r w:rsidRPr="0048724E">
              <w:rPr>
                <w:rFonts w:eastAsia="Times New Roman" w:cstheme="minorHAnsi"/>
                <w:b/>
                <w:bCs/>
                <w:color w:val="000000"/>
                <w:lang w:val="en-IN" w:eastAsia="en-IN"/>
              </w:rPr>
              <w:t> </w:t>
            </w:r>
          </w:p>
        </w:tc>
        <w:tc>
          <w:tcPr>
            <w:tcW w:w="3600" w:type="dxa"/>
            <w:shd w:val="clear" w:color="000000" w:fill="D6DCE4"/>
            <w:noWrap/>
            <w:vAlign w:val="bottom"/>
            <w:hideMark/>
          </w:tcPr>
          <w:p w14:paraId="62AF38E5" w14:textId="77777777" w:rsidR="0048724E" w:rsidRPr="0048724E" w:rsidRDefault="0048724E" w:rsidP="0048724E">
            <w:pPr>
              <w:spacing w:after="0" w:line="240" w:lineRule="auto"/>
              <w:rPr>
                <w:rFonts w:eastAsia="Times New Roman" w:cstheme="minorHAnsi"/>
                <w:b/>
                <w:bCs/>
                <w:color w:val="000000"/>
                <w:lang w:val="en-IN" w:eastAsia="en-IN"/>
              </w:rPr>
            </w:pPr>
            <w:r w:rsidRPr="0048724E">
              <w:rPr>
                <w:rFonts w:eastAsia="Times New Roman" w:cstheme="minorHAnsi"/>
                <w:b/>
                <w:bCs/>
                <w:color w:val="000000"/>
                <w:lang w:val="en-IN" w:eastAsia="en-IN"/>
              </w:rPr>
              <w:t>Establishment Expenditure</w:t>
            </w:r>
          </w:p>
        </w:tc>
        <w:tc>
          <w:tcPr>
            <w:tcW w:w="1320" w:type="dxa"/>
            <w:shd w:val="clear" w:color="000000" w:fill="D6DCE4"/>
            <w:noWrap/>
            <w:vAlign w:val="bottom"/>
            <w:hideMark/>
          </w:tcPr>
          <w:p w14:paraId="77269E3A" w14:textId="77777777" w:rsidR="0048724E" w:rsidRPr="0048724E" w:rsidRDefault="0048724E" w:rsidP="0048724E">
            <w:pPr>
              <w:spacing w:after="0" w:line="240" w:lineRule="auto"/>
              <w:jc w:val="center"/>
              <w:rPr>
                <w:rFonts w:eastAsia="Times New Roman" w:cstheme="minorHAnsi"/>
                <w:b/>
                <w:bCs/>
                <w:color w:val="000000"/>
                <w:lang w:val="en-IN" w:eastAsia="en-IN"/>
              </w:rPr>
            </w:pPr>
            <w:r w:rsidRPr="0048724E">
              <w:rPr>
                <w:rFonts w:eastAsia="Times New Roman" w:cstheme="minorHAnsi"/>
                <w:b/>
                <w:bCs/>
                <w:color w:val="000000"/>
                <w:lang w:val="en-IN" w:eastAsia="en-IN"/>
              </w:rPr>
              <w:t> </w:t>
            </w:r>
          </w:p>
        </w:tc>
        <w:tc>
          <w:tcPr>
            <w:tcW w:w="1320" w:type="dxa"/>
            <w:shd w:val="clear" w:color="000000" w:fill="D6DCE4"/>
            <w:noWrap/>
            <w:vAlign w:val="bottom"/>
            <w:hideMark/>
          </w:tcPr>
          <w:p w14:paraId="1F910CA3" w14:textId="77777777" w:rsidR="0048724E" w:rsidRPr="0048724E" w:rsidRDefault="0048724E" w:rsidP="0048724E">
            <w:pPr>
              <w:spacing w:after="0" w:line="240" w:lineRule="auto"/>
              <w:jc w:val="center"/>
              <w:rPr>
                <w:rFonts w:eastAsia="Times New Roman" w:cstheme="minorHAnsi"/>
                <w:b/>
                <w:bCs/>
                <w:color w:val="000000"/>
                <w:lang w:val="en-IN" w:eastAsia="en-IN"/>
              </w:rPr>
            </w:pPr>
            <w:r w:rsidRPr="0048724E">
              <w:rPr>
                <w:rFonts w:eastAsia="Times New Roman" w:cstheme="minorHAnsi"/>
                <w:b/>
                <w:bCs/>
                <w:color w:val="000000"/>
                <w:lang w:val="en-IN" w:eastAsia="en-IN"/>
              </w:rPr>
              <w:t> </w:t>
            </w:r>
          </w:p>
        </w:tc>
        <w:tc>
          <w:tcPr>
            <w:tcW w:w="1320" w:type="dxa"/>
            <w:shd w:val="clear" w:color="000000" w:fill="D6DCE4"/>
            <w:noWrap/>
            <w:vAlign w:val="bottom"/>
            <w:hideMark/>
          </w:tcPr>
          <w:p w14:paraId="1A9E7C8B" w14:textId="77777777" w:rsidR="0048724E" w:rsidRPr="0048724E" w:rsidRDefault="0048724E" w:rsidP="0048724E">
            <w:pPr>
              <w:spacing w:after="0" w:line="240" w:lineRule="auto"/>
              <w:jc w:val="center"/>
              <w:rPr>
                <w:rFonts w:eastAsia="Times New Roman" w:cstheme="minorHAnsi"/>
                <w:b/>
                <w:bCs/>
                <w:color w:val="000000"/>
                <w:lang w:val="en-IN" w:eastAsia="en-IN"/>
              </w:rPr>
            </w:pPr>
            <w:r w:rsidRPr="0048724E">
              <w:rPr>
                <w:rFonts w:eastAsia="Times New Roman" w:cstheme="minorHAnsi"/>
                <w:b/>
                <w:bCs/>
                <w:color w:val="000000"/>
                <w:lang w:val="en-IN" w:eastAsia="en-IN"/>
              </w:rPr>
              <w:t> </w:t>
            </w:r>
          </w:p>
        </w:tc>
        <w:tc>
          <w:tcPr>
            <w:tcW w:w="1320" w:type="dxa"/>
            <w:shd w:val="clear" w:color="000000" w:fill="D6DCE4"/>
            <w:noWrap/>
            <w:vAlign w:val="bottom"/>
            <w:hideMark/>
          </w:tcPr>
          <w:p w14:paraId="4D1CA43B" w14:textId="77777777" w:rsidR="0048724E" w:rsidRPr="0048724E" w:rsidRDefault="0048724E" w:rsidP="0048724E">
            <w:pPr>
              <w:spacing w:after="0" w:line="240" w:lineRule="auto"/>
              <w:jc w:val="center"/>
              <w:rPr>
                <w:rFonts w:eastAsia="Times New Roman" w:cstheme="minorHAnsi"/>
                <w:b/>
                <w:bCs/>
                <w:color w:val="000000"/>
                <w:lang w:val="en-IN" w:eastAsia="en-IN"/>
              </w:rPr>
            </w:pPr>
            <w:r w:rsidRPr="0048724E">
              <w:rPr>
                <w:rFonts w:eastAsia="Times New Roman" w:cstheme="minorHAnsi"/>
                <w:b/>
                <w:bCs/>
                <w:color w:val="000000"/>
                <w:lang w:val="en-IN" w:eastAsia="en-IN"/>
              </w:rPr>
              <w:t> </w:t>
            </w:r>
          </w:p>
        </w:tc>
      </w:tr>
      <w:tr w:rsidR="0048724E" w:rsidRPr="0048724E" w14:paraId="492DB627" w14:textId="77777777" w:rsidTr="00BB6FB3">
        <w:trPr>
          <w:trHeight w:val="20"/>
        </w:trPr>
        <w:tc>
          <w:tcPr>
            <w:tcW w:w="590" w:type="dxa"/>
            <w:shd w:val="clear" w:color="auto" w:fill="auto"/>
            <w:noWrap/>
            <w:vAlign w:val="bottom"/>
            <w:hideMark/>
          </w:tcPr>
          <w:p w14:paraId="37FA52A7"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w:t>
            </w:r>
          </w:p>
        </w:tc>
        <w:tc>
          <w:tcPr>
            <w:tcW w:w="3600" w:type="dxa"/>
            <w:shd w:val="clear" w:color="auto" w:fill="auto"/>
            <w:noWrap/>
            <w:vAlign w:val="bottom"/>
            <w:hideMark/>
          </w:tcPr>
          <w:p w14:paraId="1941A377"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Salaries</w:t>
            </w:r>
          </w:p>
        </w:tc>
        <w:tc>
          <w:tcPr>
            <w:tcW w:w="1320" w:type="dxa"/>
            <w:shd w:val="clear" w:color="auto" w:fill="auto"/>
            <w:noWrap/>
            <w:vAlign w:val="center"/>
          </w:tcPr>
          <w:p w14:paraId="0628DB0F" w14:textId="3F46CA9E"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8688538" w14:textId="0F25FC25"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CCBAD15" w14:textId="578B1EB5"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CBBBC24" w14:textId="35B0B7E2"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3CA466EC" w14:textId="77777777" w:rsidTr="00BB6FB3">
        <w:trPr>
          <w:trHeight w:val="20"/>
        </w:trPr>
        <w:tc>
          <w:tcPr>
            <w:tcW w:w="590" w:type="dxa"/>
            <w:shd w:val="clear" w:color="auto" w:fill="auto"/>
            <w:noWrap/>
            <w:vAlign w:val="bottom"/>
            <w:hideMark/>
          </w:tcPr>
          <w:p w14:paraId="79B1C06B"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w:t>
            </w:r>
          </w:p>
        </w:tc>
        <w:tc>
          <w:tcPr>
            <w:tcW w:w="3600" w:type="dxa"/>
            <w:shd w:val="clear" w:color="auto" w:fill="auto"/>
            <w:noWrap/>
            <w:vAlign w:val="bottom"/>
            <w:hideMark/>
          </w:tcPr>
          <w:p w14:paraId="332FC94D"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Bhavishya</w:t>
            </w:r>
            <w:proofErr w:type="spellEnd"/>
            <w:r w:rsidRPr="0048724E">
              <w:rPr>
                <w:rFonts w:eastAsia="Times New Roman" w:cstheme="minorHAnsi"/>
                <w:color w:val="000000"/>
                <w:lang w:val="en-IN" w:eastAsia="en-IN"/>
              </w:rPr>
              <w:t xml:space="preserve"> </w:t>
            </w:r>
            <w:proofErr w:type="spellStart"/>
            <w:r w:rsidRPr="0048724E">
              <w:rPr>
                <w:rFonts w:eastAsia="Times New Roman" w:cstheme="minorHAnsi"/>
                <w:color w:val="000000"/>
                <w:lang w:val="en-IN" w:eastAsia="en-IN"/>
              </w:rPr>
              <w:t>Nidhi</w:t>
            </w:r>
            <w:proofErr w:type="spellEnd"/>
          </w:p>
        </w:tc>
        <w:tc>
          <w:tcPr>
            <w:tcW w:w="1320" w:type="dxa"/>
            <w:shd w:val="clear" w:color="auto" w:fill="auto"/>
            <w:noWrap/>
            <w:vAlign w:val="center"/>
          </w:tcPr>
          <w:p w14:paraId="4B4A4F56" w14:textId="0521281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CD27134" w14:textId="1796896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04DC55D" w14:textId="0B74B6D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29942CC" w14:textId="19D7EB90"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32E4F57" w14:textId="77777777" w:rsidTr="00BB6FB3">
        <w:trPr>
          <w:trHeight w:val="20"/>
        </w:trPr>
        <w:tc>
          <w:tcPr>
            <w:tcW w:w="590" w:type="dxa"/>
            <w:shd w:val="clear" w:color="auto" w:fill="auto"/>
            <w:noWrap/>
            <w:vAlign w:val="bottom"/>
            <w:hideMark/>
          </w:tcPr>
          <w:p w14:paraId="0A0D4B46"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w:t>
            </w:r>
          </w:p>
        </w:tc>
        <w:tc>
          <w:tcPr>
            <w:tcW w:w="3600" w:type="dxa"/>
            <w:shd w:val="clear" w:color="auto" w:fill="auto"/>
            <w:noWrap/>
            <w:vAlign w:val="bottom"/>
            <w:hideMark/>
          </w:tcPr>
          <w:p w14:paraId="3B0D603F"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To Group Insurance</w:t>
            </w:r>
          </w:p>
        </w:tc>
        <w:tc>
          <w:tcPr>
            <w:tcW w:w="1320" w:type="dxa"/>
            <w:shd w:val="clear" w:color="auto" w:fill="auto"/>
            <w:noWrap/>
          </w:tcPr>
          <w:p w14:paraId="0B3223FC" w14:textId="1406130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D9B3EE2" w14:textId="4F9EA3F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7C830C0" w14:textId="225FC89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6032EFD" w14:textId="640B58F0"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FAA17AE" w14:textId="77777777" w:rsidTr="00BB6FB3">
        <w:trPr>
          <w:trHeight w:val="20"/>
        </w:trPr>
        <w:tc>
          <w:tcPr>
            <w:tcW w:w="590" w:type="dxa"/>
            <w:shd w:val="clear" w:color="auto" w:fill="auto"/>
            <w:noWrap/>
            <w:vAlign w:val="bottom"/>
            <w:hideMark/>
          </w:tcPr>
          <w:p w14:paraId="62A6959E"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w:t>
            </w:r>
          </w:p>
        </w:tc>
        <w:tc>
          <w:tcPr>
            <w:tcW w:w="3600" w:type="dxa"/>
            <w:shd w:val="clear" w:color="auto" w:fill="auto"/>
            <w:noWrap/>
            <w:vAlign w:val="bottom"/>
            <w:hideMark/>
          </w:tcPr>
          <w:p w14:paraId="2BC6C683"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To R.D.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03BA4997" w14:textId="7CA9D90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CA5C999" w14:textId="3F06A30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F33BEB6" w14:textId="5F04323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F281493" w14:textId="4814BF85"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F4E1A69" w14:textId="77777777" w:rsidTr="00BB6FB3">
        <w:trPr>
          <w:trHeight w:val="20"/>
        </w:trPr>
        <w:tc>
          <w:tcPr>
            <w:tcW w:w="590" w:type="dxa"/>
            <w:shd w:val="clear" w:color="auto" w:fill="auto"/>
            <w:noWrap/>
            <w:vAlign w:val="bottom"/>
            <w:hideMark/>
          </w:tcPr>
          <w:p w14:paraId="1B5B449B"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5</w:t>
            </w:r>
          </w:p>
        </w:tc>
        <w:tc>
          <w:tcPr>
            <w:tcW w:w="3600" w:type="dxa"/>
            <w:shd w:val="clear" w:color="auto" w:fill="auto"/>
            <w:noWrap/>
            <w:vAlign w:val="bottom"/>
            <w:hideMark/>
          </w:tcPr>
          <w:p w14:paraId="1763B259"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To Dress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66BDB11C" w14:textId="303F217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6406288" w14:textId="76AB99F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F10A956" w14:textId="0827B73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D3D2F57" w14:textId="1AF6C672"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7DDB8DFF" w14:textId="77777777" w:rsidTr="00BB6FB3">
        <w:trPr>
          <w:trHeight w:val="20"/>
        </w:trPr>
        <w:tc>
          <w:tcPr>
            <w:tcW w:w="590" w:type="dxa"/>
            <w:shd w:val="clear" w:color="auto" w:fill="auto"/>
            <w:noWrap/>
            <w:vAlign w:val="bottom"/>
            <w:hideMark/>
          </w:tcPr>
          <w:p w14:paraId="62580715"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auto" w:fill="auto"/>
            <w:noWrap/>
            <w:vAlign w:val="bottom"/>
            <w:hideMark/>
          </w:tcPr>
          <w:p w14:paraId="6614A1C5" w14:textId="77777777" w:rsidR="0048724E" w:rsidRPr="0048724E" w:rsidRDefault="0048724E" w:rsidP="0048724E">
            <w:pPr>
              <w:spacing w:after="0" w:line="240" w:lineRule="auto"/>
              <w:jc w:val="right"/>
              <w:rPr>
                <w:rFonts w:eastAsia="Times New Roman" w:cstheme="minorHAnsi"/>
                <w:b/>
                <w:bCs/>
                <w:i/>
                <w:iCs/>
                <w:color w:val="000000"/>
                <w:lang w:val="en-IN" w:eastAsia="en-IN"/>
              </w:rPr>
            </w:pPr>
            <w:r w:rsidRPr="0048724E">
              <w:rPr>
                <w:rFonts w:eastAsia="Times New Roman" w:cstheme="minorHAnsi"/>
                <w:b/>
                <w:bCs/>
                <w:i/>
                <w:iCs/>
                <w:color w:val="000000"/>
                <w:lang w:val="en-IN" w:eastAsia="en-IN"/>
              </w:rPr>
              <w:t>Sub-Total</w:t>
            </w:r>
          </w:p>
        </w:tc>
        <w:tc>
          <w:tcPr>
            <w:tcW w:w="1320" w:type="dxa"/>
            <w:shd w:val="clear" w:color="auto" w:fill="auto"/>
            <w:noWrap/>
            <w:vAlign w:val="center"/>
          </w:tcPr>
          <w:p w14:paraId="408EE70C" w14:textId="606080D5"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45428117" w14:textId="57472B99"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235F1F02" w14:textId="0C5C9830"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1335466D" w14:textId="00F32EF2" w:rsidR="0048724E" w:rsidRPr="0048724E" w:rsidRDefault="0048724E" w:rsidP="003B53A1">
            <w:pPr>
              <w:spacing w:after="0" w:line="240" w:lineRule="auto"/>
              <w:jc w:val="right"/>
              <w:rPr>
                <w:rFonts w:eastAsia="Times New Roman" w:cstheme="minorHAnsi"/>
                <w:b/>
                <w:bCs/>
                <w:i/>
                <w:iCs/>
                <w:color w:val="000000"/>
                <w:lang w:val="en-IN" w:eastAsia="en-IN"/>
              </w:rPr>
            </w:pPr>
          </w:p>
        </w:tc>
      </w:tr>
      <w:tr w:rsidR="0048724E" w:rsidRPr="0048724E" w14:paraId="3A8D58CE" w14:textId="77777777" w:rsidTr="00BB6FB3">
        <w:trPr>
          <w:trHeight w:val="20"/>
        </w:trPr>
        <w:tc>
          <w:tcPr>
            <w:tcW w:w="590" w:type="dxa"/>
            <w:shd w:val="clear" w:color="000000" w:fill="AEAAAA"/>
            <w:noWrap/>
            <w:vAlign w:val="bottom"/>
            <w:hideMark/>
          </w:tcPr>
          <w:p w14:paraId="6AE37E00"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000000" w:fill="AEAAAA"/>
            <w:noWrap/>
            <w:vAlign w:val="bottom"/>
            <w:hideMark/>
          </w:tcPr>
          <w:p w14:paraId="3465A456" w14:textId="77777777" w:rsidR="0048724E" w:rsidRPr="0048724E" w:rsidRDefault="0048724E" w:rsidP="0048724E">
            <w:pPr>
              <w:spacing w:after="0" w:line="240" w:lineRule="auto"/>
              <w:rPr>
                <w:rFonts w:eastAsia="Times New Roman" w:cstheme="minorHAnsi"/>
                <w:b/>
                <w:bCs/>
                <w:color w:val="000000"/>
                <w:lang w:val="en-IN" w:eastAsia="en-IN"/>
              </w:rPr>
            </w:pPr>
            <w:r w:rsidRPr="0048724E">
              <w:rPr>
                <w:rFonts w:eastAsia="Times New Roman" w:cstheme="minorHAnsi"/>
                <w:b/>
                <w:bCs/>
                <w:color w:val="000000"/>
                <w:lang w:val="en-IN" w:eastAsia="en-IN"/>
              </w:rPr>
              <w:t>Administrative Expenditure</w:t>
            </w:r>
          </w:p>
        </w:tc>
        <w:tc>
          <w:tcPr>
            <w:tcW w:w="1320" w:type="dxa"/>
            <w:shd w:val="clear" w:color="000000" w:fill="AEAAAA"/>
            <w:noWrap/>
            <w:vAlign w:val="center"/>
          </w:tcPr>
          <w:p w14:paraId="3A5E4518" w14:textId="1A92A636"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AEAAAA"/>
            <w:noWrap/>
            <w:vAlign w:val="center"/>
          </w:tcPr>
          <w:p w14:paraId="4D8D78FE" w14:textId="1688D651"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AEAAAA"/>
            <w:noWrap/>
            <w:vAlign w:val="center"/>
          </w:tcPr>
          <w:p w14:paraId="476788DB" w14:textId="0BAA1233"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AEAAAA"/>
            <w:noWrap/>
            <w:vAlign w:val="center"/>
          </w:tcPr>
          <w:p w14:paraId="69FA1891" w14:textId="713B5147"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3E2EF7A0" w14:textId="77777777" w:rsidTr="00BB6FB3">
        <w:trPr>
          <w:trHeight w:val="70"/>
        </w:trPr>
        <w:tc>
          <w:tcPr>
            <w:tcW w:w="590" w:type="dxa"/>
            <w:shd w:val="clear" w:color="auto" w:fill="auto"/>
            <w:noWrap/>
            <w:vAlign w:val="bottom"/>
            <w:hideMark/>
          </w:tcPr>
          <w:p w14:paraId="5B94A06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w:t>
            </w:r>
          </w:p>
        </w:tc>
        <w:tc>
          <w:tcPr>
            <w:tcW w:w="3600" w:type="dxa"/>
            <w:shd w:val="clear" w:color="auto" w:fill="auto"/>
            <w:noWrap/>
            <w:vAlign w:val="bottom"/>
            <w:hideMark/>
          </w:tcPr>
          <w:p w14:paraId="6FDAEA95"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LIP</w:t>
            </w:r>
          </w:p>
        </w:tc>
        <w:tc>
          <w:tcPr>
            <w:tcW w:w="1320" w:type="dxa"/>
            <w:shd w:val="clear" w:color="auto" w:fill="auto"/>
            <w:noWrap/>
          </w:tcPr>
          <w:p w14:paraId="3C663B6F" w14:textId="7F6B268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902DAFB" w14:textId="679FFAF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D9797DD" w14:textId="07BC8DF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BA9DA77" w14:textId="06FF35B8"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7AB83BD" w14:textId="77777777" w:rsidTr="00BB6FB3">
        <w:trPr>
          <w:trHeight w:val="20"/>
        </w:trPr>
        <w:tc>
          <w:tcPr>
            <w:tcW w:w="590" w:type="dxa"/>
            <w:shd w:val="clear" w:color="auto" w:fill="auto"/>
            <w:noWrap/>
            <w:vAlign w:val="bottom"/>
            <w:hideMark/>
          </w:tcPr>
          <w:p w14:paraId="2ADE7A49"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w:t>
            </w:r>
          </w:p>
        </w:tc>
        <w:tc>
          <w:tcPr>
            <w:tcW w:w="3600" w:type="dxa"/>
            <w:shd w:val="clear" w:color="auto" w:fill="auto"/>
            <w:noWrap/>
            <w:vAlign w:val="bottom"/>
            <w:hideMark/>
          </w:tcPr>
          <w:p w14:paraId="34060F19"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Insurance</w:t>
            </w:r>
          </w:p>
        </w:tc>
        <w:tc>
          <w:tcPr>
            <w:tcW w:w="1320" w:type="dxa"/>
            <w:shd w:val="clear" w:color="auto" w:fill="auto"/>
            <w:noWrap/>
          </w:tcPr>
          <w:p w14:paraId="677DFDFB" w14:textId="794616E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7858675" w14:textId="7191967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8843583" w14:textId="5CDBA68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305917E" w14:textId="4CB1D23F"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6392557" w14:textId="77777777" w:rsidTr="00BB6FB3">
        <w:trPr>
          <w:trHeight w:val="20"/>
        </w:trPr>
        <w:tc>
          <w:tcPr>
            <w:tcW w:w="590" w:type="dxa"/>
            <w:shd w:val="clear" w:color="auto" w:fill="auto"/>
            <w:noWrap/>
            <w:vAlign w:val="bottom"/>
            <w:hideMark/>
          </w:tcPr>
          <w:p w14:paraId="29E9B1E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w:t>
            </w:r>
          </w:p>
        </w:tc>
        <w:tc>
          <w:tcPr>
            <w:tcW w:w="3600" w:type="dxa"/>
            <w:shd w:val="clear" w:color="auto" w:fill="auto"/>
            <w:noWrap/>
            <w:vAlign w:val="bottom"/>
            <w:hideMark/>
          </w:tcPr>
          <w:p w14:paraId="055A5591"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Earth Quake Fund</w:t>
            </w:r>
          </w:p>
        </w:tc>
        <w:tc>
          <w:tcPr>
            <w:tcW w:w="1320" w:type="dxa"/>
            <w:shd w:val="clear" w:color="auto" w:fill="auto"/>
            <w:noWrap/>
          </w:tcPr>
          <w:p w14:paraId="75915811" w14:textId="019B0D4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3EC6D73" w14:textId="23A4BAB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02FB690" w14:textId="563AAA5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17B675D" w14:textId="10E90392"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2F6EF9D" w14:textId="77777777" w:rsidTr="00BB6FB3">
        <w:trPr>
          <w:trHeight w:val="20"/>
        </w:trPr>
        <w:tc>
          <w:tcPr>
            <w:tcW w:w="590" w:type="dxa"/>
            <w:shd w:val="clear" w:color="auto" w:fill="auto"/>
            <w:noWrap/>
            <w:vAlign w:val="bottom"/>
            <w:hideMark/>
          </w:tcPr>
          <w:p w14:paraId="495A5891"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w:t>
            </w:r>
          </w:p>
        </w:tc>
        <w:tc>
          <w:tcPr>
            <w:tcW w:w="3600" w:type="dxa"/>
            <w:shd w:val="clear" w:color="auto" w:fill="auto"/>
            <w:noWrap/>
            <w:vAlign w:val="bottom"/>
            <w:hideMark/>
          </w:tcPr>
          <w:p w14:paraId="2A0483FA"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Internet bill</w:t>
            </w:r>
          </w:p>
        </w:tc>
        <w:tc>
          <w:tcPr>
            <w:tcW w:w="1320" w:type="dxa"/>
            <w:shd w:val="clear" w:color="auto" w:fill="auto"/>
            <w:noWrap/>
          </w:tcPr>
          <w:p w14:paraId="0A47C45F" w14:textId="5EEA41C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E452CFA" w14:textId="58F58B3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EDB6310" w14:textId="49AEFB8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1743A8D" w14:textId="3458B1EF"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749B5A0" w14:textId="77777777" w:rsidTr="00BB6FB3">
        <w:trPr>
          <w:trHeight w:val="20"/>
        </w:trPr>
        <w:tc>
          <w:tcPr>
            <w:tcW w:w="590" w:type="dxa"/>
            <w:shd w:val="clear" w:color="auto" w:fill="auto"/>
            <w:noWrap/>
            <w:vAlign w:val="bottom"/>
            <w:hideMark/>
          </w:tcPr>
          <w:p w14:paraId="36534350"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5</w:t>
            </w:r>
          </w:p>
        </w:tc>
        <w:tc>
          <w:tcPr>
            <w:tcW w:w="3600" w:type="dxa"/>
            <w:shd w:val="clear" w:color="auto" w:fill="auto"/>
            <w:noWrap/>
            <w:vAlign w:val="bottom"/>
            <w:hideMark/>
          </w:tcPr>
          <w:p w14:paraId="334A1ADF" w14:textId="628182E5"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Printer Repair</w:t>
            </w:r>
          </w:p>
        </w:tc>
        <w:tc>
          <w:tcPr>
            <w:tcW w:w="1320" w:type="dxa"/>
            <w:shd w:val="clear" w:color="auto" w:fill="auto"/>
            <w:noWrap/>
          </w:tcPr>
          <w:p w14:paraId="3CF5A970" w14:textId="10AD125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7721204" w14:textId="7E54A78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E2A059C" w14:textId="43DC87D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D260991" w14:textId="5BEA3ABF"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44168345" w14:textId="77777777" w:rsidTr="00BB6FB3">
        <w:trPr>
          <w:trHeight w:val="20"/>
        </w:trPr>
        <w:tc>
          <w:tcPr>
            <w:tcW w:w="590" w:type="dxa"/>
            <w:shd w:val="clear" w:color="auto" w:fill="auto"/>
            <w:noWrap/>
            <w:vAlign w:val="bottom"/>
            <w:hideMark/>
          </w:tcPr>
          <w:p w14:paraId="41C98C93"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6</w:t>
            </w:r>
          </w:p>
        </w:tc>
        <w:tc>
          <w:tcPr>
            <w:tcW w:w="3600" w:type="dxa"/>
            <w:shd w:val="clear" w:color="auto" w:fill="auto"/>
            <w:noWrap/>
            <w:vAlign w:val="bottom"/>
            <w:hideMark/>
          </w:tcPr>
          <w:p w14:paraId="6C22A7E2"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Photocopy</w:t>
            </w:r>
          </w:p>
        </w:tc>
        <w:tc>
          <w:tcPr>
            <w:tcW w:w="1320" w:type="dxa"/>
            <w:shd w:val="clear" w:color="auto" w:fill="auto"/>
            <w:noWrap/>
            <w:vAlign w:val="center"/>
          </w:tcPr>
          <w:p w14:paraId="088F8A0F" w14:textId="67F7F9F5"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5B005CB" w14:textId="4839AEE9"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CDAF3E5" w14:textId="0D607373"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6CB660C" w14:textId="5AA52A9B"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3EEC9BCE" w14:textId="77777777" w:rsidTr="00BB6FB3">
        <w:trPr>
          <w:trHeight w:val="20"/>
        </w:trPr>
        <w:tc>
          <w:tcPr>
            <w:tcW w:w="590" w:type="dxa"/>
            <w:shd w:val="clear" w:color="auto" w:fill="auto"/>
            <w:noWrap/>
            <w:vAlign w:val="bottom"/>
            <w:hideMark/>
          </w:tcPr>
          <w:p w14:paraId="2EB6CEA6"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7</w:t>
            </w:r>
          </w:p>
        </w:tc>
        <w:tc>
          <w:tcPr>
            <w:tcW w:w="3600" w:type="dxa"/>
            <w:shd w:val="clear" w:color="auto" w:fill="auto"/>
            <w:noWrap/>
            <w:vAlign w:val="bottom"/>
            <w:hideMark/>
          </w:tcPr>
          <w:p w14:paraId="36229551"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Printing &amp; Stationary</w:t>
            </w:r>
          </w:p>
        </w:tc>
        <w:tc>
          <w:tcPr>
            <w:tcW w:w="1320" w:type="dxa"/>
            <w:shd w:val="clear" w:color="auto" w:fill="auto"/>
            <w:noWrap/>
            <w:vAlign w:val="center"/>
          </w:tcPr>
          <w:p w14:paraId="67C70430" w14:textId="46A9CE59"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8F89561" w14:textId="46D3CE9A"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3879250" w14:textId="560CDEF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304EC5E" w14:textId="2F3D19A0"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3AB374D8" w14:textId="77777777" w:rsidTr="00BB6FB3">
        <w:trPr>
          <w:trHeight w:val="20"/>
        </w:trPr>
        <w:tc>
          <w:tcPr>
            <w:tcW w:w="590" w:type="dxa"/>
            <w:shd w:val="clear" w:color="auto" w:fill="auto"/>
            <w:noWrap/>
            <w:vAlign w:val="bottom"/>
            <w:hideMark/>
          </w:tcPr>
          <w:p w14:paraId="1621F68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8</w:t>
            </w:r>
          </w:p>
        </w:tc>
        <w:tc>
          <w:tcPr>
            <w:tcW w:w="3600" w:type="dxa"/>
            <w:shd w:val="clear" w:color="auto" w:fill="auto"/>
            <w:noWrap/>
            <w:vAlign w:val="bottom"/>
            <w:hideMark/>
          </w:tcPr>
          <w:p w14:paraId="2FFB0723"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Cartage Refilling</w:t>
            </w:r>
          </w:p>
        </w:tc>
        <w:tc>
          <w:tcPr>
            <w:tcW w:w="1320" w:type="dxa"/>
            <w:shd w:val="clear" w:color="auto" w:fill="auto"/>
            <w:noWrap/>
          </w:tcPr>
          <w:p w14:paraId="4C4D93BE" w14:textId="7AEF639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729CB8B" w14:textId="7426434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972866F" w14:textId="6369FD4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99C4297" w14:textId="7B5E1574"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7CCB07DA" w14:textId="77777777" w:rsidTr="00BB6FB3">
        <w:trPr>
          <w:trHeight w:val="20"/>
        </w:trPr>
        <w:tc>
          <w:tcPr>
            <w:tcW w:w="590" w:type="dxa"/>
            <w:shd w:val="clear" w:color="auto" w:fill="auto"/>
            <w:noWrap/>
            <w:vAlign w:val="bottom"/>
            <w:hideMark/>
          </w:tcPr>
          <w:p w14:paraId="11966215"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9</w:t>
            </w:r>
          </w:p>
        </w:tc>
        <w:tc>
          <w:tcPr>
            <w:tcW w:w="3600" w:type="dxa"/>
            <w:shd w:val="clear" w:color="auto" w:fill="auto"/>
            <w:noWrap/>
            <w:vAlign w:val="bottom"/>
            <w:hideMark/>
          </w:tcPr>
          <w:p w14:paraId="513D6A6A"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Telephone Bill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3C28337C" w14:textId="74B79F6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D4BE0C1" w14:textId="603BE471"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2FA3B9C" w14:textId="35F3ACE0"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4CD8DF0" w14:textId="4CCB7FD3"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28CFD51E" w14:textId="77777777" w:rsidTr="00BB6FB3">
        <w:trPr>
          <w:trHeight w:val="20"/>
        </w:trPr>
        <w:tc>
          <w:tcPr>
            <w:tcW w:w="590" w:type="dxa"/>
            <w:shd w:val="clear" w:color="auto" w:fill="auto"/>
            <w:noWrap/>
            <w:vAlign w:val="bottom"/>
            <w:hideMark/>
          </w:tcPr>
          <w:p w14:paraId="13F923F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10</w:t>
            </w:r>
          </w:p>
        </w:tc>
        <w:tc>
          <w:tcPr>
            <w:tcW w:w="3600" w:type="dxa"/>
            <w:shd w:val="clear" w:color="auto" w:fill="auto"/>
            <w:noWrap/>
            <w:vAlign w:val="bottom"/>
            <w:hideMark/>
          </w:tcPr>
          <w:p w14:paraId="57E5989D"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Audit Fee</w:t>
            </w:r>
          </w:p>
        </w:tc>
        <w:tc>
          <w:tcPr>
            <w:tcW w:w="1320" w:type="dxa"/>
            <w:shd w:val="clear" w:color="auto" w:fill="auto"/>
            <w:noWrap/>
            <w:vAlign w:val="center"/>
          </w:tcPr>
          <w:p w14:paraId="1E1CAFBB" w14:textId="1A37BB6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D8E539A" w14:textId="006412F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82A1D66" w14:textId="3049202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2B6C5D2" w14:textId="436C641A"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F21AD7E" w14:textId="77777777" w:rsidTr="00BB6FB3">
        <w:trPr>
          <w:trHeight w:val="20"/>
        </w:trPr>
        <w:tc>
          <w:tcPr>
            <w:tcW w:w="590" w:type="dxa"/>
            <w:shd w:val="clear" w:color="auto" w:fill="auto"/>
            <w:noWrap/>
            <w:vAlign w:val="bottom"/>
            <w:hideMark/>
          </w:tcPr>
          <w:p w14:paraId="482FB2D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11</w:t>
            </w:r>
          </w:p>
        </w:tc>
        <w:tc>
          <w:tcPr>
            <w:tcW w:w="3600" w:type="dxa"/>
            <w:shd w:val="clear" w:color="auto" w:fill="auto"/>
            <w:noWrap/>
            <w:vAlign w:val="bottom"/>
            <w:hideMark/>
          </w:tcPr>
          <w:p w14:paraId="68ECE53A"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Double entry system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6322DD53" w14:textId="3EBDDD7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B91B1A3" w14:textId="06A68EB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F58970D" w14:textId="4C702E2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4A7A995" w14:textId="671C86E7"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7ECDA2AE" w14:textId="77777777" w:rsidTr="00BB6FB3">
        <w:trPr>
          <w:trHeight w:val="20"/>
        </w:trPr>
        <w:tc>
          <w:tcPr>
            <w:tcW w:w="590" w:type="dxa"/>
            <w:shd w:val="clear" w:color="auto" w:fill="auto"/>
            <w:noWrap/>
            <w:vAlign w:val="bottom"/>
            <w:hideMark/>
          </w:tcPr>
          <w:p w14:paraId="2A099810"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12</w:t>
            </w:r>
          </w:p>
        </w:tc>
        <w:tc>
          <w:tcPr>
            <w:tcW w:w="3600" w:type="dxa"/>
            <w:shd w:val="clear" w:color="auto" w:fill="auto"/>
            <w:noWrap/>
            <w:vAlign w:val="bottom"/>
            <w:hideMark/>
          </w:tcPr>
          <w:p w14:paraId="4D1B56C2"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Travelling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2CDC2C1E" w14:textId="03A6CA2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59533FF" w14:textId="05114C3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7F880DA" w14:textId="35DD479E"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373DC0D" w14:textId="14E52586"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462105EB" w14:textId="77777777" w:rsidTr="00BB6FB3">
        <w:trPr>
          <w:trHeight w:val="20"/>
        </w:trPr>
        <w:tc>
          <w:tcPr>
            <w:tcW w:w="590" w:type="dxa"/>
            <w:shd w:val="clear" w:color="auto" w:fill="auto"/>
            <w:noWrap/>
            <w:vAlign w:val="bottom"/>
            <w:hideMark/>
          </w:tcPr>
          <w:p w14:paraId="31E6E3C0"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13</w:t>
            </w:r>
          </w:p>
        </w:tc>
        <w:tc>
          <w:tcPr>
            <w:tcW w:w="3600" w:type="dxa"/>
            <w:shd w:val="clear" w:color="auto" w:fill="auto"/>
            <w:noWrap/>
            <w:vAlign w:val="bottom"/>
            <w:hideMark/>
          </w:tcPr>
          <w:p w14:paraId="01BBFE04"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Registration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240C9AF3" w14:textId="094AFAF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2A1184D" w14:textId="476BAFF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92DF90B" w14:textId="14316E9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3B8083F" w14:textId="30A71084"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0CE077CD" w14:textId="77777777" w:rsidTr="00BB6FB3">
        <w:trPr>
          <w:trHeight w:val="20"/>
        </w:trPr>
        <w:tc>
          <w:tcPr>
            <w:tcW w:w="590" w:type="dxa"/>
            <w:shd w:val="clear" w:color="auto" w:fill="auto"/>
            <w:noWrap/>
            <w:vAlign w:val="bottom"/>
            <w:hideMark/>
          </w:tcPr>
          <w:p w14:paraId="7BECE893"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14</w:t>
            </w:r>
          </w:p>
        </w:tc>
        <w:tc>
          <w:tcPr>
            <w:tcW w:w="3600" w:type="dxa"/>
            <w:shd w:val="clear" w:color="auto" w:fill="auto"/>
            <w:noWrap/>
            <w:vAlign w:val="bottom"/>
            <w:hideMark/>
          </w:tcPr>
          <w:p w14:paraId="4AA3584C"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Postage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777F300D" w14:textId="0716CE6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56357C2" w14:textId="188024F7"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F2AA331" w14:textId="0B56B591"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1C34FFE" w14:textId="1C8A93D9"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6B4CBC64" w14:textId="77777777" w:rsidTr="00BB6FB3">
        <w:trPr>
          <w:trHeight w:val="20"/>
        </w:trPr>
        <w:tc>
          <w:tcPr>
            <w:tcW w:w="590" w:type="dxa"/>
            <w:shd w:val="clear" w:color="auto" w:fill="auto"/>
            <w:noWrap/>
            <w:vAlign w:val="bottom"/>
            <w:hideMark/>
          </w:tcPr>
          <w:p w14:paraId="1A60B39D"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15</w:t>
            </w:r>
          </w:p>
        </w:tc>
        <w:tc>
          <w:tcPr>
            <w:tcW w:w="3600" w:type="dxa"/>
            <w:shd w:val="clear" w:color="auto" w:fill="auto"/>
            <w:noWrap/>
            <w:vAlign w:val="bottom"/>
            <w:hideMark/>
          </w:tcPr>
          <w:p w14:paraId="0AD75419"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Service Tax etc.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01C1F031" w14:textId="2BD6B4D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828489E" w14:textId="4EE1145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C768D73" w14:textId="661F03C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B1D3A27" w14:textId="10FA1C5E"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D098C8E" w14:textId="77777777" w:rsidTr="00BB6FB3">
        <w:trPr>
          <w:trHeight w:val="20"/>
        </w:trPr>
        <w:tc>
          <w:tcPr>
            <w:tcW w:w="590" w:type="dxa"/>
            <w:shd w:val="clear" w:color="auto" w:fill="auto"/>
            <w:noWrap/>
            <w:vAlign w:val="bottom"/>
            <w:hideMark/>
          </w:tcPr>
          <w:p w14:paraId="79E4338C"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16</w:t>
            </w:r>
          </w:p>
        </w:tc>
        <w:tc>
          <w:tcPr>
            <w:tcW w:w="3600" w:type="dxa"/>
            <w:shd w:val="clear" w:color="auto" w:fill="auto"/>
            <w:noWrap/>
            <w:vAlign w:val="bottom"/>
            <w:hideMark/>
          </w:tcPr>
          <w:p w14:paraId="429A7F5D"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T.D.S</w:t>
            </w:r>
            <w:proofErr w:type="spellEnd"/>
            <w:r w:rsidRPr="0048724E">
              <w:rPr>
                <w:rFonts w:eastAsia="Times New Roman" w:cstheme="minorHAnsi"/>
                <w:color w:val="000000"/>
                <w:lang w:val="en-IN" w:eastAsia="en-IN"/>
              </w:rPr>
              <w:t xml:space="preserve">. Etc.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3C14F637" w14:textId="46DCE21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B36773F" w14:textId="2AA63F7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3896881" w14:textId="5D2D371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97AF4AF" w14:textId="66E43E0C"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533008C" w14:textId="77777777" w:rsidTr="00BB6FB3">
        <w:trPr>
          <w:trHeight w:val="20"/>
        </w:trPr>
        <w:tc>
          <w:tcPr>
            <w:tcW w:w="590" w:type="dxa"/>
            <w:shd w:val="clear" w:color="auto" w:fill="auto"/>
            <w:noWrap/>
            <w:vAlign w:val="bottom"/>
            <w:hideMark/>
          </w:tcPr>
          <w:p w14:paraId="0261F92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17</w:t>
            </w:r>
          </w:p>
        </w:tc>
        <w:tc>
          <w:tcPr>
            <w:tcW w:w="3600" w:type="dxa"/>
            <w:shd w:val="clear" w:color="auto" w:fill="auto"/>
            <w:noWrap/>
            <w:vAlign w:val="bottom"/>
            <w:hideMark/>
          </w:tcPr>
          <w:p w14:paraId="03A037A5"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Vat etc.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34836CB1" w14:textId="4A659F9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0ED922B" w14:textId="4C3939A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50D37FA" w14:textId="07F7E5D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729446F" w14:textId="22D95E00"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0C973AD" w14:textId="77777777" w:rsidTr="00BB6FB3">
        <w:trPr>
          <w:trHeight w:val="20"/>
        </w:trPr>
        <w:tc>
          <w:tcPr>
            <w:tcW w:w="590" w:type="dxa"/>
            <w:shd w:val="clear" w:color="auto" w:fill="auto"/>
            <w:noWrap/>
            <w:vAlign w:val="bottom"/>
            <w:hideMark/>
          </w:tcPr>
          <w:p w14:paraId="20A8CF1E"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18</w:t>
            </w:r>
          </w:p>
        </w:tc>
        <w:tc>
          <w:tcPr>
            <w:tcW w:w="3600" w:type="dxa"/>
            <w:shd w:val="clear" w:color="auto" w:fill="auto"/>
            <w:noWrap/>
            <w:vAlign w:val="bottom"/>
            <w:hideMark/>
          </w:tcPr>
          <w:p w14:paraId="071E8260"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Photo &amp; Video </w:t>
            </w:r>
            <w:proofErr w:type="spellStart"/>
            <w:r w:rsidRPr="0048724E">
              <w:rPr>
                <w:rFonts w:eastAsia="Times New Roman" w:cstheme="minorHAnsi"/>
                <w:color w:val="000000"/>
                <w:lang w:val="en-IN" w:eastAsia="en-IN"/>
              </w:rPr>
              <w:t>Graphy</w:t>
            </w:r>
            <w:proofErr w:type="spellEnd"/>
            <w:r w:rsidRPr="0048724E">
              <w:rPr>
                <w:rFonts w:eastAsia="Times New Roman" w:cstheme="minorHAnsi"/>
                <w:color w:val="000000"/>
                <w:lang w:val="en-IN" w:eastAsia="en-IN"/>
              </w:rPr>
              <w:t xml:space="preserve"> etc. </w:t>
            </w:r>
            <w:proofErr w:type="spellStart"/>
            <w:r w:rsidRPr="0048724E">
              <w:rPr>
                <w:rFonts w:eastAsia="Times New Roman" w:cstheme="minorHAnsi"/>
                <w:color w:val="000000"/>
                <w:lang w:val="en-IN" w:eastAsia="en-IN"/>
              </w:rPr>
              <w:t>Exps</w:t>
            </w:r>
            <w:proofErr w:type="spellEnd"/>
          </w:p>
        </w:tc>
        <w:tc>
          <w:tcPr>
            <w:tcW w:w="1320" w:type="dxa"/>
            <w:shd w:val="clear" w:color="auto" w:fill="auto"/>
            <w:noWrap/>
            <w:vAlign w:val="center"/>
          </w:tcPr>
          <w:p w14:paraId="387C5380" w14:textId="5C7C3EB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49C18F0" w14:textId="365B028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37574F2" w14:textId="7C17C12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C1445E1" w14:textId="37A97C71"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B720D25" w14:textId="77777777" w:rsidTr="00BB6FB3">
        <w:trPr>
          <w:trHeight w:val="20"/>
        </w:trPr>
        <w:tc>
          <w:tcPr>
            <w:tcW w:w="590" w:type="dxa"/>
            <w:shd w:val="clear" w:color="auto" w:fill="auto"/>
            <w:noWrap/>
            <w:vAlign w:val="bottom"/>
            <w:hideMark/>
          </w:tcPr>
          <w:p w14:paraId="4B676A6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19</w:t>
            </w:r>
          </w:p>
        </w:tc>
        <w:tc>
          <w:tcPr>
            <w:tcW w:w="3600" w:type="dxa"/>
            <w:shd w:val="clear" w:color="auto" w:fill="auto"/>
            <w:noWrap/>
            <w:vAlign w:val="bottom"/>
            <w:hideMark/>
          </w:tcPr>
          <w:p w14:paraId="59698786"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Donation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4080F506" w14:textId="05E3814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E44BCC0" w14:textId="78F90FE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E09D5DD" w14:textId="13FA00B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A5E3707" w14:textId="257EFE99"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08AF0391" w14:textId="77777777" w:rsidTr="00BB6FB3">
        <w:trPr>
          <w:trHeight w:val="20"/>
        </w:trPr>
        <w:tc>
          <w:tcPr>
            <w:tcW w:w="590" w:type="dxa"/>
            <w:shd w:val="clear" w:color="auto" w:fill="auto"/>
            <w:noWrap/>
            <w:vAlign w:val="bottom"/>
            <w:hideMark/>
          </w:tcPr>
          <w:p w14:paraId="316EF2D3"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20</w:t>
            </w:r>
          </w:p>
        </w:tc>
        <w:tc>
          <w:tcPr>
            <w:tcW w:w="3600" w:type="dxa"/>
            <w:shd w:val="clear" w:color="auto" w:fill="auto"/>
            <w:noWrap/>
            <w:vAlign w:val="bottom"/>
            <w:hideMark/>
          </w:tcPr>
          <w:p w14:paraId="08664CD7"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Legal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579E92D2" w14:textId="1AC6CDBD"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9735D66" w14:textId="637BADC8"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9D30D76" w14:textId="27939303"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0B84801" w14:textId="03E29C51"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2AC53647" w14:textId="77777777" w:rsidTr="00BB6FB3">
        <w:trPr>
          <w:trHeight w:val="20"/>
        </w:trPr>
        <w:tc>
          <w:tcPr>
            <w:tcW w:w="590" w:type="dxa"/>
            <w:shd w:val="clear" w:color="auto" w:fill="auto"/>
            <w:noWrap/>
            <w:vAlign w:val="bottom"/>
            <w:hideMark/>
          </w:tcPr>
          <w:p w14:paraId="3D2883CE"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21</w:t>
            </w:r>
          </w:p>
        </w:tc>
        <w:tc>
          <w:tcPr>
            <w:tcW w:w="3600" w:type="dxa"/>
            <w:shd w:val="clear" w:color="auto" w:fill="auto"/>
            <w:noWrap/>
            <w:vAlign w:val="bottom"/>
            <w:hideMark/>
          </w:tcPr>
          <w:p w14:paraId="56553D2B"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Cashier risk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1F187177" w14:textId="5806E20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7C5A9B7" w14:textId="42F1F9B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50C8FE5" w14:textId="52E1FE9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DF929CC" w14:textId="57CF9DB5"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2CE55B7" w14:textId="77777777" w:rsidTr="00BB6FB3">
        <w:trPr>
          <w:trHeight w:val="20"/>
        </w:trPr>
        <w:tc>
          <w:tcPr>
            <w:tcW w:w="590" w:type="dxa"/>
            <w:shd w:val="clear" w:color="auto" w:fill="auto"/>
            <w:noWrap/>
            <w:vAlign w:val="bottom"/>
            <w:hideMark/>
          </w:tcPr>
          <w:p w14:paraId="6ABFF9FD"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22</w:t>
            </w:r>
          </w:p>
        </w:tc>
        <w:tc>
          <w:tcPr>
            <w:tcW w:w="3600" w:type="dxa"/>
            <w:shd w:val="clear" w:color="auto" w:fill="auto"/>
            <w:noWrap/>
            <w:vAlign w:val="bottom"/>
            <w:hideMark/>
          </w:tcPr>
          <w:p w14:paraId="61E64197"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Library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596F2029" w14:textId="63AD00E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731AABA" w14:textId="70A421A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76F4F46" w14:textId="3996FE3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44128FE" w14:textId="1B196DD3"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EC9A6DF" w14:textId="77777777" w:rsidTr="00BB6FB3">
        <w:trPr>
          <w:trHeight w:val="20"/>
        </w:trPr>
        <w:tc>
          <w:tcPr>
            <w:tcW w:w="590" w:type="dxa"/>
            <w:shd w:val="clear" w:color="auto" w:fill="auto"/>
            <w:noWrap/>
            <w:vAlign w:val="bottom"/>
            <w:hideMark/>
          </w:tcPr>
          <w:p w14:paraId="00BB253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23</w:t>
            </w:r>
          </w:p>
        </w:tc>
        <w:tc>
          <w:tcPr>
            <w:tcW w:w="3600" w:type="dxa"/>
            <w:shd w:val="clear" w:color="auto" w:fill="auto"/>
            <w:noWrap/>
            <w:vAlign w:val="bottom"/>
            <w:hideMark/>
          </w:tcPr>
          <w:p w14:paraId="268FCA15"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Meeting</w:t>
            </w:r>
          </w:p>
        </w:tc>
        <w:tc>
          <w:tcPr>
            <w:tcW w:w="1320" w:type="dxa"/>
            <w:shd w:val="clear" w:color="auto" w:fill="auto"/>
            <w:noWrap/>
          </w:tcPr>
          <w:p w14:paraId="75486151" w14:textId="7870F59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4CA5606" w14:textId="520A83D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1531480" w14:textId="03FB12B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B4630C4" w14:textId="7F087EF2"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35ED98B" w14:textId="77777777" w:rsidTr="00BB6FB3">
        <w:trPr>
          <w:trHeight w:val="20"/>
        </w:trPr>
        <w:tc>
          <w:tcPr>
            <w:tcW w:w="590" w:type="dxa"/>
            <w:shd w:val="clear" w:color="auto" w:fill="auto"/>
            <w:noWrap/>
            <w:vAlign w:val="bottom"/>
            <w:hideMark/>
          </w:tcPr>
          <w:p w14:paraId="6913806B"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24</w:t>
            </w:r>
          </w:p>
        </w:tc>
        <w:tc>
          <w:tcPr>
            <w:tcW w:w="3600" w:type="dxa"/>
            <w:shd w:val="clear" w:color="auto" w:fill="auto"/>
            <w:noWrap/>
            <w:vAlign w:val="bottom"/>
            <w:hideMark/>
          </w:tcPr>
          <w:p w14:paraId="2C3266AF"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Advocate Fee</w:t>
            </w:r>
          </w:p>
        </w:tc>
        <w:tc>
          <w:tcPr>
            <w:tcW w:w="1320" w:type="dxa"/>
            <w:shd w:val="clear" w:color="auto" w:fill="auto"/>
            <w:noWrap/>
          </w:tcPr>
          <w:p w14:paraId="249A0AF0" w14:textId="7A8AA6A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4A257FA" w14:textId="79CAF7A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315F3E7" w14:textId="04F3031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C3AB5D8" w14:textId="208AB94A"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C339A7E" w14:textId="77777777" w:rsidTr="00BB6FB3">
        <w:trPr>
          <w:trHeight w:val="20"/>
        </w:trPr>
        <w:tc>
          <w:tcPr>
            <w:tcW w:w="590" w:type="dxa"/>
            <w:shd w:val="clear" w:color="auto" w:fill="auto"/>
            <w:noWrap/>
            <w:vAlign w:val="bottom"/>
            <w:hideMark/>
          </w:tcPr>
          <w:p w14:paraId="38CC543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25</w:t>
            </w:r>
          </w:p>
        </w:tc>
        <w:tc>
          <w:tcPr>
            <w:tcW w:w="3600" w:type="dxa"/>
            <w:shd w:val="clear" w:color="auto" w:fill="auto"/>
            <w:noWrap/>
            <w:vAlign w:val="bottom"/>
            <w:hideMark/>
          </w:tcPr>
          <w:p w14:paraId="11C73D43"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Refreshment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2385FC2C" w14:textId="0D74FA3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627ECBD" w14:textId="64A4484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4B1F6D0" w14:textId="7461BD3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A564F78" w14:textId="3427C29C"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CD2BA2E" w14:textId="77777777" w:rsidTr="00BB6FB3">
        <w:trPr>
          <w:trHeight w:val="20"/>
        </w:trPr>
        <w:tc>
          <w:tcPr>
            <w:tcW w:w="590" w:type="dxa"/>
            <w:shd w:val="clear" w:color="auto" w:fill="auto"/>
            <w:noWrap/>
            <w:vAlign w:val="bottom"/>
            <w:hideMark/>
          </w:tcPr>
          <w:p w14:paraId="22BA9CD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26</w:t>
            </w:r>
          </w:p>
        </w:tc>
        <w:tc>
          <w:tcPr>
            <w:tcW w:w="3600" w:type="dxa"/>
            <w:shd w:val="clear" w:color="auto" w:fill="auto"/>
            <w:noWrap/>
            <w:vAlign w:val="bottom"/>
            <w:hideMark/>
          </w:tcPr>
          <w:p w14:paraId="6C1F4EAC"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Data Entry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081A1EA3" w14:textId="6ABFD9B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D161A52" w14:textId="255937D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3FCA418" w14:textId="6B07CD3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E2FDA34" w14:textId="5BAF316B"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21AB240C" w14:textId="77777777" w:rsidTr="00BB6FB3">
        <w:trPr>
          <w:trHeight w:val="20"/>
        </w:trPr>
        <w:tc>
          <w:tcPr>
            <w:tcW w:w="590" w:type="dxa"/>
            <w:shd w:val="clear" w:color="auto" w:fill="auto"/>
            <w:noWrap/>
            <w:vAlign w:val="bottom"/>
            <w:hideMark/>
          </w:tcPr>
          <w:p w14:paraId="1B3D66E2"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auto" w:fill="auto"/>
            <w:noWrap/>
            <w:vAlign w:val="bottom"/>
            <w:hideMark/>
          </w:tcPr>
          <w:p w14:paraId="1DA09C5C" w14:textId="77777777" w:rsidR="0048724E" w:rsidRPr="0048724E" w:rsidRDefault="0048724E" w:rsidP="0048724E">
            <w:pPr>
              <w:spacing w:after="0" w:line="240" w:lineRule="auto"/>
              <w:jc w:val="right"/>
              <w:rPr>
                <w:rFonts w:eastAsia="Times New Roman" w:cstheme="minorHAnsi"/>
                <w:b/>
                <w:bCs/>
                <w:i/>
                <w:iCs/>
                <w:color w:val="000000"/>
                <w:lang w:val="en-IN" w:eastAsia="en-IN"/>
              </w:rPr>
            </w:pPr>
            <w:r w:rsidRPr="0048724E">
              <w:rPr>
                <w:rFonts w:eastAsia="Times New Roman" w:cstheme="minorHAnsi"/>
                <w:b/>
                <w:bCs/>
                <w:i/>
                <w:iCs/>
                <w:color w:val="000000"/>
                <w:lang w:val="en-IN" w:eastAsia="en-IN"/>
              </w:rPr>
              <w:t>Sub-Total</w:t>
            </w:r>
          </w:p>
        </w:tc>
        <w:tc>
          <w:tcPr>
            <w:tcW w:w="1320" w:type="dxa"/>
            <w:shd w:val="clear" w:color="auto" w:fill="auto"/>
            <w:noWrap/>
            <w:vAlign w:val="center"/>
          </w:tcPr>
          <w:p w14:paraId="359B2800" w14:textId="1DD4CDE1"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1C5A52C8" w14:textId="299A41A3"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502680C5" w14:textId="2E9873AB"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7026F5A8" w14:textId="5D0F4A0B" w:rsidR="0048724E" w:rsidRPr="0048724E" w:rsidRDefault="0048724E" w:rsidP="003B53A1">
            <w:pPr>
              <w:spacing w:after="0" w:line="240" w:lineRule="auto"/>
              <w:jc w:val="right"/>
              <w:rPr>
                <w:rFonts w:eastAsia="Times New Roman" w:cstheme="minorHAnsi"/>
                <w:b/>
                <w:bCs/>
                <w:i/>
                <w:iCs/>
                <w:color w:val="000000"/>
                <w:lang w:val="en-IN" w:eastAsia="en-IN"/>
              </w:rPr>
            </w:pPr>
          </w:p>
        </w:tc>
      </w:tr>
      <w:tr w:rsidR="0048724E" w:rsidRPr="0048724E" w14:paraId="45006CBA" w14:textId="77777777" w:rsidTr="00BB6FB3">
        <w:trPr>
          <w:trHeight w:val="20"/>
        </w:trPr>
        <w:tc>
          <w:tcPr>
            <w:tcW w:w="590" w:type="dxa"/>
            <w:shd w:val="clear" w:color="000000" w:fill="F8CBAD"/>
            <w:noWrap/>
            <w:vAlign w:val="bottom"/>
            <w:hideMark/>
          </w:tcPr>
          <w:p w14:paraId="3D929722"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000000" w:fill="F8CBAD"/>
            <w:noWrap/>
            <w:vAlign w:val="bottom"/>
            <w:hideMark/>
          </w:tcPr>
          <w:p w14:paraId="3BBCC4B9" w14:textId="30D2EC85" w:rsidR="0048724E" w:rsidRPr="0048724E" w:rsidRDefault="0048724E" w:rsidP="0048724E">
            <w:pPr>
              <w:spacing w:after="0" w:line="240" w:lineRule="auto"/>
              <w:rPr>
                <w:rFonts w:eastAsia="Times New Roman" w:cstheme="minorHAnsi"/>
                <w:b/>
                <w:bCs/>
                <w:color w:val="000000"/>
                <w:lang w:val="en-IN" w:eastAsia="en-IN"/>
              </w:rPr>
            </w:pPr>
            <w:proofErr w:type="spellStart"/>
            <w:r w:rsidRPr="0048724E">
              <w:rPr>
                <w:rFonts w:eastAsia="Times New Roman" w:cstheme="minorHAnsi"/>
                <w:b/>
                <w:bCs/>
                <w:color w:val="000000"/>
                <w:lang w:val="en-IN" w:eastAsia="en-IN"/>
              </w:rPr>
              <w:t>O</w:t>
            </w:r>
            <w:r>
              <w:rPr>
                <w:rFonts w:eastAsia="Times New Roman" w:cstheme="minorHAnsi"/>
                <w:b/>
                <w:bCs/>
                <w:color w:val="000000"/>
                <w:lang w:val="en-IN" w:eastAsia="en-IN"/>
              </w:rPr>
              <w:t>&amp;M</w:t>
            </w:r>
            <w:proofErr w:type="spellEnd"/>
            <w:r>
              <w:rPr>
                <w:rFonts w:eastAsia="Times New Roman" w:cstheme="minorHAnsi"/>
                <w:b/>
                <w:bCs/>
                <w:color w:val="000000"/>
                <w:lang w:val="en-IN" w:eastAsia="en-IN"/>
              </w:rPr>
              <w:t xml:space="preserve"> </w:t>
            </w:r>
            <w:r w:rsidRPr="0048724E">
              <w:rPr>
                <w:rFonts w:eastAsia="Times New Roman" w:cstheme="minorHAnsi"/>
                <w:b/>
                <w:bCs/>
                <w:color w:val="000000"/>
                <w:lang w:val="en-IN" w:eastAsia="en-IN"/>
              </w:rPr>
              <w:t>Expenditure</w:t>
            </w:r>
          </w:p>
        </w:tc>
        <w:tc>
          <w:tcPr>
            <w:tcW w:w="1320" w:type="dxa"/>
            <w:shd w:val="clear" w:color="000000" w:fill="F8CBAD"/>
            <w:noWrap/>
            <w:vAlign w:val="center"/>
          </w:tcPr>
          <w:p w14:paraId="53D3D116" w14:textId="51AB1AE7"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F8CBAD"/>
            <w:noWrap/>
            <w:vAlign w:val="center"/>
          </w:tcPr>
          <w:p w14:paraId="000917B5" w14:textId="0CCDE3DC"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F8CBAD"/>
            <w:noWrap/>
            <w:vAlign w:val="center"/>
          </w:tcPr>
          <w:p w14:paraId="77DF1EA4" w14:textId="5961823A"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F8CBAD"/>
            <w:noWrap/>
            <w:vAlign w:val="center"/>
          </w:tcPr>
          <w:p w14:paraId="45A77A02" w14:textId="07EAE50B"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560221F3" w14:textId="77777777" w:rsidTr="00BB6FB3">
        <w:trPr>
          <w:trHeight w:val="20"/>
        </w:trPr>
        <w:tc>
          <w:tcPr>
            <w:tcW w:w="590" w:type="dxa"/>
            <w:shd w:val="clear" w:color="auto" w:fill="auto"/>
            <w:noWrap/>
            <w:vAlign w:val="bottom"/>
            <w:hideMark/>
          </w:tcPr>
          <w:p w14:paraId="3C57F8C8"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w:t>
            </w:r>
          </w:p>
        </w:tc>
        <w:tc>
          <w:tcPr>
            <w:tcW w:w="3600" w:type="dxa"/>
            <w:shd w:val="clear" w:color="auto" w:fill="auto"/>
            <w:noWrap/>
            <w:vAlign w:val="bottom"/>
            <w:hideMark/>
          </w:tcPr>
          <w:p w14:paraId="15EFE900"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Roads, </w:t>
            </w:r>
            <w:proofErr w:type="spellStart"/>
            <w:r w:rsidRPr="0048724E">
              <w:rPr>
                <w:rFonts w:eastAsia="Times New Roman" w:cstheme="minorHAnsi"/>
                <w:color w:val="000000"/>
                <w:lang w:val="en-IN" w:eastAsia="en-IN"/>
              </w:rPr>
              <w:t>Nala</w:t>
            </w:r>
            <w:proofErr w:type="spellEnd"/>
            <w:r w:rsidRPr="0048724E">
              <w:rPr>
                <w:rFonts w:eastAsia="Times New Roman" w:cstheme="minorHAnsi"/>
                <w:color w:val="000000"/>
                <w:lang w:val="en-IN" w:eastAsia="en-IN"/>
              </w:rPr>
              <w:t xml:space="preserve"> &amp; </w:t>
            </w:r>
            <w:proofErr w:type="spellStart"/>
            <w:r w:rsidRPr="0048724E">
              <w:rPr>
                <w:rFonts w:eastAsia="Times New Roman" w:cstheme="minorHAnsi"/>
                <w:color w:val="000000"/>
                <w:lang w:val="en-IN" w:eastAsia="en-IN"/>
              </w:rPr>
              <w:t>Pulliya</w:t>
            </w:r>
            <w:proofErr w:type="spellEnd"/>
          </w:p>
        </w:tc>
        <w:tc>
          <w:tcPr>
            <w:tcW w:w="1320" w:type="dxa"/>
            <w:shd w:val="clear" w:color="auto" w:fill="auto"/>
            <w:noWrap/>
            <w:vAlign w:val="center"/>
          </w:tcPr>
          <w:p w14:paraId="2FCA5E65" w14:textId="20CE4D13"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19427C8" w14:textId="79A74350"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BC6C407" w14:textId="62307FE4"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35B0602" w14:textId="2C3401A9"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76131411" w14:textId="77777777" w:rsidTr="00BB6FB3">
        <w:trPr>
          <w:trHeight w:val="20"/>
        </w:trPr>
        <w:tc>
          <w:tcPr>
            <w:tcW w:w="590" w:type="dxa"/>
            <w:shd w:val="clear" w:color="auto" w:fill="auto"/>
            <w:noWrap/>
            <w:vAlign w:val="bottom"/>
            <w:hideMark/>
          </w:tcPr>
          <w:p w14:paraId="2ADD57B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w:t>
            </w:r>
          </w:p>
        </w:tc>
        <w:tc>
          <w:tcPr>
            <w:tcW w:w="3600" w:type="dxa"/>
            <w:shd w:val="clear" w:color="auto" w:fill="auto"/>
            <w:noWrap/>
            <w:vAlign w:val="bottom"/>
            <w:hideMark/>
          </w:tcPr>
          <w:p w14:paraId="087A969F"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Building</w:t>
            </w:r>
          </w:p>
        </w:tc>
        <w:tc>
          <w:tcPr>
            <w:tcW w:w="1320" w:type="dxa"/>
            <w:shd w:val="clear" w:color="auto" w:fill="auto"/>
            <w:noWrap/>
          </w:tcPr>
          <w:p w14:paraId="61F0F966" w14:textId="7E2A02F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49C9B43" w14:textId="01BE575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6FD580B" w14:textId="446214A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0277DD5" w14:textId="256F92DE"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7CCDC4BD" w14:textId="77777777" w:rsidTr="00BB6FB3">
        <w:trPr>
          <w:trHeight w:val="20"/>
        </w:trPr>
        <w:tc>
          <w:tcPr>
            <w:tcW w:w="590" w:type="dxa"/>
            <w:shd w:val="clear" w:color="auto" w:fill="auto"/>
            <w:noWrap/>
            <w:vAlign w:val="bottom"/>
            <w:hideMark/>
          </w:tcPr>
          <w:p w14:paraId="54F5B926"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w:t>
            </w:r>
          </w:p>
        </w:tc>
        <w:tc>
          <w:tcPr>
            <w:tcW w:w="3600" w:type="dxa"/>
            <w:shd w:val="clear" w:color="auto" w:fill="auto"/>
            <w:noWrap/>
            <w:vAlign w:val="bottom"/>
            <w:hideMark/>
          </w:tcPr>
          <w:p w14:paraId="71CCD313"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Others Repairs</w:t>
            </w:r>
          </w:p>
        </w:tc>
        <w:tc>
          <w:tcPr>
            <w:tcW w:w="1320" w:type="dxa"/>
            <w:shd w:val="clear" w:color="auto" w:fill="auto"/>
            <w:noWrap/>
            <w:vAlign w:val="center"/>
          </w:tcPr>
          <w:p w14:paraId="59CA6BCC" w14:textId="15359FF5"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5966087" w14:textId="158472D2"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501F8B4" w14:textId="1C62CDF8"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7AEED2E" w14:textId="2CC1A850"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2E7FED8D" w14:textId="77777777" w:rsidTr="00BB6FB3">
        <w:trPr>
          <w:trHeight w:val="20"/>
        </w:trPr>
        <w:tc>
          <w:tcPr>
            <w:tcW w:w="590" w:type="dxa"/>
            <w:shd w:val="clear" w:color="auto" w:fill="auto"/>
            <w:noWrap/>
            <w:vAlign w:val="bottom"/>
            <w:hideMark/>
          </w:tcPr>
          <w:p w14:paraId="7D018E5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w:t>
            </w:r>
          </w:p>
        </w:tc>
        <w:tc>
          <w:tcPr>
            <w:tcW w:w="3600" w:type="dxa"/>
            <w:shd w:val="clear" w:color="auto" w:fill="auto"/>
            <w:noWrap/>
            <w:vAlign w:val="bottom"/>
            <w:hideMark/>
          </w:tcPr>
          <w:p w14:paraId="3FBF111A"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Inspection</w:t>
            </w:r>
          </w:p>
        </w:tc>
        <w:tc>
          <w:tcPr>
            <w:tcW w:w="1320" w:type="dxa"/>
            <w:shd w:val="clear" w:color="auto" w:fill="auto"/>
            <w:noWrap/>
          </w:tcPr>
          <w:p w14:paraId="1FFFD668" w14:textId="0047D9E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4D123F5" w14:textId="7E50E40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65D2F1E" w14:textId="331D18E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FE565D1" w14:textId="45464049"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9E5EBA1" w14:textId="77777777" w:rsidTr="00BB6FB3">
        <w:trPr>
          <w:trHeight w:val="20"/>
        </w:trPr>
        <w:tc>
          <w:tcPr>
            <w:tcW w:w="590" w:type="dxa"/>
            <w:shd w:val="clear" w:color="auto" w:fill="auto"/>
            <w:noWrap/>
            <w:vAlign w:val="bottom"/>
            <w:hideMark/>
          </w:tcPr>
          <w:p w14:paraId="7CC8FFE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5</w:t>
            </w:r>
          </w:p>
        </w:tc>
        <w:tc>
          <w:tcPr>
            <w:tcW w:w="3600" w:type="dxa"/>
            <w:shd w:val="clear" w:color="auto" w:fill="auto"/>
            <w:noWrap/>
            <w:vAlign w:val="bottom"/>
            <w:hideMark/>
          </w:tcPr>
          <w:p w14:paraId="460E3E46"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Leakage Repair</w:t>
            </w:r>
          </w:p>
        </w:tc>
        <w:tc>
          <w:tcPr>
            <w:tcW w:w="1320" w:type="dxa"/>
            <w:shd w:val="clear" w:color="auto" w:fill="auto"/>
            <w:noWrap/>
          </w:tcPr>
          <w:p w14:paraId="2B77D8ED" w14:textId="3F0DA09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FC9B93E" w14:textId="3527484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8D43B64" w14:textId="299ADD4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0F74A30" w14:textId="5F7F16CF"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7D2CB0EB" w14:textId="77777777" w:rsidTr="00BB6FB3">
        <w:trPr>
          <w:trHeight w:val="20"/>
        </w:trPr>
        <w:tc>
          <w:tcPr>
            <w:tcW w:w="590" w:type="dxa"/>
            <w:shd w:val="clear" w:color="auto" w:fill="auto"/>
            <w:noWrap/>
            <w:vAlign w:val="bottom"/>
            <w:hideMark/>
          </w:tcPr>
          <w:p w14:paraId="248D5150"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6</w:t>
            </w:r>
          </w:p>
        </w:tc>
        <w:tc>
          <w:tcPr>
            <w:tcW w:w="3600" w:type="dxa"/>
            <w:shd w:val="clear" w:color="auto" w:fill="auto"/>
            <w:noWrap/>
            <w:vAlign w:val="bottom"/>
            <w:hideMark/>
          </w:tcPr>
          <w:p w14:paraId="5C752B06"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Painting</w:t>
            </w:r>
          </w:p>
        </w:tc>
        <w:tc>
          <w:tcPr>
            <w:tcW w:w="1320" w:type="dxa"/>
            <w:shd w:val="clear" w:color="auto" w:fill="auto"/>
            <w:noWrap/>
          </w:tcPr>
          <w:p w14:paraId="16007187" w14:textId="1BAD2CB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A10148C" w14:textId="34AE3ED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5F103CB" w14:textId="0A1076E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A2B60C8" w14:textId="08D5B86A"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2065288" w14:textId="77777777" w:rsidTr="00BB6FB3">
        <w:trPr>
          <w:trHeight w:val="20"/>
        </w:trPr>
        <w:tc>
          <w:tcPr>
            <w:tcW w:w="590" w:type="dxa"/>
            <w:shd w:val="clear" w:color="auto" w:fill="auto"/>
            <w:noWrap/>
            <w:vAlign w:val="bottom"/>
            <w:hideMark/>
          </w:tcPr>
          <w:p w14:paraId="368C2686"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lastRenderedPageBreak/>
              <w:t>7</w:t>
            </w:r>
          </w:p>
        </w:tc>
        <w:tc>
          <w:tcPr>
            <w:tcW w:w="3600" w:type="dxa"/>
            <w:shd w:val="clear" w:color="auto" w:fill="auto"/>
            <w:noWrap/>
            <w:vAlign w:val="bottom"/>
            <w:hideMark/>
          </w:tcPr>
          <w:p w14:paraId="39AEC5F6"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Plant </w:t>
            </w:r>
            <w:proofErr w:type="spellStart"/>
            <w:r w:rsidRPr="0048724E">
              <w:rPr>
                <w:rFonts w:eastAsia="Times New Roman" w:cstheme="minorHAnsi"/>
                <w:color w:val="000000"/>
                <w:lang w:val="en-IN" w:eastAsia="en-IN"/>
              </w:rPr>
              <w:t>Exp</w:t>
            </w:r>
            <w:proofErr w:type="spellEnd"/>
          </w:p>
        </w:tc>
        <w:tc>
          <w:tcPr>
            <w:tcW w:w="1320" w:type="dxa"/>
            <w:shd w:val="clear" w:color="auto" w:fill="auto"/>
            <w:noWrap/>
          </w:tcPr>
          <w:p w14:paraId="00ED3BB3" w14:textId="2B5BD83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817E086" w14:textId="2427F12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70D4BC0" w14:textId="66429A5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41FC647" w14:textId="5D9989A6"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FE97EF5" w14:textId="77777777" w:rsidTr="00BB6FB3">
        <w:trPr>
          <w:trHeight w:val="20"/>
        </w:trPr>
        <w:tc>
          <w:tcPr>
            <w:tcW w:w="590" w:type="dxa"/>
            <w:shd w:val="clear" w:color="auto" w:fill="auto"/>
            <w:noWrap/>
            <w:vAlign w:val="bottom"/>
            <w:hideMark/>
          </w:tcPr>
          <w:p w14:paraId="679902D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8</w:t>
            </w:r>
          </w:p>
        </w:tc>
        <w:tc>
          <w:tcPr>
            <w:tcW w:w="3600" w:type="dxa"/>
            <w:shd w:val="clear" w:color="auto" w:fill="auto"/>
            <w:noWrap/>
            <w:vAlign w:val="bottom"/>
            <w:hideMark/>
          </w:tcPr>
          <w:p w14:paraId="740F17B2"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Toilet </w:t>
            </w:r>
            <w:proofErr w:type="spellStart"/>
            <w:r w:rsidRPr="0048724E">
              <w:rPr>
                <w:rFonts w:eastAsia="Times New Roman" w:cstheme="minorHAnsi"/>
                <w:color w:val="000000"/>
                <w:lang w:val="en-IN" w:eastAsia="en-IN"/>
              </w:rPr>
              <w:t>Exp</w:t>
            </w:r>
            <w:proofErr w:type="spellEnd"/>
          </w:p>
        </w:tc>
        <w:tc>
          <w:tcPr>
            <w:tcW w:w="1320" w:type="dxa"/>
            <w:shd w:val="clear" w:color="auto" w:fill="auto"/>
            <w:noWrap/>
          </w:tcPr>
          <w:p w14:paraId="020CF1D7" w14:textId="404ABAA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5A6876B" w14:textId="5771B57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0A5E433" w14:textId="32F761D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7303838" w14:textId="7D8358EC"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16F69A1A" w14:textId="77777777" w:rsidTr="00BB6FB3">
        <w:trPr>
          <w:trHeight w:val="20"/>
        </w:trPr>
        <w:tc>
          <w:tcPr>
            <w:tcW w:w="590" w:type="dxa"/>
            <w:shd w:val="clear" w:color="auto" w:fill="auto"/>
            <w:noWrap/>
            <w:vAlign w:val="bottom"/>
            <w:hideMark/>
          </w:tcPr>
          <w:p w14:paraId="2BB842D7"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9</w:t>
            </w:r>
          </w:p>
        </w:tc>
        <w:tc>
          <w:tcPr>
            <w:tcW w:w="3600" w:type="dxa"/>
            <w:shd w:val="clear" w:color="auto" w:fill="auto"/>
            <w:noWrap/>
            <w:vAlign w:val="bottom"/>
            <w:hideMark/>
          </w:tcPr>
          <w:p w14:paraId="56E8F0AB"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Generator &amp; Diesel </w:t>
            </w:r>
            <w:proofErr w:type="spellStart"/>
            <w:r w:rsidRPr="0048724E">
              <w:rPr>
                <w:rFonts w:eastAsia="Times New Roman" w:cstheme="minorHAnsi"/>
                <w:color w:val="000000"/>
                <w:lang w:val="en-IN" w:eastAsia="en-IN"/>
              </w:rPr>
              <w:t>Exps</w:t>
            </w:r>
            <w:proofErr w:type="spellEnd"/>
          </w:p>
        </w:tc>
        <w:tc>
          <w:tcPr>
            <w:tcW w:w="1320" w:type="dxa"/>
            <w:shd w:val="clear" w:color="auto" w:fill="auto"/>
            <w:noWrap/>
            <w:vAlign w:val="center"/>
          </w:tcPr>
          <w:p w14:paraId="4165C3A9" w14:textId="042D4B0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81007AD" w14:textId="0D58010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A037D86" w14:textId="1A536BB7"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2F332F5" w14:textId="0DE80D50"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4213F9BB" w14:textId="77777777" w:rsidTr="00BB6FB3">
        <w:trPr>
          <w:trHeight w:val="20"/>
        </w:trPr>
        <w:tc>
          <w:tcPr>
            <w:tcW w:w="590" w:type="dxa"/>
            <w:shd w:val="clear" w:color="auto" w:fill="auto"/>
            <w:noWrap/>
            <w:vAlign w:val="bottom"/>
            <w:hideMark/>
          </w:tcPr>
          <w:p w14:paraId="0D829AA9"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10</w:t>
            </w:r>
          </w:p>
        </w:tc>
        <w:tc>
          <w:tcPr>
            <w:tcW w:w="3600" w:type="dxa"/>
            <w:shd w:val="clear" w:color="auto" w:fill="auto"/>
            <w:noWrap/>
            <w:vAlign w:val="bottom"/>
            <w:hideMark/>
          </w:tcPr>
          <w:p w14:paraId="6673F63F"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Diesel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09BAB937" w14:textId="41C43B3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B601CCA" w14:textId="7777960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13D58DD" w14:textId="545C641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986C3D7" w14:textId="58A5312D"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18D5664" w14:textId="77777777" w:rsidTr="00BB6FB3">
        <w:trPr>
          <w:trHeight w:val="20"/>
        </w:trPr>
        <w:tc>
          <w:tcPr>
            <w:tcW w:w="590" w:type="dxa"/>
            <w:shd w:val="clear" w:color="auto" w:fill="auto"/>
            <w:noWrap/>
            <w:vAlign w:val="bottom"/>
            <w:hideMark/>
          </w:tcPr>
          <w:p w14:paraId="136040B2"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11</w:t>
            </w:r>
          </w:p>
        </w:tc>
        <w:tc>
          <w:tcPr>
            <w:tcW w:w="3600" w:type="dxa"/>
            <w:shd w:val="clear" w:color="auto" w:fill="auto"/>
            <w:noWrap/>
            <w:vAlign w:val="bottom"/>
            <w:hideMark/>
          </w:tcPr>
          <w:p w14:paraId="6E9EA442"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Oil</w:t>
            </w:r>
          </w:p>
        </w:tc>
        <w:tc>
          <w:tcPr>
            <w:tcW w:w="1320" w:type="dxa"/>
            <w:shd w:val="clear" w:color="auto" w:fill="auto"/>
            <w:noWrap/>
          </w:tcPr>
          <w:p w14:paraId="57106FA3" w14:textId="1D61480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C979D34" w14:textId="6663CAA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F769753" w14:textId="07125C1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3983747" w14:textId="202002A6"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76C95ED5" w14:textId="77777777" w:rsidTr="00BB6FB3">
        <w:trPr>
          <w:trHeight w:val="20"/>
        </w:trPr>
        <w:tc>
          <w:tcPr>
            <w:tcW w:w="590" w:type="dxa"/>
            <w:shd w:val="clear" w:color="auto" w:fill="auto"/>
            <w:noWrap/>
            <w:vAlign w:val="bottom"/>
            <w:hideMark/>
          </w:tcPr>
          <w:p w14:paraId="36380BA0"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12</w:t>
            </w:r>
          </w:p>
        </w:tc>
        <w:tc>
          <w:tcPr>
            <w:tcW w:w="3600" w:type="dxa"/>
            <w:shd w:val="clear" w:color="auto" w:fill="auto"/>
            <w:noWrap/>
            <w:vAlign w:val="bottom"/>
            <w:hideMark/>
          </w:tcPr>
          <w:p w14:paraId="1F22D60A"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Sanitation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1679FA1A" w14:textId="59327E47"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07C8153" w14:textId="04A8C24C"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37A2ABD" w14:textId="1291F676"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0C6697B" w14:textId="3814D73C"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130EA449" w14:textId="77777777" w:rsidTr="00BB6FB3">
        <w:trPr>
          <w:trHeight w:val="20"/>
        </w:trPr>
        <w:tc>
          <w:tcPr>
            <w:tcW w:w="590" w:type="dxa"/>
            <w:shd w:val="clear" w:color="auto" w:fill="auto"/>
            <w:noWrap/>
            <w:vAlign w:val="bottom"/>
            <w:hideMark/>
          </w:tcPr>
          <w:p w14:paraId="264818B4"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13</w:t>
            </w:r>
          </w:p>
        </w:tc>
        <w:tc>
          <w:tcPr>
            <w:tcW w:w="3600" w:type="dxa"/>
            <w:shd w:val="clear" w:color="auto" w:fill="auto"/>
            <w:noWrap/>
            <w:vAlign w:val="bottom"/>
            <w:hideMark/>
          </w:tcPr>
          <w:p w14:paraId="36E866AA"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Car Hire Charges</w:t>
            </w:r>
          </w:p>
        </w:tc>
        <w:tc>
          <w:tcPr>
            <w:tcW w:w="1320" w:type="dxa"/>
            <w:shd w:val="clear" w:color="auto" w:fill="auto"/>
            <w:noWrap/>
            <w:vAlign w:val="center"/>
          </w:tcPr>
          <w:p w14:paraId="0CB76738" w14:textId="09097D82"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2FF928D" w14:textId="76D29E22"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1A628CD" w14:textId="4205E297"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E782ACB" w14:textId="01234B21"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7995CC91" w14:textId="77777777" w:rsidTr="00BB6FB3">
        <w:trPr>
          <w:trHeight w:val="20"/>
        </w:trPr>
        <w:tc>
          <w:tcPr>
            <w:tcW w:w="590" w:type="dxa"/>
            <w:shd w:val="clear" w:color="auto" w:fill="auto"/>
            <w:noWrap/>
            <w:vAlign w:val="bottom"/>
            <w:hideMark/>
          </w:tcPr>
          <w:p w14:paraId="33C145C8"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14</w:t>
            </w:r>
          </w:p>
        </w:tc>
        <w:tc>
          <w:tcPr>
            <w:tcW w:w="3600" w:type="dxa"/>
            <w:shd w:val="clear" w:color="auto" w:fill="auto"/>
            <w:noWrap/>
            <w:vAlign w:val="bottom"/>
            <w:hideMark/>
          </w:tcPr>
          <w:p w14:paraId="189EEB84"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Rent of Generator</w:t>
            </w:r>
          </w:p>
        </w:tc>
        <w:tc>
          <w:tcPr>
            <w:tcW w:w="1320" w:type="dxa"/>
            <w:shd w:val="clear" w:color="auto" w:fill="auto"/>
            <w:noWrap/>
            <w:vAlign w:val="center"/>
          </w:tcPr>
          <w:p w14:paraId="23BDE2F9" w14:textId="62404BAA"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6B930E4" w14:textId="255FAB6D"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9956AC7" w14:textId="1AD2D5C5"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42E26DE" w14:textId="4C20A125"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672593AA" w14:textId="77777777" w:rsidTr="00BB6FB3">
        <w:trPr>
          <w:trHeight w:val="20"/>
        </w:trPr>
        <w:tc>
          <w:tcPr>
            <w:tcW w:w="590" w:type="dxa"/>
            <w:shd w:val="clear" w:color="auto" w:fill="auto"/>
            <w:noWrap/>
            <w:vAlign w:val="bottom"/>
            <w:hideMark/>
          </w:tcPr>
          <w:p w14:paraId="02D5C02E"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15</w:t>
            </w:r>
          </w:p>
        </w:tc>
        <w:tc>
          <w:tcPr>
            <w:tcW w:w="3600" w:type="dxa"/>
            <w:shd w:val="clear" w:color="auto" w:fill="auto"/>
            <w:noWrap/>
            <w:vAlign w:val="bottom"/>
            <w:hideMark/>
          </w:tcPr>
          <w:p w14:paraId="5D3A4E98" w14:textId="5ACE8081" w:rsidR="0048724E" w:rsidRPr="0048724E" w:rsidRDefault="00EA6DA1"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Advertisement</w:t>
            </w:r>
            <w:r w:rsidR="0048724E" w:rsidRPr="0048724E">
              <w:rPr>
                <w:rFonts w:eastAsia="Times New Roman" w:cstheme="minorHAnsi"/>
                <w:color w:val="000000"/>
                <w:lang w:val="en-IN" w:eastAsia="en-IN"/>
              </w:rPr>
              <w:t xml:space="preserve"> </w:t>
            </w:r>
            <w:proofErr w:type="spellStart"/>
            <w:r w:rsidR="0048724E" w:rsidRPr="0048724E">
              <w:rPr>
                <w:rFonts w:eastAsia="Times New Roman" w:cstheme="minorHAnsi"/>
                <w:color w:val="000000"/>
                <w:lang w:val="en-IN" w:eastAsia="en-IN"/>
              </w:rPr>
              <w:t>Exps</w:t>
            </w:r>
            <w:proofErr w:type="spellEnd"/>
            <w:r w:rsidR="0048724E" w:rsidRPr="0048724E">
              <w:rPr>
                <w:rFonts w:eastAsia="Times New Roman" w:cstheme="minorHAnsi"/>
                <w:color w:val="000000"/>
                <w:lang w:val="en-IN" w:eastAsia="en-IN"/>
              </w:rPr>
              <w:t>.</w:t>
            </w:r>
          </w:p>
        </w:tc>
        <w:tc>
          <w:tcPr>
            <w:tcW w:w="1320" w:type="dxa"/>
            <w:shd w:val="clear" w:color="auto" w:fill="auto"/>
            <w:noWrap/>
            <w:vAlign w:val="center"/>
          </w:tcPr>
          <w:p w14:paraId="20E60BAB" w14:textId="4724477B"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45A5F8F" w14:textId="6AFEAC48"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A10D2E2" w14:textId="399D84DC"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276EB16" w14:textId="57A39525"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79A18CA6" w14:textId="77777777" w:rsidTr="00BB6FB3">
        <w:trPr>
          <w:trHeight w:val="20"/>
        </w:trPr>
        <w:tc>
          <w:tcPr>
            <w:tcW w:w="590" w:type="dxa"/>
            <w:shd w:val="clear" w:color="auto" w:fill="auto"/>
            <w:noWrap/>
            <w:vAlign w:val="bottom"/>
            <w:hideMark/>
          </w:tcPr>
          <w:p w14:paraId="279ED772"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16</w:t>
            </w:r>
          </w:p>
        </w:tc>
        <w:tc>
          <w:tcPr>
            <w:tcW w:w="3600" w:type="dxa"/>
            <w:shd w:val="clear" w:color="auto" w:fill="auto"/>
            <w:noWrap/>
            <w:vAlign w:val="bottom"/>
            <w:hideMark/>
          </w:tcPr>
          <w:p w14:paraId="13BBFF77"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Lime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2E4443E9" w14:textId="50C602B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BEE06A8" w14:textId="6CB40238"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58219AC" w14:textId="3A0BAB36"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B1FAFA1" w14:textId="55D7274D"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71A6DFF8" w14:textId="77777777" w:rsidTr="00BB6FB3">
        <w:trPr>
          <w:trHeight w:val="20"/>
        </w:trPr>
        <w:tc>
          <w:tcPr>
            <w:tcW w:w="590" w:type="dxa"/>
            <w:shd w:val="clear" w:color="auto" w:fill="auto"/>
            <w:noWrap/>
            <w:vAlign w:val="bottom"/>
            <w:hideMark/>
          </w:tcPr>
          <w:p w14:paraId="459DC25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17</w:t>
            </w:r>
          </w:p>
        </w:tc>
        <w:tc>
          <w:tcPr>
            <w:tcW w:w="3600" w:type="dxa"/>
            <w:shd w:val="clear" w:color="auto" w:fill="auto"/>
            <w:noWrap/>
            <w:vAlign w:val="bottom"/>
            <w:hideMark/>
          </w:tcPr>
          <w:p w14:paraId="5035CEE3"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Chemical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3B4EAC4A" w14:textId="64C5751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43453D8" w14:textId="27B4F91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68171D0" w14:textId="3C586F5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EF82B6D" w14:textId="57644283"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AA7BC99" w14:textId="77777777" w:rsidTr="00BB6FB3">
        <w:trPr>
          <w:trHeight w:val="20"/>
        </w:trPr>
        <w:tc>
          <w:tcPr>
            <w:tcW w:w="590" w:type="dxa"/>
            <w:shd w:val="clear" w:color="auto" w:fill="auto"/>
            <w:noWrap/>
            <w:vAlign w:val="bottom"/>
            <w:hideMark/>
          </w:tcPr>
          <w:p w14:paraId="29EB1219"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18</w:t>
            </w:r>
          </w:p>
        </w:tc>
        <w:tc>
          <w:tcPr>
            <w:tcW w:w="3600" w:type="dxa"/>
            <w:shd w:val="clear" w:color="auto" w:fill="auto"/>
            <w:noWrap/>
            <w:vAlign w:val="bottom"/>
            <w:hideMark/>
          </w:tcPr>
          <w:p w14:paraId="3A221D3A"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Pipe Line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49C8133C" w14:textId="2875137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B96C47C" w14:textId="07E6486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1FC7ACE" w14:textId="17A74A9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DFFD553" w14:textId="062A1654"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05BBC298" w14:textId="77777777" w:rsidTr="00BB6FB3">
        <w:trPr>
          <w:trHeight w:val="20"/>
        </w:trPr>
        <w:tc>
          <w:tcPr>
            <w:tcW w:w="590" w:type="dxa"/>
            <w:shd w:val="clear" w:color="auto" w:fill="auto"/>
            <w:noWrap/>
            <w:vAlign w:val="bottom"/>
            <w:hideMark/>
          </w:tcPr>
          <w:p w14:paraId="3FFB3C8F"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19</w:t>
            </w:r>
          </w:p>
        </w:tc>
        <w:tc>
          <w:tcPr>
            <w:tcW w:w="3600" w:type="dxa"/>
            <w:shd w:val="clear" w:color="auto" w:fill="auto"/>
            <w:noWrap/>
            <w:vAlign w:val="bottom"/>
            <w:hideMark/>
          </w:tcPr>
          <w:p w14:paraId="244F00E9" w14:textId="4CEEBD2E" w:rsidR="0048724E" w:rsidRPr="0048724E" w:rsidRDefault="00EA6DA1"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Tube well</w:t>
            </w:r>
            <w:r w:rsidR="0048724E" w:rsidRPr="0048724E">
              <w:rPr>
                <w:rFonts w:eastAsia="Times New Roman" w:cstheme="minorHAnsi"/>
                <w:color w:val="000000"/>
                <w:lang w:val="en-IN" w:eastAsia="en-IN"/>
              </w:rPr>
              <w:t xml:space="preserve"> </w:t>
            </w:r>
            <w:proofErr w:type="spellStart"/>
            <w:r w:rsidR="0048724E" w:rsidRPr="0048724E">
              <w:rPr>
                <w:rFonts w:eastAsia="Times New Roman" w:cstheme="minorHAnsi"/>
                <w:color w:val="000000"/>
                <w:lang w:val="en-IN" w:eastAsia="en-IN"/>
              </w:rPr>
              <w:t>Liffting</w:t>
            </w:r>
            <w:proofErr w:type="spellEnd"/>
            <w:r w:rsidR="0048724E" w:rsidRPr="0048724E">
              <w:rPr>
                <w:rFonts w:eastAsia="Times New Roman" w:cstheme="minorHAnsi"/>
                <w:color w:val="000000"/>
                <w:lang w:val="en-IN" w:eastAsia="en-IN"/>
              </w:rPr>
              <w:t xml:space="preserve"> etc. </w:t>
            </w:r>
            <w:proofErr w:type="spellStart"/>
            <w:r w:rsidR="0048724E" w:rsidRPr="0048724E">
              <w:rPr>
                <w:rFonts w:eastAsia="Times New Roman" w:cstheme="minorHAnsi"/>
                <w:color w:val="000000"/>
                <w:lang w:val="en-IN" w:eastAsia="en-IN"/>
              </w:rPr>
              <w:t>Exps</w:t>
            </w:r>
            <w:proofErr w:type="spellEnd"/>
          </w:p>
        </w:tc>
        <w:tc>
          <w:tcPr>
            <w:tcW w:w="1320" w:type="dxa"/>
            <w:shd w:val="clear" w:color="auto" w:fill="auto"/>
            <w:noWrap/>
            <w:vAlign w:val="center"/>
          </w:tcPr>
          <w:p w14:paraId="05E29EA6" w14:textId="0873B589"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1ECFC07" w14:textId="6EB748E0"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B8D7B72" w14:textId="749AB8FA"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DC5BBA0" w14:textId="2E790AA9"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56B3040D" w14:textId="77777777" w:rsidTr="00BB6FB3">
        <w:trPr>
          <w:trHeight w:val="20"/>
        </w:trPr>
        <w:tc>
          <w:tcPr>
            <w:tcW w:w="590" w:type="dxa"/>
            <w:shd w:val="clear" w:color="auto" w:fill="auto"/>
            <w:noWrap/>
            <w:vAlign w:val="bottom"/>
            <w:hideMark/>
          </w:tcPr>
          <w:p w14:paraId="0F24F00D"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20</w:t>
            </w:r>
          </w:p>
        </w:tc>
        <w:tc>
          <w:tcPr>
            <w:tcW w:w="3600" w:type="dxa"/>
            <w:shd w:val="clear" w:color="auto" w:fill="auto"/>
            <w:noWrap/>
            <w:vAlign w:val="bottom"/>
            <w:hideMark/>
          </w:tcPr>
          <w:p w14:paraId="1719EA5B"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Loading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58407169" w14:textId="10583EE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B4BA681" w14:textId="0A94FA7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03F8924" w14:textId="7F480FD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07D0199" w14:textId="5A07FB7F"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EFC2477" w14:textId="77777777" w:rsidTr="00BB6FB3">
        <w:trPr>
          <w:trHeight w:val="20"/>
        </w:trPr>
        <w:tc>
          <w:tcPr>
            <w:tcW w:w="590" w:type="dxa"/>
            <w:shd w:val="clear" w:color="auto" w:fill="auto"/>
            <w:noWrap/>
            <w:vAlign w:val="bottom"/>
            <w:hideMark/>
          </w:tcPr>
          <w:p w14:paraId="2CAF4CC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21</w:t>
            </w:r>
          </w:p>
        </w:tc>
        <w:tc>
          <w:tcPr>
            <w:tcW w:w="3600" w:type="dxa"/>
            <w:shd w:val="clear" w:color="auto" w:fill="auto"/>
            <w:noWrap/>
            <w:vAlign w:val="bottom"/>
            <w:hideMark/>
          </w:tcPr>
          <w:p w14:paraId="5C213C5E"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Motor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0215C655" w14:textId="01F365B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86658BD" w14:textId="68C5A90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967046F" w14:textId="20188C2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021E286" w14:textId="24710D50"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894DFC8" w14:textId="77777777" w:rsidTr="00BB6FB3">
        <w:trPr>
          <w:trHeight w:val="20"/>
        </w:trPr>
        <w:tc>
          <w:tcPr>
            <w:tcW w:w="590" w:type="dxa"/>
            <w:shd w:val="clear" w:color="auto" w:fill="auto"/>
            <w:noWrap/>
            <w:vAlign w:val="bottom"/>
            <w:hideMark/>
          </w:tcPr>
          <w:p w14:paraId="0A0FD7C1"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22</w:t>
            </w:r>
          </w:p>
        </w:tc>
        <w:tc>
          <w:tcPr>
            <w:tcW w:w="3600" w:type="dxa"/>
            <w:shd w:val="clear" w:color="auto" w:fill="auto"/>
            <w:noWrap/>
            <w:vAlign w:val="bottom"/>
            <w:hideMark/>
          </w:tcPr>
          <w:p w14:paraId="1CD4B785" w14:textId="7B538D59"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Tube well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279129D5" w14:textId="138CB66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6FE92EB" w14:textId="6FCFD78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F57003C" w14:textId="033DAAD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7B0E6D8" w14:textId="7191D8F9"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1C01CC5" w14:textId="77777777" w:rsidTr="00BB6FB3">
        <w:trPr>
          <w:trHeight w:val="20"/>
        </w:trPr>
        <w:tc>
          <w:tcPr>
            <w:tcW w:w="590" w:type="dxa"/>
            <w:shd w:val="clear" w:color="auto" w:fill="auto"/>
            <w:noWrap/>
            <w:vAlign w:val="bottom"/>
            <w:hideMark/>
          </w:tcPr>
          <w:p w14:paraId="6259EA79"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23</w:t>
            </w:r>
          </w:p>
        </w:tc>
        <w:tc>
          <w:tcPr>
            <w:tcW w:w="3600" w:type="dxa"/>
            <w:shd w:val="clear" w:color="auto" w:fill="auto"/>
            <w:noWrap/>
            <w:vAlign w:val="bottom"/>
            <w:hideMark/>
          </w:tcPr>
          <w:p w14:paraId="2E851699" w14:textId="49A6316D"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Deposit Return &amp; Shop Security Re</w:t>
            </w:r>
          </w:p>
        </w:tc>
        <w:tc>
          <w:tcPr>
            <w:tcW w:w="1320" w:type="dxa"/>
            <w:shd w:val="clear" w:color="auto" w:fill="auto"/>
            <w:noWrap/>
            <w:vAlign w:val="center"/>
          </w:tcPr>
          <w:p w14:paraId="42C0C1F9" w14:textId="0BE1EE0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7DE57DA" w14:textId="19667D4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7DD43B4" w14:textId="0D0BD13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E7B0D74" w14:textId="183D91B7"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6582FC2" w14:textId="77777777" w:rsidTr="00BB6FB3">
        <w:trPr>
          <w:trHeight w:val="20"/>
        </w:trPr>
        <w:tc>
          <w:tcPr>
            <w:tcW w:w="590" w:type="dxa"/>
            <w:shd w:val="clear" w:color="auto" w:fill="auto"/>
            <w:noWrap/>
            <w:vAlign w:val="bottom"/>
            <w:hideMark/>
          </w:tcPr>
          <w:p w14:paraId="421C6E5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24</w:t>
            </w:r>
          </w:p>
        </w:tc>
        <w:tc>
          <w:tcPr>
            <w:tcW w:w="3600" w:type="dxa"/>
            <w:shd w:val="clear" w:color="auto" w:fill="auto"/>
            <w:noWrap/>
            <w:vAlign w:val="bottom"/>
            <w:hideMark/>
          </w:tcPr>
          <w:p w14:paraId="57C198A2"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Netet</w:t>
            </w:r>
            <w:proofErr w:type="spellEnd"/>
            <w:r w:rsidRPr="0048724E">
              <w:rPr>
                <w:rFonts w:eastAsia="Times New Roman" w:cstheme="minorHAnsi"/>
                <w:color w:val="000000"/>
                <w:lang w:val="en-IN" w:eastAsia="en-IN"/>
              </w:rPr>
              <w:t xml:space="preserve">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390962F5" w14:textId="2768E4F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8261E41" w14:textId="3E17857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96387DE" w14:textId="115D29C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A602AD5" w14:textId="75747FF1"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6C28334" w14:textId="77777777" w:rsidTr="00BB6FB3">
        <w:trPr>
          <w:trHeight w:val="20"/>
        </w:trPr>
        <w:tc>
          <w:tcPr>
            <w:tcW w:w="590" w:type="dxa"/>
            <w:shd w:val="clear" w:color="auto" w:fill="auto"/>
            <w:noWrap/>
            <w:vAlign w:val="bottom"/>
            <w:hideMark/>
          </w:tcPr>
          <w:p w14:paraId="002CDB0E"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25</w:t>
            </w:r>
          </w:p>
        </w:tc>
        <w:tc>
          <w:tcPr>
            <w:tcW w:w="3600" w:type="dxa"/>
            <w:shd w:val="clear" w:color="auto" w:fill="auto"/>
            <w:noWrap/>
            <w:vAlign w:val="bottom"/>
            <w:hideMark/>
          </w:tcPr>
          <w:p w14:paraId="53DC56B1"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Billing Powder etc.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46F69D64" w14:textId="78EDBBB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E00EC6D" w14:textId="1DCA676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47B0F68" w14:textId="70418CF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00ABB5D" w14:textId="7E25191E"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8EDBC55" w14:textId="77777777" w:rsidTr="00BB6FB3">
        <w:trPr>
          <w:trHeight w:val="20"/>
        </w:trPr>
        <w:tc>
          <w:tcPr>
            <w:tcW w:w="590" w:type="dxa"/>
            <w:shd w:val="clear" w:color="auto" w:fill="auto"/>
            <w:noWrap/>
            <w:vAlign w:val="bottom"/>
            <w:hideMark/>
          </w:tcPr>
          <w:p w14:paraId="5F302002"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26</w:t>
            </w:r>
          </w:p>
        </w:tc>
        <w:tc>
          <w:tcPr>
            <w:tcW w:w="3600" w:type="dxa"/>
            <w:shd w:val="clear" w:color="auto" w:fill="auto"/>
            <w:noWrap/>
            <w:vAlign w:val="bottom"/>
            <w:hideMark/>
          </w:tcPr>
          <w:p w14:paraId="5448C418"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Foging</w:t>
            </w:r>
            <w:proofErr w:type="spellEnd"/>
            <w:r w:rsidRPr="0048724E">
              <w:rPr>
                <w:rFonts w:eastAsia="Times New Roman" w:cstheme="minorHAnsi"/>
                <w:color w:val="000000"/>
                <w:lang w:val="en-IN" w:eastAsia="en-IN"/>
              </w:rPr>
              <w:t xml:space="preserve">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06979E9F" w14:textId="4A8BFB4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1ACDB55" w14:textId="5BE064E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F670DBD" w14:textId="214B2BE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F86FEE8" w14:textId="53488CB7"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3D5C6C9" w14:textId="77777777" w:rsidTr="00BB6FB3">
        <w:trPr>
          <w:trHeight w:val="20"/>
        </w:trPr>
        <w:tc>
          <w:tcPr>
            <w:tcW w:w="590" w:type="dxa"/>
            <w:shd w:val="clear" w:color="auto" w:fill="auto"/>
            <w:noWrap/>
            <w:vAlign w:val="bottom"/>
            <w:hideMark/>
          </w:tcPr>
          <w:p w14:paraId="635EEF9B"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27</w:t>
            </w:r>
          </w:p>
        </w:tc>
        <w:tc>
          <w:tcPr>
            <w:tcW w:w="3600" w:type="dxa"/>
            <w:shd w:val="clear" w:color="auto" w:fill="auto"/>
            <w:noWrap/>
            <w:vAlign w:val="center"/>
            <w:hideMark/>
          </w:tcPr>
          <w:p w14:paraId="4C1AE845" w14:textId="21D3D7A0"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Conveyance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3F4D8C89" w14:textId="2F08F5F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D154C12" w14:textId="35FC670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5142262" w14:textId="7D2600DF" w:rsidR="00AF14C7" w:rsidRPr="0048724E" w:rsidRDefault="00AF14C7" w:rsidP="00AF14C7">
            <w:pPr>
              <w:spacing w:after="0" w:line="240" w:lineRule="auto"/>
              <w:jc w:val="right"/>
              <w:rPr>
                <w:rFonts w:eastAsia="Times New Roman" w:cstheme="minorHAnsi"/>
                <w:b/>
                <w:bCs/>
                <w:color w:val="000000"/>
                <w:lang w:val="en-IN" w:eastAsia="en-IN"/>
              </w:rPr>
            </w:pPr>
          </w:p>
        </w:tc>
        <w:tc>
          <w:tcPr>
            <w:tcW w:w="1320" w:type="dxa"/>
            <w:shd w:val="clear" w:color="auto" w:fill="auto"/>
            <w:noWrap/>
          </w:tcPr>
          <w:p w14:paraId="0077ED43" w14:textId="77331127" w:rsidR="00AF14C7" w:rsidRPr="0048724E" w:rsidRDefault="00AF14C7" w:rsidP="00AF14C7">
            <w:pPr>
              <w:spacing w:after="0" w:line="240" w:lineRule="auto"/>
              <w:jc w:val="right"/>
              <w:rPr>
                <w:rFonts w:eastAsia="Times New Roman" w:cstheme="minorHAnsi"/>
                <w:b/>
                <w:bCs/>
                <w:color w:val="000000"/>
                <w:lang w:val="en-IN" w:eastAsia="en-IN"/>
              </w:rPr>
            </w:pPr>
          </w:p>
        </w:tc>
      </w:tr>
      <w:tr w:rsidR="00AF14C7" w:rsidRPr="0048724E" w14:paraId="4522043F" w14:textId="77777777" w:rsidTr="00BB6FB3">
        <w:trPr>
          <w:trHeight w:val="20"/>
        </w:trPr>
        <w:tc>
          <w:tcPr>
            <w:tcW w:w="590" w:type="dxa"/>
            <w:shd w:val="clear" w:color="auto" w:fill="auto"/>
            <w:noWrap/>
            <w:vAlign w:val="bottom"/>
            <w:hideMark/>
          </w:tcPr>
          <w:p w14:paraId="0B37BD4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28</w:t>
            </w:r>
          </w:p>
        </w:tc>
        <w:tc>
          <w:tcPr>
            <w:tcW w:w="3600" w:type="dxa"/>
            <w:shd w:val="clear" w:color="auto" w:fill="auto"/>
            <w:noWrap/>
            <w:vAlign w:val="bottom"/>
            <w:hideMark/>
          </w:tcPr>
          <w:p w14:paraId="74650ADE"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Tent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635EE670" w14:textId="3D6BCF8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ABB3B9E" w14:textId="7D082B2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BEAE994" w14:textId="3FC82A3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E0F89B0" w14:textId="05D10C0E"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0C3E871" w14:textId="77777777" w:rsidTr="00BB6FB3">
        <w:trPr>
          <w:trHeight w:val="20"/>
        </w:trPr>
        <w:tc>
          <w:tcPr>
            <w:tcW w:w="590" w:type="dxa"/>
            <w:shd w:val="clear" w:color="auto" w:fill="auto"/>
            <w:noWrap/>
            <w:vAlign w:val="bottom"/>
            <w:hideMark/>
          </w:tcPr>
          <w:p w14:paraId="4509C086"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29</w:t>
            </w:r>
          </w:p>
        </w:tc>
        <w:tc>
          <w:tcPr>
            <w:tcW w:w="3600" w:type="dxa"/>
            <w:shd w:val="clear" w:color="auto" w:fill="auto"/>
            <w:noWrap/>
            <w:vAlign w:val="bottom"/>
            <w:hideMark/>
          </w:tcPr>
          <w:p w14:paraId="222BB424"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Electric goods consumed</w:t>
            </w:r>
          </w:p>
        </w:tc>
        <w:tc>
          <w:tcPr>
            <w:tcW w:w="1320" w:type="dxa"/>
            <w:shd w:val="clear" w:color="auto" w:fill="auto"/>
            <w:noWrap/>
          </w:tcPr>
          <w:p w14:paraId="01AA8C4B" w14:textId="713E91A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6D4CA1A" w14:textId="30636C4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C5A0B69" w14:textId="26E4BE4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5747BF3" w14:textId="6C056AF2"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A200B03" w14:textId="77777777" w:rsidTr="00BB6FB3">
        <w:trPr>
          <w:trHeight w:val="20"/>
        </w:trPr>
        <w:tc>
          <w:tcPr>
            <w:tcW w:w="590" w:type="dxa"/>
            <w:shd w:val="clear" w:color="auto" w:fill="auto"/>
            <w:noWrap/>
            <w:vAlign w:val="bottom"/>
            <w:hideMark/>
          </w:tcPr>
          <w:p w14:paraId="66B8F9FF"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30</w:t>
            </w:r>
          </w:p>
        </w:tc>
        <w:tc>
          <w:tcPr>
            <w:tcW w:w="3600" w:type="dxa"/>
            <w:shd w:val="clear" w:color="auto" w:fill="auto"/>
            <w:noWrap/>
            <w:vAlign w:val="bottom"/>
            <w:hideMark/>
          </w:tcPr>
          <w:p w14:paraId="615BA402"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Bleaching Powder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13AFC655" w14:textId="3248E0A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9586A0B" w14:textId="025C843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FE9068F" w14:textId="5E3069E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9AD5845" w14:textId="086678AE"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9C77BFD" w14:textId="77777777" w:rsidTr="00BB6FB3">
        <w:trPr>
          <w:trHeight w:val="20"/>
        </w:trPr>
        <w:tc>
          <w:tcPr>
            <w:tcW w:w="590" w:type="dxa"/>
            <w:shd w:val="clear" w:color="auto" w:fill="auto"/>
            <w:noWrap/>
            <w:vAlign w:val="bottom"/>
            <w:hideMark/>
          </w:tcPr>
          <w:p w14:paraId="2A53318E"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31</w:t>
            </w:r>
          </w:p>
        </w:tc>
        <w:tc>
          <w:tcPr>
            <w:tcW w:w="3600" w:type="dxa"/>
            <w:shd w:val="clear" w:color="auto" w:fill="auto"/>
            <w:noWrap/>
            <w:vAlign w:val="bottom"/>
            <w:hideMark/>
          </w:tcPr>
          <w:p w14:paraId="54A0E8A8"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Starter</w:t>
            </w:r>
          </w:p>
        </w:tc>
        <w:tc>
          <w:tcPr>
            <w:tcW w:w="1320" w:type="dxa"/>
            <w:shd w:val="clear" w:color="auto" w:fill="auto"/>
            <w:noWrap/>
          </w:tcPr>
          <w:p w14:paraId="3C0A473A" w14:textId="7984DB0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15B5FDF" w14:textId="10AA8A3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979EC1D" w14:textId="0C28B4B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5640959" w14:textId="30DF9375"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507D606" w14:textId="77777777" w:rsidTr="00BB6FB3">
        <w:trPr>
          <w:trHeight w:val="20"/>
        </w:trPr>
        <w:tc>
          <w:tcPr>
            <w:tcW w:w="590" w:type="dxa"/>
            <w:shd w:val="clear" w:color="auto" w:fill="auto"/>
            <w:noWrap/>
            <w:vAlign w:val="bottom"/>
            <w:hideMark/>
          </w:tcPr>
          <w:p w14:paraId="54EC7EE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32</w:t>
            </w:r>
          </w:p>
        </w:tc>
        <w:tc>
          <w:tcPr>
            <w:tcW w:w="3600" w:type="dxa"/>
            <w:shd w:val="clear" w:color="auto" w:fill="auto"/>
            <w:noWrap/>
            <w:vAlign w:val="bottom"/>
            <w:hideMark/>
          </w:tcPr>
          <w:p w14:paraId="0FCCAC79"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Tractor </w:t>
            </w:r>
            <w:proofErr w:type="spellStart"/>
            <w:r w:rsidRPr="0048724E">
              <w:rPr>
                <w:rFonts w:eastAsia="Times New Roman" w:cstheme="minorHAnsi"/>
                <w:color w:val="000000"/>
                <w:lang w:val="en-IN" w:eastAsia="en-IN"/>
              </w:rPr>
              <w:t>Trolly</w:t>
            </w:r>
            <w:proofErr w:type="spellEnd"/>
            <w:r w:rsidRPr="0048724E">
              <w:rPr>
                <w:rFonts w:eastAsia="Times New Roman" w:cstheme="minorHAnsi"/>
                <w:color w:val="000000"/>
                <w:lang w:val="en-IN" w:eastAsia="en-IN"/>
              </w:rPr>
              <w:t xml:space="preserve"> </w:t>
            </w:r>
            <w:proofErr w:type="spellStart"/>
            <w:r w:rsidRPr="0048724E">
              <w:rPr>
                <w:rFonts w:eastAsia="Times New Roman" w:cstheme="minorHAnsi"/>
                <w:color w:val="000000"/>
                <w:lang w:val="en-IN" w:eastAsia="en-IN"/>
              </w:rPr>
              <w:t>etc</w:t>
            </w:r>
            <w:proofErr w:type="spellEnd"/>
          </w:p>
        </w:tc>
        <w:tc>
          <w:tcPr>
            <w:tcW w:w="1320" w:type="dxa"/>
            <w:shd w:val="clear" w:color="auto" w:fill="auto"/>
            <w:noWrap/>
          </w:tcPr>
          <w:p w14:paraId="3A0167E9" w14:textId="711D113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2FC3A32" w14:textId="7EF3FC2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151873B" w14:textId="6EDBBD2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FBD8799" w14:textId="78D3C28E"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2B5D3F7" w14:textId="77777777" w:rsidTr="00BB6FB3">
        <w:trPr>
          <w:trHeight w:val="20"/>
        </w:trPr>
        <w:tc>
          <w:tcPr>
            <w:tcW w:w="590" w:type="dxa"/>
            <w:shd w:val="clear" w:color="auto" w:fill="auto"/>
            <w:noWrap/>
            <w:vAlign w:val="bottom"/>
            <w:hideMark/>
          </w:tcPr>
          <w:p w14:paraId="68AA503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33</w:t>
            </w:r>
          </w:p>
        </w:tc>
        <w:tc>
          <w:tcPr>
            <w:tcW w:w="3600" w:type="dxa"/>
            <w:shd w:val="clear" w:color="auto" w:fill="auto"/>
            <w:noWrap/>
            <w:vAlign w:val="bottom"/>
            <w:hideMark/>
          </w:tcPr>
          <w:p w14:paraId="68D39692"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Water Cooler</w:t>
            </w:r>
          </w:p>
        </w:tc>
        <w:tc>
          <w:tcPr>
            <w:tcW w:w="1320" w:type="dxa"/>
            <w:shd w:val="clear" w:color="auto" w:fill="auto"/>
            <w:noWrap/>
          </w:tcPr>
          <w:p w14:paraId="18443FB3" w14:textId="244276D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D4C75A5" w14:textId="51DCF22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949F696" w14:textId="71973BC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585A273" w14:textId="0329B1D0"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33936B1" w14:textId="77777777" w:rsidTr="00BB6FB3">
        <w:trPr>
          <w:trHeight w:val="20"/>
        </w:trPr>
        <w:tc>
          <w:tcPr>
            <w:tcW w:w="590" w:type="dxa"/>
            <w:shd w:val="clear" w:color="auto" w:fill="auto"/>
            <w:noWrap/>
            <w:vAlign w:val="bottom"/>
            <w:hideMark/>
          </w:tcPr>
          <w:p w14:paraId="7491A1C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34</w:t>
            </w:r>
          </w:p>
        </w:tc>
        <w:tc>
          <w:tcPr>
            <w:tcW w:w="3600" w:type="dxa"/>
            <w:shd w:val="clear" w:color="auto" w:fill="auto"/>
            <w:noWrap/>
            <w:vAlign w:val="bottom"/>
            <w:hideMark/>
          </w:tcPr>
          <w:p w14:paraId="11F8B447"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Fittings</w:t>
            </w:r>
          </w:p>
        </w:tc>
        <w:tc>
          <w:tcPr>
            <w:tcW w:w="1320" w:type="dxa"/>
            <w:shd w:val="clear" w:color="auto" w:fill="auto"/>
            <w:noWrap/>
          </w:tcPr>
          <w:p w14:paraId="0D28BEDE" w14:textId="6119334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F2F1187" w14:textId="5F26731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BC061CC" w14:textId="425F5AA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E74D5C2" w14:textId="24D60A8C"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466AB6D" w14:textId="77777777" w:rsidTr="00BB6FB3">
        <w:trPr>
          <w:trHeight w:val="20"/>
        </w:trPr>
        <w:tc>
          <w:tcPr>
            <w:tcW w:w="590" w:type="dxa"/>
            <w:shd w:val="clear" w:color="auto" w:fill="auto"/>
            <w:noWrap/>
            <w:vAlign w:val="bottom"/>
            <w:hideMark/>
          </w:tcPr>
          <w:p w14:paraId="44F3D52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35</w:t>
            </w:r>
          </w:p>
        </w:tc>
        <w:tc>
          <w:tcPr>
            <w:tcW w:w="3600" w:type="dxa"/>
            <w:shd w:val="clear" w:color="auto" w:fill="auto"/>
            <w:noWrap/>
            <w:vAlign w:val="bottom"/>
            <w:hideMark/>
          </w:tcPr>
          <w:p w14:paraId="5945237E"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JCB</w:t>
            </w:r>
            <w:proofErr w:type="spellEnd"/>
          </w:p>
        </w:tc>
        <w:tc>
          <w:tcPr>
            <w:tcW w:w="1320" w:type="dxa"/>
            <w:shd w:val="clear" w:color="auto" w:fill="auto"/>
            <w:noWrap/>
          </w:tcPr>
          <w:p w14:paraId="4C6F7FF3" w14:textId="364555F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C8C6BAF" w14:textId="462C8DB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20C13AE" w14:textId="01EB97D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45BE4D6" w14:textId="1ED23944"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80859A4" w14:textId="77777777" w:rsidTr="00BB6FB3">
        <w:trPr>
          <w:trHeight w:val="20"/>
        </w:trPr>
        <w:tc>
          <w:tcPr>
            <w:tcW w:w="590" w:type="dxa"/>
            <w:shd w:val="clear" w:color="auto" w:fill="auto"/>
            <w:noWrap/>
            <w:vAlign w:val="bottom"/>
            <w:hideMark/>
          </w:tcPr>
          <w:p w14:paraId="01CB4B9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36</w:t>
            </w:r>
          </w:p>
        </w:tc>
        <w:tc>
          <w:tcPr>
            <w:tcW w:w="3600" w:type="dxa"/>
            <w:shd w:val="clear" w:color="auto" w:fill="auto"/>
            <w:noWrap/>
            <w:vAlign w:val="bottom"/>
            <w:hideMark/>
          </w:tcPr>
          <w:p w14:paraId="6F1FB545"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Parks etc.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2E7A1AF8" w14:textId="523F093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D697317" w14:textId="1B7AD4B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170E868" w14:textId="153132E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390E0AF" w14:textId="1CFF9CDB"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034BD4B" w14:textId="77777777" w:rsidTr="00BB6FB3">
        <w:trPr>
          <w:trHeight w:val="20"/>
        </w:trPr>
        <w:tc>
          <w:tcPr>
            <w:tcW w:w="590" w:type="dxa"/>
            <w:shd w:val="clear" w:color="auto" w:fill="auto"/>
            <w:noWrap/>
            <w:vAlign w:val="bottom"/>
            <w:hideMark/>
          </w:tcPr>
          <w:p w14:paraId="3363A7AB"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37</w:t>
            </w:r>
          </w:p>
        </w:tc>
        <w:tc>
          <w:tcPr>
            <w:tcW w:w="3600" w:type="dxa"/>
            <w:shd w:val="clear" w:color="auto" w:fill="auto"/>
            <w:noWrap/>
            <w:vAlign w:val="bottom"/>
            <w:hideMark/>
          </w:tcPr>
          <w:p w14:paraId="112422B7"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Quilt Distributed</w:t>
            </w:r>
          </w:p>
        </w:tc>
        <w:tc>
          <w:tcPr>
            <w:tcW w:w="1320" w:type="dxa"/>
            <w:shd w:val="clear" w:color="auto" w:fill="auto"/>
            <w:noWrap/>
          </w:tcPr>
          <w:p w14:paraId="325486EC" w14:textId="602BE5F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FC8C74D" w14:textId="4B037EF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492BE53" w14:textId="5B8CFE4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C9C389E" w14:textId="57510DD8"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FF0321E" w14:textId="77777777" w:rsidTr="00BB6FB3">
        <w:trPr>
          <w:trHeight w:val="20"/>
        </w:trPr>
        <w:tc>
          <w:tcPr>
            <w:tcW w:w="590" w:type="dxa"/>
            <w:shd w:val="clear" w:color="auto" w:fill="auto"/>
            <w:noWrap/>
            <w:vAlign w:val="bottom"/>
            <w:hideMark/>
          </w:tcPr>
          <w:p w14:paraId="624ED36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38</w:t>
            </w:r>
          </w:p>
        </w:tc>
        <w:tc>
          <w:tcPr>
            <w:tcW w:w="3600" w:type="dxa"/>
            <w:shd w:val="clear" w:color="auto" w:fill="auto"/>
            <w:noWrap/>
            <w:vAlign w:val="bottom"/>
            <w:hideMark/>
          </w:tcPr>
          <w:p w14:paraId="05117C4D"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Ren</w:t>
            </w:r>
            <w:proofErr w:type="spellEnd"/>
            <w:r w:rsidRPr="0048724E">
              <w:rPr>
                <w:rFonts w:eastAsia="Times New Roman" w:cstheme="minorHAnsi"/>
                <w:color w:val="000000"/>
                <w:lang w:val="en-IN" w:eastAsia="en-IN"/>
              </w:rPr>
              <w:t xml:space="preserve"> </w:t>
            </w:r>
            <w:proofErr w:type="spellStart"/>
            <w:r w:rsidRPr="0048724E">
              <w:rPr>
                <w:rFonts w:eastAsia="Times New Roman" w:cstheme="minorHAnsi"/>
                <w:color w:val="000000"/>
                <w:lang w:val="en-IN" w:eastAsia="en-IN"/>
              </w:rPr>
              <w:t>Basera</w:t>
            </w:r>
            <w:proofErr w:type="spellEnd"/>
          </w:p>
        </w:tc>
        <w:tc>
          <w:tcPr>
            <w:tcW w:w="1320" w:type="dxa"/>
            <w:shd w:val="clear" w:color="auto" w:fill="auto"/>
            <w:noWrap/>
          </w:tcPr>
          <w:p w14:paraId="0ADA53F1" w14:textId="1FB7A3A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4D30057" w14:textId="1FDA95F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DC107DC" w14:textId="478DA40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1575F4F" w14:textId="0F22DD3A"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56233B0" w14:textId="77777777" w:rsidTr="00BB6FB3">
        <w:trPr>
          <w:trHeight w:val="20"/>
        </w:trPr>
        <w:tc>
          <w:tcPr>
            <w:tcW w:w="590" w:type="dxa"/>
            <w:shd w:val="clear" w:color="auto" w:fill="auto"/>
            <w:noWrap/>
            <w:vAlign w:val="bottom"/>
            <w:hideMark/>
          </w:tcPr>
          <w:p w14:paraId="5CBF694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39</w:t>
            </w:r>
          </w:p>
        </w:tc>
        <w:tc>
          <w:tcPr>
            <w:tcW w:w="3600" w:type="dxa"/>
            <w:shd w:val="clear" w:color="auto" w:fill="auto"/>
            <w:noWrap/>
            <w:vAlign w:val="bottom"/>
            <w:hideMark/>
          </w:tcPr>
          <w:p w14:paraId="36360A4E" w14:textId="541A9CBC" w:rsidR="00AF14C7" w:rsidRPr="0048724E" w:rsidRDefault="00EC1AAF"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Lightning</w:t>
            </w:r>
            <w:r w:rsidR="00AF14C7" w:rsidRPr="0048724E">
              <w:rPr>
                <w:rFonts w:eastAsia="Times New Roman" w:cstheme="minorHAnsi"/>
                <w:color w:val="000000"/>
                <w:lang w:val="en-IN" w:eastAsia="en-IN"/>
              </w:rPr>
              <w:t xml:space="preserve"> </w:t>
            </w:r>
            <w:proofErr w:type="spellStart"/>
            <w:r w:rsidR="00AF14C7" w:rsidRPr="0048724E">
              <w:rPr>
                <w:rFonts w:eastAsia="Times New Roman" w:cstheme="minorHAnsi"/>
                <w:color w:val="000000"/>
                <w:lang w:val="en-IN" w:eastAsia="en-IN"/>
              </w:rPr>
              <w:t>Exps</w:t>
            </w:r>
            <w:proofErr w:type="spellEnd"/>
            <w:r w:rsidR="00AF14C7" w:rsidRPr="0048724E">
              <w:rPr>
                <w:rFonts w:eastAsia="Times New Roman" w:cstheme="minorHAnsi"/>
                <w:color w:val="000000"/>
                <w:lang w:val="en-IN" w:eastAsia="en-IN"/>
              </w:rPr>
              <w:t>.</w:t>
            </w:r>
          </w:p>
        </w:tc>
        <w:tc>
          <w:tcPr>
            <w:tcW w:w="1320" w:type="dxa"/>
            <w:shd w:val="clear" w:color="auto" w:fill="auto"/>
            <w:noWrap/>
          </w:tcPr>
          <w:p w14:paraId="52361971" w14:textId="701B674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07AEC5B" w14:textId="3D653E7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6CA0C8B" w14:textId="59877A2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04FEDCB" w14:textId="630F3595"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9BD31FC" w14:textId="77777777" w:rsidTr="00BB6FB3">
        <w:trPr>
          <w:trHeight w:val="20"/>
        </w:trPr>
        <w:tc>
          <w:tcPr>
            <w:tcW w:w="590" w:type="dxa"/>
            <w:shd w:val="clear" w:color="auto" w:fill="auto"/>
            <w:noWrap/>
            <w:vAlign w:val="bottom"/>
            <w:hideMark/>
          </w:tcPr>
          <w:p w14:paraId="0365CC3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40</w:t>
            </w:r>
          </w:p>
        </w:tc>
        <w:tc>
          <w:tcPr>
            <w:tcW w:w="3600" w:type="dxa"/>
            <w:shd w:val="clear" w:color="auto" w:fill="auto"/>
            <w:noWrap/>
            <w:vAlign w:val="bottom"/>
            <w:hideMark/>
          </w:tcPr>
          <w:p w14:paraId="7357C034"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Water Harvesting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08757884" w14:textId="4C689F5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D9D098A" w14:textId="3D53A18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C83C5B5" w14:textId="2C29093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6446AAC" w14:textId="6656D4A7"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1EA823E" w14:textId="77777777" w:rsidTr="00BB6FB3">
        <w:trPr>
          <w:trHeight w:val="20"/>
        </w:trPr>
        <w:tc>
          <w:tcPr>
            <w:tcW w:w="590" w:type="dxa"/>
            <w:shd w:val="clear" w:color="auto" w:fill="auto"/>
            <w:noWrap/>
            <w:vAlign w:val="bottom"/>
            <w:hideMark/>
          </w:tcPr>
          <w:p w14:paraId="0A3360CC"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41</w:t>
            </w:r>
          </w:p>
        </w:tc>
        <w:tc>
          <w:tcPr>
            <w:tcW w:w="3600" w:type="dxa"/>
            <w:shd w:val="clear" w:color="auto" w:fill="auto"/>
            <w:noWrap/>
            <w:vAlign w:val="bottom"/>
            <w:hideMark/>
          </w:tcPr>
          <w:p w14:paraId="70153A30"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Alav</w:t>
            </w:r>
            <w:proofErr w:type="spellEnd"/>
            <w:r w:rsidRPr="0048724E">
              <w:rPr>
                <w:rFonts w:eastAsia="Times New Roman" w:cstheme="minorHAnsi"/>
                <w:color w:val="000000"/>
                <w:lang w:val="en-IN" w:eastAsia="en-IN"/>
              </w:rPr>
              <w:t xml:space="preserve"> </w:t>
            </w:r>
            <w:proofErr w:type="spellStart"/>
            <w:r w:rsidRPr="0048724E">
              <w:rPr>
                <w:rFonts w:eastAsia="Times New Roman" w:cstheme="minorHAnsi"/>
                <w:color w:val="000000"/>
                <w:lang w:val="en-IN" w:eastAsia="en-IN"/>
              </w:rPr>
              <w:t>Exps</w:t>
            </w:r>
            <w:proofErr w:type="spellEnd"/>
          </w:p>
        </w:tc>
        <w:tc>
          <w:tcPr>
            <w:tcW w:w="1320" w:type="dxa"/>
            <w:shd w:val="clear" w:color="auto" w:fill="auto"/>
            <w:noWrap/>
          </w:tcPr>
          <w:p w14:paraId="79663999" w14:textId="1ABCC4A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1BC8DA7" w14:textId="2D1F098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9932F3D" w14:textId="52C365A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E87FC65" w14:textId="64B6C57E"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C9C94F5" w14:textId="77777777" w:rsidTr="00BB6FB3">
        <w:trPr>
          <w:trHeight w:val="20"/>
        </w:trPr>
        <w:tc>
          <w:tcPr>
            <w:tcW w:w="590" w:type="dxa"/>
            <w:shd w:val="clear" w:color="auto" w:fill="auto"/>
            <w:noWrap/>
            <w:vAlign w:val="bottom"/>
            <w:hideMark/>
          </w:tcPr>
          <w:p w14:paraId="1C9325F2"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42</w:t>
            </w:r>
          </w:p>
        </w:tc>
        <w:tc>
          <w:tcPr>
            <w:tcW w:w="3600" w:type="dxa"/>
            <w:shd w:val="clear" w:color="auto" w:fill="auto"/>
            <w:noWrap/>
            <w:vAlign w:val="bottom"/>
            <w:hideMark/>
          </w:tcPr>
          <w:p w14:paraId="542368D7"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Auction </w:t>
            </w:r>
            <w:proofErr w:type="spellStart"/>
            <w:r w:rsidRPr="0048724E">
              <w:rPr>
                <w:rFonts w:eastAsia="Times New Roman" w:cstheme="minorHAnsi"/>
                <w:color w:val="000000"/>
                <w:lang w:val="en-IN" w:eastAsia="en-IN"/>
              </w:rPr>
              <w:t>Exps</w:t>
            </w:r>
            <w:proofErr w:type="spellEnd"/>
          </w:p>
        </w:tc>
        <w:tc>
          <w:tcPr>
            <w:tcW w:w="1320" w:type="dxa"/>
            <w:shd w:val="clear" w:color="auto" w:fill="auto"/>
            <w:noWrap/>
          </w:tcPr>
          <w:p w14:paraId="6D79EC39" w14:textId="6DC8C72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9684B07" w14:textId="4D8E791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113435B" w14:textId="0592031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B0BBE9E" w14:textId="56D00664"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92C297E" w14:textId="77777777" w:rsidTr="00BB6FB3">
        <w:trPr>
          <w:trHeight w:val="20"/>
        </w:trPr>
        <w:tc>
          <w:tcPr>
            <w:tcW w:w="590" w:type="dxa"/>
            <w:shd w:val="clear" w:color="auto" w:fill="auto"/>
            <w:noWrap/>
            <w:vAlign w:val="bottom"/>
            <w:hideMark/>
          </w:tcPr>
          <w:p w14:paraId="3E0B418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43</w:t>
            </w:r>
          </w:p>
        </w:tc>
        <w:tc>
          <w:tcPr>
            <w:tcW w:w="3600" w:type="dxa"/>
            <w:shd w:val="clear" w:color="auto" w:fill="auto"/>
            <w:noWrap/>
            <w:vAlign w:val="bottom"/>
            <w:hideMark/>
          </w:tcPr>
          <w:p w14:paraId="50DD1582"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Function in </w:t>
            </w:r>
            <w:proofErr w:type="spellStart"/>
            <w:r w:rsidRPr="0048724E">
              <w:rPr>
                <w:rFonts w:eastAsia="Times New Roman" w:cstheme="minorHAnsi"/>
                <w:color w:val="000000"/>
                <w:lang w:val="en-IN" w:eastAsia="en-IN"/>
              </w:rPr>
              <w:t>Numaish</w:t>
            </w:r>
            <w:proofErr w:type="spellEnd"/>
          </w:p>
        </w:tc>
        <w:tc>
          <w:tcPr>
            <w:tcW w:w="1320" w:type="dxa"/>
            <w:shd w:val="clear" w:color="auto" w:fill="auto"/>
            <w:noWrap/>
          </w:tcPr>
          <w:p w14:paraId="4C8EEAAD" w14:textId="6A39B21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1CDCF82" w14:textId="0B417BD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F9E6DD7" w14:textId="324B3BC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BE8B31D" w14:textId="4A8D859A"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590B879" w14:textId="77777777" w:rsidTr="00BB6FB3">
        <w:trPr>
          <w:trHeight w:val="20"/>
        </w:trPr>
        <w:tc>
          <w:tcPr>
            <w:tcW w:w="590" w:type="dxa"/>
            <w:shd w:val="clear" w:color="auto" w:fill="auto"/>
            <w:noWrap/>
            <w:vAlign w:val="bottom"/>
            <w:hideMark/>
          </w:tcPr>
          <w:p w14:paraId="4E4084F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44</w:t>
            </w:r>
          </w:p>
        </w:tc>
        <w:tc>
          <w:tcPr>
            <w:tcW w:w="3600" w:type="dxa"/>
            <w:shd w:val="clear" w:color="auto" w:fill="auto"/>
            <w:noWrap/>
            <w:vAlign w:val="bottom"/>
            <w:hideMark/>
          </w:tcPr>
          <w:p w14:paraId="1C39C86E"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Dogs Etc. Catching</w:t>
            </w:r>
          </w:p>
        </w:tc>
        <w:tc>
          <w:tcPr>
            <w:tcW w:w="1320" w:type="dxa"/>
            <w:shd w:val="clear" w:color="auto" w:fill="auto"/>
            <w:noWrap/>
          </w:tcPr>
          <w:p w14:paraId="6FCAEF7C" w14:textId="475E73B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7526BD8" w14:textId="14C43CD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0002ACB" w14:textId="0283C90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17661BE" w14:textId="4270F56A"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08425A38" w14:textId="77777777" w:rsidTr="00BB6FB3">
        <w:trPr>
          <w:trHeight w:val="20"/>
        </w:trPr>
        <w:tc>
          <w:tcPr>
            <w:tcW w:w="590" w:type="dxa"/>
            <w:shd w:val="clear" w:color="auto" w:fill="auto"/>
            <w:noWrap/>
            <w:vAlign w:val="bottom"/>
            <w:hideMark/>
          </w:tcPr>
          <w:p w14:paraId="7C01DCEF"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auto" w:fill="auto"/>
            <w:noWrap/>
            <w:vAlign w:val="bottom"/>
            <w:hideMark/>
          </w:tcPr>
          <w:p w14:paraId="6E85BB00" w14:textId="77777777" w:rsidR="0048724E" w:rsidRPr="0048724E" w:rsidRDefault="0048724E" w:rsidP="0048724E">
            <w:pPr>
              <w:spacing w:after="0" w:line="240" w:lineRule="auto"/>
              <w:jc w:val="right"/>
              <w:rPr>
                <w:rFonts w:eastAsia="Times New Roman" w:cstheme="minorHAnsi"/>
                <w:b/>
                <w:bCs/>
                <w:i/>
                <w:iCs/>
                <w:color w:val="000000"/>
                <w:lang w:val="en-IN" w:eastAsia="en-IN"/>
              </w:rPr>
            </w:pPr>
            <w:r w:rsidRPr="0048724E">
              <w:rPr>
                <w:rFonts w:eastAsia="Times New Roman" w:cstheme="minorHAnsi"/>
                <w:b/>
                <w:bCs/>
                <w:i/>
                <w:iCs/>
                <w:color w:val="000000"/>
                <w:lang w:val="en-IN" w:eastAsia="en-IN"/>
              </w:rPr>
              <w:t>Sub-Total</w:t>
            </w:r>
          </w:p>
        </w:tc>
        <w:tc>
          <w:tcPr>
            <w:tcW w:w="1320" w:type="dxa"/>
            <w:shd w:val="clear" w:color="auto" w:fill="auto"/>
            <w:noWrap/>
            <w:vAlign w:val="center"/>
          </w:tcPr>
          <w:p w14:paraId="1B63EAB6" w14:textId="34EF1C5C"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632FF765" w14:textId="189F5E3E"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4232CF22" w14:textId="6C266937"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32412557" w14:textId="0D896CFA" w:rsidR="0048724E" w:rsidRPr="0048724E" w:rsidRDefault="0048724E" w:rsidP="003B53A1">
            <w:pPr>
              <w:spacing w:after="0" w:line="240" w:lineRule="auto"/>
              <w:jc w:val="right"/>
              <w:rPr>
                <w:rFonts w:eastAsia="Times New Roman" w:cstheme="minorHAnsi"/>
                <w:b/>
                <w:bCs/>
                <w:i/>
                <w:iCs/>
                <w:color w:val="000000"/>
                <w:lang w:val="en-IN" w:eastAsia="en-IN"/>
              </w:rPr>
            </w:pPr>
          </w:p>
        </w:tc>
      </w:tr>
      <w:tr w:rsidR="0048724E" w:rsidRPr="0048724E" w14:paraId="1B68FA94" w14:textId="77777777" w:rsidTr="00BB6FB3">
        <w:trPr>
          <w:trHeight w:val="20"/>
        </w:trPr>
        <w:tc>
          <w:tcPr>
            <w:tcW w:w="590" w:type="dxa"/>
            <w:shd w:val="clear" w:color="000000" w:fill="C6E0B4"/>
            <w:noWrap/>
            <w:vAlign w:val="bottom"/>
            <w:hideMark/>
          </w:tcPr>
          <w:p w14:paraId="748BC120"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000000" w:fill="C6E0B4"/>
            <w:noWrap/>
            <w:vAlign w:val="bottom"/>
            <w:hideMark/>
          </w:tcPr>
          <w:p w14:paraId="307CDDF7" w14:textId="77777777" w:rsidR="0048724E" w:rsidRPr="0048724E" w:rsidRDefault="0048724E" w:rsidP="0048724E">
            <w:pPr>
              <w:spacing w:after="0" w:line="240" w:lineRule="auto"/>
              <w:rPr>
                <w:rFonts w:eastAsia="Times New Roman" w:cstheme="minorHAnsi"/>
                <w:b/>
                <w:bCs/>
                <w:color w:val="000000"/>
                <w:lang w:val="en-IN" w:eastAsia="en-IN"/>
              </w:rPr>
            </w:pPr>
            <w:r w:rsidRPr="0048724E">
              <w:rPr>
                <w:rFonts w:eastAsia="Times New Roman" w:cstheme="minorHAnsi"/>
                <w:b/>
                <w:bCs/>
                <w:color w:val="000000"/>
                <w:lang w:val="en-IN" w:eastAsia="en-IN"/>
              </w:rPr>
              <w:t>Other Expenditure</w:t>
            </w:r>
          </w:p>
        </w:tc>
        <w:tc>
          <w:tcPr>
            <w:tcW w:w="1320" w:type="dxa"/>
            <w:shd w:val="clear" w:color="000000" w:fill="C6E0B4"/>
            <w:noWrap/>
            <w:vAlign w:val="center"/>
          </w:tcPr>
          <w:p w14:paraId="415C1197" w14:textId="6AF6E30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C6E0B4"/>
            <w:noWrap/>
            <w:vAlign w:val="center"/>
          </w:tcPr>
          <w:p w14:paraId="041BA4ED" w14:textId="0E90FAEC"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C6E0B4"/>
            <w:noWrap/>
            <w:vAlign w:val="center"/>
          </w:tcPr>
          <w:p w14:paraId="3392CE1F" w14:textId="5F1DA006"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C6E0B4"/>
            <w:noWrap/>
            <w:vAlign w:val="center"/>
          </w:tcPr>
          <w:p w14:paraId="21FA53AE" w14:textId="541FB2DD"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716D2B9D" w14:textId="77777777" w:rsidTr="00BB6FB3">
        <w:trPr>
          <w:trHeight w:val="20"/>
        </w:trPr>
        <w:tc>
          <w:tcPr>
            <w:tcW w:w="590" w:type="dxa"/>
            <w:shd w:val="clear" w:color="auto" w:fill="auto"/>
            <w:noWrap/>
            <w:vAlign w:val="bottom"/>
            <w:hideMark/>
          </w:tcPr>
          <w:p w14:paraId="2561B45E"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w:t>
            </w:r>
          </w:p>
        </w:tc>
        <w:tc>
          <w:tcPr>
            <w:tcW w:w="3600" w:type="dxa"/>
            <w:shd w:val="clear" w:color="auto" w:fill="auto"/>
            <w:noWrap/>
            <w:vAlign w:val="bottom"/>
            <w:hideMark/>
          </w:tcPr>
          <w:p w14:paraId="30514142" w14:textId="706186F3"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384142EA" w14:textId="4DCCD90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AB0DEDA" w14:textId="156B3B4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E6234DA" w14:textId="4E28FC7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8925901" w14:textId="1C71A08D"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4EE3FF25" w14:textId="77777777" w:rsidTr="00BB6FB3">
        <w:trPr>
          <w:trHeight w:val="20"/>
        </w:trPr>
        <w:tc>
          <w:tcPr>
            <w:tcW w:w="590" w:type="dxa"/>
            <w:shd w:val="clear" w:color="auto" w:fill="auto"/>
            <w:noWrap/>
            <w:vAlign w:val="bottom"/>
            <w:hideMark/>
          </w:tcPr>
          <w:p w14:paraId="042F2558"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w:t>
            </w:r>
          </w:p>
        </w:tc>
        <w:tc>
          <w:tcPr>
            <w:tcW w:w="3600" w:type="dxa"/>
            <w:shd w:val="clear" w:color="auto" w:fill="auto"/>
            <w:noWrap/>
            <w:vAlign w:val="bottom"/>
            <w:hideMark/>
          </w:tcPr>
          <w:p w14:paraId="1FB84576"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Other </w:t>
            </w:r>
            <w:proofErr w:type="spellStart"/>
            <w:r w:rsidRPr="0048724E">
              <w:rPr>
                <w:rFonts w:eastAsia="Times New Roman" w:cstheme="minorHAnsi"/>
                <w:color w:val="000000"/>
                <w:lang w:val="en-IN" w:eastAsia="en-IN"/>
              </w:rPr>
              <w:t>Mics</w:t>
            </w:r>
            <w:proofErr w:type="spellEnd"/>
            <w:r w:rsidRPr="0048724E">
              <w:rPr>
                <w:rFonts w:eastAsia="Times New Roman" w:cstheme="minorHAnsi"/>
                <w:color w:val="000000"/>
                <w:lang w:val="en-IN" w:eastAsia="en-IN"/>
              </w:rPr>
              <w:t xml:space="preserve">.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7B4D84F3" w14:textId="5A116DCA"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7F24A3F" w14:textId="7B2F20FC"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5174959" w14:textId="536F9836"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965BBD6" w14:textId="46AF702F"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5B8E5920" w14:textId="77777777" w:rsidTr="00BB6FB3">
        <w:trPr>
          <w:trHeight w:val="20"/>
        </w:trPr>
        <w:tc>
          <w:tcPr>
            <w:tcW w:w="590" w:type="dxa"/>
            <w:shd w:val="clear" w:color="auto" w:fill="auto"/>
            <w:noWrap/>
            <w:vAlign w:val="bottom"/>
            <w:hideMark/>
          </w:tcPr>
          <w:p w14:paraId="1BC018C4"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w:t>
            </w:r>
          </w:p>
        </w:tc>
        <w:tc>
          <w:tcPr>
            <w:tcW w:w="3600" w:type="dxa"/>
            <w:shd w:val="clear" w:color="auto" w:fill="auto"/>
            <w:noWrap/>
            <w:vAlign w:val="bottom"/>
            <w:hideMark/>
          </w:tcPr>
          <w:p w14:paraId="3382E761"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National Festivals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3FF3355A" w14:textId="7B260A1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052919D" w14:textId="0DEA936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AA91EA9" w14:textId="493EEBD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509FF27" w14:textId="69ADBD2A"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F833B9E" w14:textId="77777777" w:rsidTr="00BB6FB3">
        <w:trPr>
          <w:trHeight w:val="20"/>
        </w:trPr>
        <w:tc>
          <w:tcPr>
            <w:tcW w:w="590" w:type="dxa"/>
            <w:shd w:val="clear" w:color="auto" w:fill="auto"/>
            <w:noWrap/>
            <w:vAlign w:val="bottom"/>
            <w:hideMark/>
          </w:tcPr>
          <w:p w14:paraId="7EFE184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w:t>
            </w:r>
          </w:p>
        </w:tc>
        <w:tc>
          <w:tcPr>
            <w:tcW w:w="3600" w:type="dxa"/>
            <w:shd w:val="clear" w:color="auto" w:fill="auto"/>
            <w:noWrap/>
            <w:vAlign w:val="bottom"/>
            <w:hideMark/>
          </w:tcPr>
          <w:p w14:paraId="74F6856D"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Festival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3069AFCB" w14:textId="26DDBFC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189C8B3" w14:textId="0071BFF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DE55F94" w14:textId="20949DA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390A7D3" w14:textId="7D5E2A95"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5E5D79FB" w14:textId="77777777" w:rsidTr="00BB6FB3">
        <w:trPr>
          <w:trHeight w:val="20"/>
        </w:trPr>
        <w:tc>
          <w:tcPr>
            <w:tcW w:w="590" w:type="dxa"/>
            <w:shd w:val="clear" w:color="auto" w:fill="auto"/>
            <w:noWrap/>
            <w:vAlign w:val="bottom"/>
            <w:hideMark/>
          </w:tcPr>
          <w:p w14:paraId="289300CE"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5</w:t>
            </w:r>
          </w:p>
        </w:tc>
        <w:tc>
          <w:tcPr>
            <w:tcW w:w="3600" w:type="dxa"/>
            <w:shd w:val="clear" w:color="auto" w:fill="auto"/>
            <w:noWrap/>
            <w:vAlign w:val="bottom"/>
            <w:hideMark/>
          </w:tcPr>
          <w:p w14:paraId="2A92A199" w14:textId="318E9045"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Music Program</w:t>
            </w:r>
            <w:r w:rsidR="00EA6DA1">
              <w:rPr>
                <w:rFonts w:eastAsia="Times New Roman" w:cstheme="minorHAnsi"/>
                <w:color w:val="000000"/>
                <w:lang w:val="en-IN" w:eastAsia="en-IN"/>
              </w:rPr>
              <w:t xml:space="preserve">, </w:t>
            </w:r>
            <w:r w:rsidRPr="0048724E">
              <w:rPr>
                <w:rFonts w:eastAsia="Times New Roman" w:cstheme="minorHAnsi"/>
                <w:color w:val="000000"/>
                <w:lang w:val="en-IN" w:eastAsia="en-IN"/>
              </w:rPr>
              <w:t xml:space="preserve">Game &amp; Sports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vAlign w:val="center"/>
          </w:tcPr>
          <w:p w14:paraId="564E3E5A" w14:textId="703416EB"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2BADF62" w14:textId="27973E0C"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6188087" w14:textId="7C1E0AF4"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507914A" w14:textId="2412B106"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1C950044" w14:textId="77777777" w:rsidTr="00BB6FB3">
        <w:trPr>
          <w:trHeight w:val="20"/>
        </w:trPr>
        <w:tc>
          <w:tcPr>
            <w:tcW w:w="590" w:type="dxa"/>
            <w:shd w:val="clear" w:color="auto" w:fill="auto"/>
            <w:noWrap/>
            <w:vAlign w:val="bottom"/>
            <w:hideMark/>
          </w:tcPr>
          <w:p w14:paraId="431D7191"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lastRenderedPageBreak/>
              <w:t>6</w:t>
            </w:r>
          </w:p>
        </w:tc>
        <w:tc>
          <w:tcPr>
            <w:tcW w:w="3600" w:type="dxa"/>
            <w:shd w:val="clear" w:color="auto" w:fill="auto"/>
            <w:noWrap/>
            <w:vAlign w:val="bottom"/>
            <w:hideMark/>
          </w:tcPr>
          <w:p w14:paraId="5B9AAA48" w14:textId="25A24FB6" w:rsidR="0048724E" w:rsidRPr="0048724E" w:rsidRDefault="00EC1AAF"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Festivals</w:t>
            </w:r>
            <w:r w:rsidR="0048724E" w:rsidRPr="0048724E">
              <w:rPr>
                <w:rFonts w:eastAsia="Times New Roman" w:cstheme="minorHAnsi"/>
                <w:color w:val="000000"/>
                <w:lang w:val="en-IN" w:eastAsia="en-IN"/>
              </w:rPr>
              <w:t xml:space="preserve"> etc. </w:t>
            </w:r>
            <w:proofErr w:type="spellStart"/>
            <w:r w:rsidR="0048724E" w:rsidRPr="0048724E">
              <w:rPr>
                <w:rFonts w:eastAsia="Times New Roman" w:cstheme="minorHAnsi"/>
                <w:color w:val="000000"/>
                <w:lang w:val="en-IN" w:eastAsia="en-IN"/>
              </w:rPr>
              <w:t>Exps</w:t>
            </w:r>
            <w:proofErr w:type="spellEnd"/>
            <w:r w:rsidR="0048724E" w:rsidRPr="0048724E">
              <w:rPr>
                <w:rFonts w:eastAsia="Times New Roman" w:cstheme="minorHAnsi"/>
                <w:color w:val="000000"/>
                <w:lang w:val="en-IN" w:eastAsia="en-IN"/>
              </w:rPr>
              <w:t>.</w:t>
            </w:r>
          </w:p>
        </w:tc>
        <w:tc>
          <w:tcPr>
            <w:tcW w:w="1320" w:type="dxa"/>
            <w:shd w:val="clear" w:color="auto" w:fill="auto"/>
            <w:noWrap/>
            <w:vAlign w:val="center"/>
          </w:tcPr>
          <w:p w14:paraId="5783677E" w14:textId="22B2D053"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72636B8" w14:textId="731FB6C0"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00E2AE7" w14:textId="165C6F1F"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A90B5A2" w14:textId="196016EE"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715CA8B4" w14:textId="77777777" w:rsidTr="00BB6FB3">
        <w:trPr>
          <w:trHeight w:val="20"/>
        </w:trPr>
        <w:tc>
          <w:tcPr>
            <w:tcW w:w="590" w:type="dxa"/>
            <w:shd w:val="clear" w:color="auto" w:fill="auto"/>
            <w:noWrap/>
            <w:vAlign w:val="bottom"/>
            <w:hideMark/>
          </w:tcPr>
          <w:p w14:paraId="1B37E049"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auto" w:fill="auto"/>
            <w:noWrap/>
            <w:vAlign w:val="bottom"/>
            <w:hideMark/>
          </w:tcPr>
          <w:p w14:paraId="49A4111C" w14:textId="77777777" w:rsidR="0048724E" w:rsidRPr="0048724E" w:rsidRDefault="0048724E" w:rsidP="0048724E">
            <w:pPr>
              <w:spacing w:after="0" w:line="240" w:lineRule="auto"/>
              <w:jc w:val="right"/>
              <w:rPr>
                <w:rFonts w:eastAsia="Times New Roman" w:cstheme="minorHAnsi"/>
                <w:b/>
                <w:bCs/>
                <w:i/>
                <w:iCs/>
                <w:color w:val="000000"/>
                <w:lang w:val="en-IN" w:eastAsia="en-IN"/>
              </w:rPr>
            </w:pPr>
            <w:r w:rsidRPr="0048724E">
              <w:rPr>
                <w:rFonts w:eastAsia="Times New Roman" w:cstheme="minorHAnsi"/>
                <w:b/>
                <w:bCs/>
                <w:i/>
                <w:iCs/>
                <w:color w:val="000000"/>
                <w:lang w:val="en-IN" w:eastAsia="en-IN"/>
              </w:rPr>
              <w:t>Sub-Total</w:t>
            </w:r>
          </w:p>
        </w:tc>
        <w:tc>
          <w:tcPr>
            <w:tcW w:w="1320" w:type="dxa"/>
            <w:shd w:val="clear" w:color="auto" w:fill="auto"/>
            <w:noWrap/>
            <w:vAlign w:val="center"/>
          </w:tcPr>
          <w:p w14:paraId="363128AD" w14:textId="01477A6E"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16F255F5" w14:textId="260AA422"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69D85B10" w14:textId="21932BF9"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2C2A6475" w14:textId="40EEBB45" w:rsidR="0048724E" w:rsidRPr="0048724E" w:rsidRDefault="0048724E" w:rsidP="003B53A1">
            <w:pPr>
              <w:spacing w:after="0" w:line="240" w:lineRule="auto"/>
              <w:jc w:val="right"/>
              <w:rPr>
                <w:rFonts w:eastAsia="Times New Roman" w:cstheme="minorHAnsi"/>
                <w:b/>
                <w:bCs/>
                <w:i/>
                <w:iCs/>
                <w:color w:val="000000"/>
                <w:lang w:val="en-IN" w:eastAsia="en-IN"/>
              </w:rPr>
            </w:pPr>
          </w:p>
        </w:tc>
      </w:tr>
      <w:tr w:rsidR="0048724E" w:rsidRPr="0048724E" w14:paraId="29AB5A9F" w14:textId="77777777" w:rsidTr="00BB6FB3">
        <w:trPr>
          <w:trHeight w:val="20"/>
        </w:trPr>
        <w:tc>
          <w:tcPr>
            <w:tcW w:w="590" w:type="dxa"/>
            <w:shd w:val="clear" w:color="auto" w:fill="auto"/>
            <w:noWrap/>
            <w:vAlign w:val="bottom"/>
            <w:hideMark/>
          </w:tcPr>
          <w:p w14:paraId="0AC0F72E"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auto" w:fill="auto"/>
            <w:noWrap/>
            <w:vAlign w:val="bottom"/>
            <w:hideMark/>
          </w:tcPr>
          <w:p w14:paraId="27D767DE" w14:textId="77777777" w:rsidR="0048724E" w:rsidRPr="0048724E" w:rsidRDefault="0048724E" w:rsidP="0048724E">
            <w:pPr>
              <w:spacing w:after="0" w:line="240" w:lineRule="auto"/>
              <w:rPr>
                <w:rFonts w:eastAsia="Times New Roman" w:cstheme="minorHAnsi"/>
                <w:b/>
                <w:bCs/>
                <w:color w:val="000000"/>
                <w:lang w:val="en-IN" w:eastAsia="en-IN"/>
              </w:rPr>
            </w:pPr>
            <w:r w:rsidRPr="0048724E">
              <w:rPr>
                <w:rFonts w:eastAsia="Times New Roman" w:cstheme="minorHAnsi"/>
                <w:b/>
                <w:bCs/>
                <w:color w:val="000000"/>
                <w:lang w:val="en-IN" w:eastAsia="en-IN"/>
              </w:rPr>
              <w:t>Total Revenue Expenditure</w:t>
            </w:r>
          </w:p>
        </w:tc>
        <w:tc>
          <w:tcPr>
            <w:tcW w:w="1320" w:type="dxa"/>
            <w:shd w:val="clear" w:color="auto" w:fill="auto"/>
            <w:noWrap/>
            <w:vAlign w:val="center"/>
          </w:tcPr>
          <w:p w14:paraId="0DB8866B" w14:textId="5A6BBAEB"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7B097762" w14:textId="1DFEFE3A"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3535D381" w14:textId="176F2584"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6CFFBABA" w14:textId="2E308BC7" w:rsidR="0048724E" w:rsidRPr="0048724E" w:rsidRDefault="0048724E" w:rsidP="003B53A1">
            <w:pPr>
              <w:spacing w:after="0" w:line="240" w:lineRule="auto"/>
              <w:jc w:val="right"/>
              <w:rPr>
                <w:rFonts w:eastAsia="Times New Roman" w:cstheme="minorHAnsi"/>
                <w:b/>
                <w:bCs/>
                <w:color w:val="000000"/>
                <w:lang w:val="en-IN" w:eastAsia="en-IN"/>
              </w:rPr>
            </w:pPr>
          </w:p>
        </w:tc>
      </w:tr>
      <w:tr w:rsidR="0048724E" w:rsidRPr="0048724E" w14:paraId="225A63B8" w14:textId="77777777" w:rsidTr="00BB6FB3">
        <w:trPr>
          <w:trHeight w:val="20"/>
        </w:trPr>
        <w:tc>
          <w:tcPr>
            <w:tcW w:w="590" w:type="dxa"/>
            <w:shd w:val="clear" w:color="000000" w:fill="C9C9C9"/>
            <w:noWrap/>
            <w:vAlign w:val="bottom"/>
            <w:hideMark/>
          </w:tcPr>
          <w:p w14:paraId="2DC052B7"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000000" w:fill="C9C9C9"/>
            <w:noWrap/>
            <w:vAlign w:val="bottom"/>
            <w:hideMark/>
          </w:tcPr>
          <w:p w14:paraId="4631FEDC" w14:textId="77777777" w:rsidR="0048724E" w:rsidRPr="0048724E" w:rsidRDefault="0048724E" w:rsidP="0048724E">
            <w:pPr>
              <w:spacing w:after="0" w:line="240" w:lineRule="auto"/>
              <w:rPr>
                <w:rFonts w:eastAsia="Times New Roman" w:cstheme="minorHAnsi"/>
                <w:b/>
                <w:bCs/>
                <w:color w:val="000000"/>
                <w:lang w:val="en-IN" w:eastAsia="en-IN"/>
              </w:rPr>
            </w:pPr>
            <w:r w:rsidRPr="0048724E">
              <w:rPr>
                <w:rFonts w:eastAsia="Times New Roman" w:cstheme="minorHAnsi"/>
                <w:b/>
                <w:bCs/>
                <w:color w:val="000000"/>
                <w:lang w:val="en-IN" w:eastAsia="en-IN"/>
              </w:rPr>
              <w:t>Capital Expenditure</w:t>
            </w:r>
          </w:p>
        </w:tc>
        <w:tc>
          <w:tcPr>
            <w:tcW w:w="1320" w:type="dxa"/>
            <w:shd w:val="clear" w:color="000000" w:fill="C9C9C9"/>
            <w:noWrap/>
            <w:vAlign w:val="center"/>
          </w:tcPr>
          <w:p w14:paraId="070B2999" w14:textId="5AC3E624"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C9C9C9"/>
            <w:noWrap/>
            <w:vAlign w:val="center"/>
          </w:tcPr>
          <w:p w14:paraId="524786BB" w14:textId="698CD492"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C9C9C9"/>
            <w:noWrap/>
            <w:vAlign w:val="center"/>
          </w:tcPr>
          <w:p w14:paraId="1D089DF6" w14:textId="6AD431F1"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000000" w:fill="C9C9C9"/>
            <w:noWrap/>
            <w:vAlign w:val="center"/>
          </w:tcPr>
          <w:p w14:paraId="6EA09AAA" w14:textId="71EEA245"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6847EC42" w14:textId="77777777" w:rsidTr="00BB6FB3">
        <w:trPr>
          <w:trHeight w:val="20"/>
        </w:trPr>
        <w:tc>
          <w:tcPr>
            <w:tcW w:w="590" w:type="dxa"/>
            <w:shd w:val="clear" w:color="auto" w:fill="auto"/>
            <w:noWrap/>
            <w:vAlign w:val="bottom"/>
            <w:hideMark/>
          </w:tcPr>
          <w:p w14:paraId="00B05C5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w:t>
            </w:r>
          </w:p>
        </w:tc>
        <w:tc>
          <w:tcPr>
            <w:tcW w:w="3600" w:type="dxa"/>
            <w:shd w:val="clear" w:color="auto" w:fill="auto"/>
            <w:noWrap/>
            <w:vAlign w:val="bottom"/>
            <w:hideMark/>
          </w:tcPr>
          <w:p w14:paraId="08D34EEC"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Refund of Bank loan</w:t>
            </w:r>
          </w:p>
        </w:tc>
        <w:tc>
          <w:tcPr>
            <w:tcW w:w="1320" w:type="dxa"/>
            <w:shd w:val="clear" w:color="auto" w:fill="auto"/>
            <w:noWrap/>
          </w:tcPr>
          <w:p w14:paraId="2D877AFE" w14:textId="71C880B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1863DA6" w14:textId="28C6E83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5F7E38E" w14:textId="2471473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1E1A371" w14:textId="2860CBA5"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3C48D42" w14:textId="77777777" w:rsidTr="00BB6FB3">
        <w:trPr>
          <w:trHeight w:val="20"/>
        </w:trPr>
        <w:tc>
          <w:tcPr>
            <w:tcW w:w="590" w:type="dxa"/>
            <w:shd w:val="clear" w:color="auto" w:fill="auto"/>
            <w:noWrap/>
            <w:vAlign w:val="bottom"/>
            <w:hideMark/>
          </w:tcPr>
          <w:p w14:paraId="2A3F816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w:t>
            </w:r>
          </w:p>
        </w:tc>
        <w:tc>
          <w:tcPr>
            <w:tcW w:w="3600" w:type="dxa"/>
            <w:shd w:val="clear" w:color="auto" w:fill="auto"/>
            <w:noWrap/>
            <w:vAlign w:val="bottom"/>
            <w:hideMark/>
          </w:tcPr>
          <w:p w14:paraId="61536B89"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 xml:space="preserve">. Under </w:t>
            </w:r>
            <w:proofErr w:type="spellStart"/>
            <w:r w:rsidRPr="0048724E">
              <w:rPr>
                <w:rFonts w:eastAsia="Times New Roman" w:cstheme="minorHAnsi"/>
                <w:color w:val="000000"/>
                <w:lang w:val="en-IN" w:eastAsia="en-IN"/>
              </w:rPr>
              <w:t>Nayasavera</w:t>
            </w:r>
            <w:proofErr w:type="spellEnd"/>
          </w:p>
        </w:tc>
        <w:tc>
          <w:tcPr>
            <w:tcW w:w="1320" w:type="dxa"/>
            <w:shd w:val="clear" w:color="auto" w:fill="auto"/>
            <w:noWrap/>
          </w:tcPr>
          <w:p w14:paraId="585145ED" w14:textId="021FD9E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0F48929" w14:textId="5181F84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03ED199" w14:textId="7965CD4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4FB9D0C" w14:textId="33FFDA48"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50F4253" w14:textId="77777777" w:rsidTr="00BB6FB3">
        <w:trPr>
          <w:trHeight w:val="20"/>
        </w:trPr>
        <w:tc>
          <w:tcPr>
            <w:tcW w:w="590" w:type="dxa"/>
            <w:shd w:val="clear" w:color="auto" w:fill="auto"/>
            <w:noWrap/>
            <w:vAlign w:val="bottom"/>
            <w:hideMark/>
          </w:tcPr>
          <w:p w14:paraId="666BF22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w:t>
            </w:r>
          </w:p>
        </w:tc>
        <w:tc>
          <w:tcPr>
            <w:tcW w:w="3600" w:type="dxa"/>
            <w:shd w:val="clear" w:color="auto" w:fill="auto"/>
            <w:noWrap/>
            <w:vAlign w:val="bottom"/>
            <w:hideMark/>
          </w:tcPr>
          <w:p w14:paraId="5635BFAC"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Swatch Bharat Mission </w:t>
            </w:r>
            <w:proofErr w:type="spellStart"/>
            <w:r w:rsidRPr="0048724E">
              <w:rPr>
                <w:rFonts w:eastAsia="Times New Roman" w:cstheme="minorHAnsi"/>
                <w:color w:val="000000"/>
                <w:lang w:val="en-IN" w:eastAsia="en-IN"/>
              </w:rPr>
              <w:t>Exps</w:t>
            </w:r>
            <w:proofErr w:type="spellEnd"/>
            <w:r w:rsidRPr="0048724E">
              <w:rPr>
                <w:rFonts w:eastAsia="Times New Roman" w:cstheme="minorHAnsi"/>
                <w:color w:val="000000"/>
                <w:lang w:val="en-IN" w:eastAsia="en-IN"/>
              </w:rPr>
              <w:t>.</w:t>
            </w:r>
          </w:p>
        </w:tc>
        <w:tc>
          <w:tcPr>
            <w:tcW w:w="1320" w:type="dxa"/>
            <w:shd w:val="clear" w:color="auto" w:fill="auto"/>
            <w:noWrap/>
          </w:tcPr>
          <w:p w14:paraId="67070CD6" w14:textId="716C334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4846867" w14:textId="745EBC5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6A5F828" w14:textId="389CD9D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82DEDFA" w14:textId="1AF809CE"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C2C3E82" w14:textId="77777777" w:rsidTr="00BB6FB3">
        <w:trPr>
          <w:trHeight w:val="20"/>
        </w:trPr>
        <w:tc>
          <w:tcPr>
            <w:tcW w:w="590" w:type="dxa"/>
            <w:shd w:val="clear" w:color="auto" w:fill="auto"/>
            <w:noWrap/>
            <w:vAlign w:val="bottom"/>
            <w:hideMark/>
          </w:tcPr>
          <w:p w14:paraId="25702DF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w:t>
            </w:r>
          </w:p>
        </w:tc>
        <w:tc>
          <w:tcPr>
            <w:tcW w:w="3600" w:type="dxa"/>
            <w:shd w:val="clear" w:color="auto" w:fill="auto"/>
            <w:noWrap/>
            <w:vAlign w:val="bottom"/>
            <w:hideMark/>
          </w:tcPr>
          <w:p w14:paraId="5BA01EF7"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Building</w:t>
            </w:r>
          </w:p>
        </w:tc>
        <w:tc>
          <w:tcPr>
            <w:tcW w:w="1320" w:type="dxa"/>
            <w:shd w:val="clear" w:color="auto" w:fill="auto"/>
            <w:noWrap/>
          </w:tcPr>
          <w:p w14:paraId="28D0D973" w14:textId="5EE7DAE2" w:rsidR="00AF14C7" w:rsidRPr="0048724E" w:rsidRDefault="00AF14C7" w:rsidP="00AF14C7">
            <w:pPr>
              <w:spacing w:after="0" w:line="240" w:lineRule="auto"/>
              <w:jc w:val="right"/>
              <w:rPr>
                <w:rFonts w:eastAsia="Times New Roman" w:cstheme="minorHAnsi"/>
                <w:b/>
                <w:bCs/>
                <w:color w:val="000000"/>
                <w:lang w:val="en-IN" w:eastAsia="en-IN"/>
              </w:rPr>
            </w:pPr>
          </w:p>
        </w:tc>
        <w:tc>
          <w:tcPr>
            <w:tcW w:w="1320" w:type="dxa"/>
            <w:shd w:val="clear" w:color="auto" w:fill="auto"/>
            <w:noWrap/>
          </w:tcPr>
          <w:p w14:paraId="6F32E3F2" w14:textId="0A14E6D3" w:rsidR="00AF14C7" w:rsidRPr="0048724E" w:rsidRDefault="00AF14C7" w:rsidP="00AF14C7">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0E5FAC95" w14:textId="5AE7CF9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76C98BD" w14:textId="5EF793A3"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3020621A" w14:textId="77777777" w:rsidTr="00BB6FB3">
        <w:trPr>
          <w:trHeight w:val="20"/>
        </w:trPr>
        <w:tc>
          <w:tcPr>
            <w:tcW w:w="590" w:type="dxa"/>
            <w:shd w:val="clear" w:color="auto" w:fill="auto"/>
            <w:noWrap/>
            <w:vAlign w:val="bottom"/>
            <w:hideMark/>
          </w:tcPr>
          <w:p w14:paraId="7866F5BD"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5</w:t>
            </w:r>
          </w:p>
        </w:tc>
        <w:tc>
          <w:tcPr>
            <w:tcW w:w="3600" w:type="dxa"/>
            <w:shd w:val="clear" w:color="auto" w:fill="auto"/>
            <w:noWrap/>
            <w:vAlign w:val="bottom"/>
            <w:hideMark/>
          </w:tcPr>
          <w:p w14:paraId="20EE3EE3"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Roads</w:t>
            </w:r>
          </w:p>
        </w:tc>
        <w:tc>
          <w:tcPr>
            <w:tcW w:w="1320" w:type="dxa"/>
            <w:shd w:val="clear" w:color="auto" w:fill="auto"/>
            <w:vAlign w:val="center"/>
          </w:tcPr>
          <w:p w14:paraId="6EEF3B3E" w14:textId="43778CAE"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AC09CE0" w14:textId="38237620"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A4F382E" w14:textId="40B9EF70"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C2B31C0" w14:textId="7FC4ECB6"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3C091D8F" w14:textId="77777777" w:rsidTr="00BB6FB3">
        <w:trPr>
          <w:trHeight w:val="20"/>
        </w:trPr>
        <w:tc>
          <w:tcPr>
            <w:tcW w:w="590" w:type="dxa"/>
            <w:shd w:val="clear" w:color="auto" w:fill="auto"/>
            <w:noWrap/>
            <w:vAlign w:val="bottom"/>
            <w:hideMark/>
          </w:tcPr>
          <w:p w14:paraId="656040A2"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6</w:t>
            </w:r>
          </w:p>
        </w:tc>
        <w:tc>
          <w:tcPr>
            <w:tcW w:w="3600" w:type="dxa"/>
            <w:shd w:val="clear" w:color="auto" w:fill="auto"/>
            <w:noWrap/>
            <w:vAlign w:val="bottom"/>
            <w:hideMark/>
          </w:tcPr>
          <w:p w14:paraId="389C61BE" w14:textId="77777777" w:rsidR="0048724E" w:rsidRPr="0048724E" w:rsidRDefault="0048724E" w:rsidP="0048724E">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Nala</w:t>
            </w:r>
            <w:proofErr w:type="spellEnd"/>
            <w:r w:rsidRPr="0048724E">
              <w:rPr>
                <w:rFonts w:eastAsia="Times New Roman" w:cstheme="minorHAnsi"/>
                <w:color w:val="000000"/>
                <w:lang w:val="en-IN" w:eastAsia="en-IN"/>
              </w:rPr>
              <w:t xml:space="preserve"> &amp; </w:t>
            </w:r>
            <w:proofErr w:type="spellStart"/>
            <w:r w:rsidRPr="0048724E">
              <w:rPr>
                <w:rFonts w:eastAsia="Times New Roman" w:cstheme="minorHAnsi"/>
                <w:color w:val="000000"/>
                <w:lang w:val="en-IN" w:eastAsia="en-IN"/>
              </w:rPr>
              <w:t>Pulliya</w:t>
            </w:r>
            <w:proofErr w:type="spellEnd"/>
          </w:p>
        </w:tc>
        <w:tc>
          <w:tcPr>
            <w:tcW w:w="1320" w:type="dxa"/>
            <w:shd w:val="clear" w:color="auto" w:fill="auto"/>
            <w:noWrap/>
            <w:vAlign w:val="center"/>
          </w:tcPr>
          <w:p w14:paraId="625E7629" w14:textId="4C72FE50"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CE7EF50" w14:textId="0AF74DDE"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8D4C9E5" w14:textId="6F5780DB"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6523D5F" w14:textId="5C5CCDFE"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7BA18177" w14:textId="77777777" w:rsidTr="00BB6FB3">
        <w:trPr>
          <w:trHeight w:val="20"/>
        </w:trPr>
        <w:tc>
          <w:tcPr>
            <w:tcW w:w="590" w:type="dxa"/>
            <w:shd w:val="clear" w:color="auto" w:fill="auto"/>
            <w:noWrap/>
            <w:vAlign w:val="bottom"/>
            <w:hideMark/>
          </w:tcPr>
          <w:p w14:paraId="44BFCBB1"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7</w:t>
            </w:r>
          </w:p>
        </w:tc>
        <w:tc>
          <w:tcPr>
            <w:tcW w:w="3600" w:type="dxa"/>
            <w:shd w:val="clear" w:color="auto" w:fill="auto"/>
            <w:noWrap/>
            <w:vAlign w:val="bottom"/>
            <w:hideMark/>
          </w:tcPr>
          <w:p w14:paraId="0CF62FDA"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Furniture &amp; Fixture</w:t>
            </w:r>
          </w:p>
        </w:tc>
        <w:tc>
          <w:tcPr>
            <w:tcW w:w="1320" w:type="dxa"/>
            <w:shd w:val="clear" w:color="auto" w:fill="auto"/>
            <w:noWrap/>
            <w:vAlign w:val="center"/>
          </w:tcPr>
          <w:p w14:paraId="5B967CE9" w14:textId="0BC5FAA4"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742D1C2" w14:textId="22A414FD"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975D486" w14:textId="0F614BC2"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866D260" w14:textId="72931388"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019A422C" w14:textId="77777777" w:rsidTr="00BB6FB3">
        <w:trPr>
          <w:trHeight w:val="20"/>
        </w:trPr>
        <w:tc>
          <w:tcPr>
            <w:tcW w:w="590" w:type="dxa"/>
            <w:shd w:val="clear" w:color="auto" w:fill="auto"/>
            <w:noWrap/>
            <w:vAlign w:val="bottom"/>
            <w:hideMark/>
          </w:tcPr>
          <w:p w14:paraId="7DF0B534"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8</w:t>
            </w:r>
          </w:p>
        </w:tc>
        <w:tc>
          <w:tcPr>
            <w:tcW w:w="3600" w:type="dxa"/>
            <w:shd w:val="clear" w:color="auto" w:fill="auto"/>
            <w:noWrap/>
            <w:vAlign w:val="bottom"/>
            <w:hideMark/>
          </w:tcPr>
          <w:p w14:paraId="16647937"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Dustbin</w:t>
            </w:r>
          </w:p>
        </w:tc>
        <w:tc>
          <w:tcPr>
            <w:tcW w:w="1320" w:type="dxa"/>
            <w:shd w:val="clear" w:color="auto" w:fill="auto"/>
            <w:noWrap/>
            <w:vAlign w:val="center"/>
          </w:tcPr>
          <w:p w14:paraId="278AE70F" w14:textId="3A2BA8F3"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6CEE725" w14:textId="692E8EDD"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A862EDD" w14:textId="6E26FFC1"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8C0A582" w14:textId="452D190E"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4A1C63F6" w14:textId="77777777" w:rsidTr="00BB6FB3">
        <w:trPr>
          <w:trHeight w:val="20"/>
        </w:trPr>
        <w:tc>
          <w:tcPr>
            <w:tcW w:w="590" w:type="dxa"/>
            <w:shd w:val="clear" w:color="auto" w:fill="auto"/>
            <w:noWrap/>
            <w:vAlign w:val="bottom"/>
            <w:hideMark/>
          </w:tcPr>
          <w:p w14:paraId="15E9529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9</w:t>
            </w:r>
          </w:p>
        </w:tc>
        <w:tc>
          <w:tcPr>
            <w:tcW w:w="3600" w:type="dxa"/>
            <w:shd w:val="clear" w:color="auto" w:fill="auto"/>
            <w:noWrap/>
            <w:vAlign w:val="bottom"/>
            <w:hideMark/>
          </w:tcPr>
          <w:p w14:paraId="33119AE9"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Mobile Phone</w:t>
            </w:r>
          </w:p>
        </w:tc>
        <w:tc>
          <w:tcPr>
            <w:tcW w:w="1320" w:type="dxa"/>
            <w:shd w:val="clear" w:color="auto" w:fill="auto"/>
            <w:noWrap/>
          </w:tcPr>
          <w:p w14:paraId="4570A2E4" w14:textId="3CFF64E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D25D68A" w14:textId="41282AD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FA435DC" w14:textId="0A4CD8D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9B32EEF" w14:textId="37FD4500"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5CA49F8" w14:textId="77777777" w:rsidTr="00BB6FB3">
        <w:trPr>
          <w:trHeight w:val="20"/>
        </w:trPr>
        <w:tc>
          <w:tcPr>
            <w:tcW w:w="590" w:type="dxa"/>
            <w:shd w:val="clear" w:color="auto" w:fill="auto"/>
            <w:noWrap/>
            <w:vAlign w:val="bottom"/>
            <w:hideMark/>
          </w:tcPr>
          <w:p w14:paraId="3E33A5BD"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10</w:t>
            </w:r>
          </w:p>
        </w:tc>
        <w:tc>
          <w:tcPr>
            <w:tcW w:w="3600" w:type="dxa"/>
            <w:shd w:val="clear" w:color="auto" w:fill="auto"/>
            <w:noWrap/>
            <w:vAlign w:val="bottom"/>
            <w:hideMark/>
          </w:tcPr>
          <w:p w14:paraId="5E6A278A"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Safe</w:t>
            </w:r>
          </w:p>
        </w:tc>
        <w:tc>
          <w:tcPr>
            <w:tcW w:w="1320" w:type="dxa"/>
            <w:shd w:val="clear" w:color="auto" w:fill="auto"/>
            <w:noWrap/>
          </w:tcPr>
          <w:p w14:paraId="297BB7D8" w14:textId="1E63822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A48A3BA" w14:textId="384A888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FBDCA46" w14:textId="3332A0A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F059FA5" w14:textId="2CCF9923"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CDB61D5" w14:textId="77777777" w:rsidTr="00BB6FB3">
        <w:trPr>
          <w:trHeight w:val="20"/>
        </w:trPr>
        <w:tc>
          <w:tcPr>
            <w:tcW w:w="590" w:type="dxa"/>
            <w:shd w:val="clear" w:color="auto" w:fill="auto"/>
            <w:noWrap/>
            <w:vAlign w:val="bottom"/>
            <w:hideMark/>
          </w:tcPr>
          <w:p w14:paraId="5C847E71"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11</w:t>
            </w:r>
          </w:p>
        </w:tc>
        <w:tc>
          <w:tcPr>
            <w:tcW w:w="3600" w:type="dxa"/>
            <w:shd w:val="clear" w:color="auto" w:fill="auto"/>
            <w:noWrap/>
            <w:vAlign w:val="bottom"/>
            <w:hideMark/>
          </w:tcPr>
          <w:p w14:paraId="61F39C9A"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Jack</w:t>
            </w:r>
          </w:p>
        </w:tc>
        <w:tc>
          <w:tcPr>
            <w:tcW w:w="1320" w:type="dxa"/>
            <w:shd w:val="clear" w:color="auto" w:fill="auto"/>
            <w:noWrap/>
          </w:tcPr>
          <w:p w14:paraId="59CB9AD5" w14:textId="799E408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2FFC3E1" w14:textId="5A89F58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90A7B29" w14:textId="25376E2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223A772" w14:textId="6A85AC7F"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6355449" w14:textId="77777777" w:rsidTr="00BB6FB3">
        <w:trPr>
          <w:trHeight w:val="20"/>
        </w:trPr>
        <w:tc>
          <w:tcPr>
            <w:tcW w:w="590" w:type="dxa"/>
            <w:shd w:val="clear" w:color="auto" w:fill="auto"/>
            <w:noWrap/>
            <w:vAlign w:val="bottom"/>
            <w:hideMark/>
          </w:tcPr>
          <w:p w14:paraId="774502AB"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12</w:t>
            </w:r>
          </w:p>
        </w:tc>
        <w:tc>
          <w:tcPr>
            <w:tcW w:w="3600" w:type="dxa"/>
            <w:shd w:val="clear" w:color="auto" w:fill="auto"/>
            <w:noWrap/>
            <w:vAlign w:val="bottom"/>
            <w:hideMark/>
          </w:tcPr>
          <w:p w14:paraId="2D84463E"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Solar Light</w:t>
            </w:r>
          </w:p>
        </w:tc>
        <w:tc>
          <w:tcPr>
            <w:tcW w:w="1320" w:type="dxa"/>
            <w:shd w:val="clear" w:color="auto" w:fill="auto"/>
            <w:noWrap/>
          </w:tcPr>
          <w:p w14:paraId="4687968F" w14:textId="2EFA770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AA7C437" w14:textId="6AD6013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11F4AC5" w14:textId="0D4D558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8844AC5" w14:textId="471F0D48"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9324573" w14:textId="77777777" w:rsidTr="00BB6FB3">
        <w:trPr>
          <w:trHeight w:val="20"/>
        </w:trPr>
        <w:tc>
          <w:tcPr>
            <w:tcW w:w="590" w:type="dxa"/>
            <w:shd w:val="clear" w:color="auto" w:fill="auto"/>
            <w:noWrap/>
            <w:vAlign w:val="bottom"/>
            <w:hideMark/>
          </w:tcPr>
          <w:p w14:paraId="26EF63DD"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13</w:t>
            </w:r>
          </w:p>
        </w:tc>
        <w:tc>
          <w:tcPr>
            <w:tcW w:w="3600" w:type="dxa"/>
            <w:shd w:val="clear" w:color="auto" w:fill="auto"/>
            <w:noWrap/>
            <w:vAlign w:val="bottom"/>
            <w:hideMark/>
          </w:tcPr>
          <w:p w14:paraId="48D6EBFA"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Vehicle</w:t>
            </w:r>
          </w:p>
        </w:tc>
        <w:tc>
          <w:tcPr>
            <w:tcW w:w="1320" w:type="dxa"/>
            <w:shd w:val="clear" w:color="auto" w:fill="auto"/>
            <w:noWrap/>
          </w:tcPr>
          <w:p w14:paraId="7827B5BA" w14:textId="479C8DE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6738D98" w14:textId="18EC985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A0BBEC9" w14:textId="0D7692D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FA2F231" w14:textId="59B4F061"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ED3B91B" w14:textId="77777777" w:rsidTr="00BB6FB3">
        <w:trPr>
          <w:trHeight w:val="20"/>
        </w:trPr>
        <w:tc>
          <w:tcPr>
            <w:tcW w:w="590" w:type="dxa"/>
            <w:shd w:val="clear" w:color="auto" w:fill="auto"/>
            <w:noWrap/>
            <w:vAlign w:val="bottom"/>
            <w:hideMark/>
          </w:tcPr>
          <w:p w14:paraId="789F2C2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14</w:t>
            </w:r>
          </w:p>
        </w:tc>
        <w:tc>
          <w:tcPr>
            <w:tcW w:w="3600" w:type="dxa"/>
            <w:shd w:val="clear" w:color="auto" w:fill="auto"/>
            <w:noWrap/>
            <w:vAlign w:val="bottom"/>
            <w:hideMark/>
          </w:tcPr>
          <w:p w14:paraId="0D6E0381"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Toilet Construction</w:t>
            </w:r>
          </w:p>
        </w:tc>
        <w:tc>
          <w:tcPr>
            <w:tcW w:w="1320" w:type="dxa"/>
            <w:shd w:val="clear" w:color="auto" w:fill="auto"/>
            <w:noWrap/>
          </w:tcPr>
          <w:p w14:paraId="508920D6" w14:textId="3C0D64B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7BD9BB1" w14:textId="1A8A05C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00AA900" w14:textId="0BECE7E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402145B" w14:textId="5BFCCA62"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75385661" w14:textId="77777777" w:rsidTr="00BB6FB3">
        <w:trPr>
          <w:trHeight w:val="20"/>
        </w:trPr>
        <w:tc>
          <w:tcPr>
            <w:tcW w:w="590" w:type="dxa"/>
            <w:shd w:val="clear" w:color="auto" w:fill="auto"/>
            <w:noWrap/>
            <w:vAlign w:val="bottom"/>
            <w:hideMark/>
          </w:tcPr>
          <w:p w14:paraId="2B712451"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15</w:t>
            </w:r>
          </w:p>
        </w:tc>
        <w:tc>
          <w:tcPr>
            <w:tcW w:w="3600" w:type="dxa"/>
            <w:shd w:val="clear" w:color="auto" w:fill="auto"/>
            <w:noWrap/>
            <w:vAlign w:val="bottom"/>
            <w:hideMark/>
          </w:tcPr>
          <w:p w14:paraId="2E8AF34B" w14:textId="3B7BD4CF" w:rsidR="0048724E" w:rsidRPr="0048724E" w:rsidRDefault="0048724E" w:rsidP="0048724E">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Tubewell</w:t>
            </w:r>
            <w:proofErr w:type="spellEnd"/>
            <w:r w:rsidR="00B53E53">
              <w:rPr>
                <w:rFonts w:eastAsia="Times New Roman" w:cstheme="minorHAnsi"/>
                <w:color w:val="000000"/>
                <w:lang w:val="en-IN" w:eastAsia="en-IN"/>
              </w:rPr>
              <w:t xml:space="preserve"> </w:t>
            </w:r>
            <w:r w:rsidRPr="0048724E">
              <w:rPr>
                <w:rFonts w:eastAsia="Times New Roman" w:cstheme="minorHAnsi"/>
                <w:color w:val="000000"/>
                <w:lang w:val="en-IN" w:eastAsia="en-IN"/>
              </w:rPr>
              <w:t>(Board Fund)</w:t>
            </w:r>
          </w:p>
        </w:tc>
        <w:tc>
          <w:tcPr>
            <w:tcW w:w="1320" w:type="dxa"/>
            <w:shd w:val="clear" w:color="auto" w:fill="auto"/>
            <w:noWrap/>
            <w:vAlign w:val="center"/>
          </w:tcPr>
          <w:p w14:paraId="23A4631B" w14:textId="1A278F06"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47ADAFF" w14:textId="51A0A004"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83060D3" w14:textId="3693729C"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2FF3F9D" w14:textId="68DE6346"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5905F9B1" w14:textId="77777777" w:rsidTr="00BB6FB3">
        <w:trPr>
          <w:trHeight w:val="20"/>
        </w:trPr>
        <w:tc>
          <w:tcPr>
            <w:tcW w:w="590" w:type="dxa"/>
            <w:shd w:val="clear" w:color="auto" w:fill="auto"/>
            <w:noWrap/>
            <w:vAlign w:val="bottom"/>
            <w:hideMark/>
          </w:tcPr>
          <w:p w14:paraId="0D56BA1B"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16</w:t>
            </w:r>
          </w:p>
        </w:tc>
        <w:tc>
          <w:tcPr>
            <w:tcW w:w="3600" w:type="dxa"/>
            <w:shd w:val="clear" w:color="auto" w:fill="auto"/>
            <w:noWrap/>
            <w:vAlign w:val="bottom"/>
            <w:hideMark/>
          </w:tcPr>
          <w:p w14:paraId="532E62D1"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Pipeline</w:t>
            </w:r>
          </w:p>
        </w:tc>
        <w:tc>
          <w:tcPr>
            <w:tcW w:w="1320" w:type="dxa"/>
            <w:shd w:val="clear" w:color="auto" w:fill="auto"/>
            <w:noWrap/>
            <w:vAlign w:val="center"/>
          </w:tcPr>
          <w:p w14:paraId="3591D0EE" w14:textId="03F6C7E6"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6090E9B" w14:textId="72D8D881"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482297A" w14:textId="64ECFDFE"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07DE6A4" w14:textId="7AA69D49"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1A1B48F4" w14:textId="77777777" w:rsidTr="00BB6FB3">
        <w:trPr>
          <w:trHeight w:val="20"/>
        </w:trPr>
        <w:tc>
          <w:tcPr>
            <w:tcW w:w="590" w:type="dxa"/>
            <w:shd w:val="clear" w:color="auto" w:fill="auto"/>
            <w:noWrap/>
            <w:vAlign w:val="bottom"/>
            <w:hideMark/>
          </w:tcPr>
          <w:p w14:paraId="5548EC84"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17</w:t>
            </w:r>
          </w:p>
        </w:tc>
        <w:tc>
          <w:tcPr>
            <w:tcW w:w="3600" w:type="dxa"/>
            <w:shd w:val="clear" w:color="auto" w:fill="auto"/>
            <w:noWrap/>
            <w:vAlign w:val="bottom"/>
            <w:hideMark/>
          </w:tcPr>
          <w:p w14:paraId="69A66F66"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Electrical Equipment</w:t>
            </w:r>
          </w:p>
        </w:tc>
        <w:tc>
          <w:tcPr>
            <w:tcW w:w="1320" w:type="dxa"/>
            <w:shd w:val="clear" w:color="auto" w:fill="auto"/>
            <w:noWrap/>
            <w:vAlign w:val="center"/>
          </w:tcPr>
          <w:p w14:paraId="310C8807" w14:textId="29322486"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8CB4491" w14:textId="0432BABA"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9124837" w14:textId="43BB5182"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D694225" w14:textId="2D5F7FEC" w:rsidR="0048724E" w:rsidRPr="0048724E" w:rsidRDefault="0048724E" w:rsidP="003B53A1">
            <w:pPr>
              <w:spacing w:after="0" w:line="240" w:lineRule="auto"/>
              <w:jc w:val="right"/>
              <w:rPr>
                <w:rFonts w:eastAsia="Times New Roman" w:cstheme="minorHAnsi"/>
                <w:color w:val="000000"/>
                <w:lang w:val="en-IN" w:eastAsia="en-IN"/>
              </w:rPr>
            </w:pPr>
          </w:p>
        </w:tc>
      </w:tr>
      <w:tr w:rsidR="0048724E" w:rsidRPr="0048724E" w14:paraId="3C56EB3A" w14:textId="77777777" w:rsidTr="00BB6FB3">
        <w:trPr>
          <w:trHeight w:val="20"/>
        </w:trPr>
        <w:tc>
          <w:tcPr>
            <w:tcW w:w="590" w:type="dxa"/>
            <w:shd w:val="clear" w:color="auto" w:fill="auto"/>
            <w:noWrap/>
            <w:vAlign w:val="bottom"/>
            <w:hideMark/>
          </w:tcPr>
          <w:p w14:paraId="23CA855F"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18</w:t>
            </w:r>
          </w:p>
        </w:tc>
        <w:tc>
          <w:tcPr>
            <w:tcW w:w="3600" w:type="dxa"/>
            <w:shd w:val="clear" w:color="auto" w:fill="auto"/>
            <w:noWrap/>
            <w:vAlign w:val="bottom"/>
            <w:hideMark/>
          </w:tcPr>
          <w:p w14:paraId="2B6B40FD" w14:textId="77777777" w:rsidR="0048724E" w:rsidRPr="0048724E" w:rsidRDefault="0048724E" w:rsidP="0048724E">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Generator</w:t>
            </w:r>
          </w:p>
        </w:tc>
        <w:tc>
          <w:tcPr>
            <w:tcW w:w="1320" w:type="dxa"/>
            <w:shd w:val="clear" w:color="auto" w:fill="auto"/>
            <w:noWrap/>
            <w:vAlign w:val="center"/>
          </w:tcPr>
          <w:p w14:paraId="4CA8FB95" w14:textId="08467DEA"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9C85C86" w14:textId="52E7236A"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692288A" w14:textId="0F949A10" w:rsidR="0048724E" w:rsidRPr="0048724E" w:rsidRDefault="0048724E" w:rsidP="003B53A1">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02A2840" w14:textId="03AFEFF1" w:rsidR="0048724E" w:rsidRPr="0048724E" w:rsidRDefault="0048724E" w:rsidP="003B53A1">
            <w:pPr>
              <w:spacing w:after="0" w:line="240" w:lineRule="auto"/>
              <w:jc w:val="right"/>
              <w:rPr>
                <w:rFonts w:eastAsia="Times New Roman" w:cstheme="minorHAnsi"/>
                <w:color w:val="000000"/>
                <w:lang w:val="en-IN" w:eastAsia="en-IN"/>
              </w:rPr>
            </w:pPr>
          </w:p>
        </w:tc>
      </w:tr>
      <w:tr w:rsidR="00AF14C7" w:rsidRPr="0048724E" w14:paraId="7CAC723E" w14:textId="77777777" w:rsidTr="00BB6FB3">
        <w:trPr>
          <w:trHeight w:val="20"/>
        </w:trPr>
        <w:tc>
          <w:tcPr>
            <w:tcW w:w="590" w:type="dxa"/>
            <w:shd w:val="clear" w:color="auto" w:fill="auto"/>
            <w:noWrap/>
            <w:vAlign w:val="bottom"/>
            <w:hideMark/>
          </w:tcPr>
          <w:p w14:paraId="6D8AF0F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19</w:t>
            </w:r>
          </w:p>
        </w:tc>
        <w:tc>
          <w:tcPr>
            <w:tcW w:w="3600" w:type="dxa"/>
            <w:shd w:val="clear" w:color="auto" w:fill="auto"/>
            <w:noWrap/>
            <w:vAlign w:val="bottom"/>
            <w:hideMark/>
          </w:tcPr>
          <w:p w14:paraId="064A952A"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C.C.T.V</w:t>
            </w:r>
            <w:proofErr w:type="spellEnd"/>
            <w:r w:rsidRPr="0048724E">
              <w:rPr>
                <w:rFonts w:eastAsia="Times New Roman" w:cstheme="minorHAnsi"/>
                <w:color w:val="000000"/>
                <w:lang w:val="en-IN" w:eastAsia="en-IN"/>
              </w:rPr>
              <w:t xml:space="preserve"> Camera</w:t>
            </w:r>
          </w:p>
        </w:tc>
        <w:tc>
          <w:tcPr>
            <w:tcW w:w="1320" w:type="dxa"/>
            <w:shd w:val="clear" w:color="auto" w:fill="auto"/>
            <w:noWrap/>
            <w:vAlign w:val="center"/>
          </w:tcPr>
          <w:p w14:paraId="76491B89" w14:textId="5077E86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DB24835" w14:textId="190E30E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B8919C1" w14:textId="617D255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5ADEEBD" w14:textId="13593CC6"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CAE590C" w14:textId="77777777" w:rsidTr="00BB6FB3">
        <w:trPr>
          <w:trHeight w:val="20"/>
        </w:trPr>
        <w:tc>
          <w:tcPr>
            <w:tcW w:w="590" w:type="dxa"/>
            <w:shd w:val="clear" w:color="auto" w:fill="auto"/>
            <w:noWrap/>
            <w:vAlign w:val="bottom"/>
            <w:hideMark/>
          </w:tcPr>
          <w:p w14:paraId="7EA7AD74"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20</w:t>
            </w:r>
          </w:p>
        </w:tc>
        <w:tc>
          <w:tcPr>
            <w:tcW w:w="3600" w:type="dxa"/>
            <w:shd w:val="clear" w:color="auto" w:fill="auto"/>
            <w:noWrap/>
            <w:vAlign w:val="bottom"/>
            <w:hideMark/>
          </w:tcPr>
          <w:p w14:paraId="01B641F1" w14:textId="66B2720A" w:rsidR="00AF14C7" w:rsidRPr="0048724E" w:rsidRDefault="00EC1AAF"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Hydraulic</w:t>
            </w:r>
            <w:r w:rsidR="00AF14C7" w:rsidRPr="0048724E">
              <w:rPr>
                <w:rFonts w:eastAsia="Times New Roman" w:cstheme="minorHAnsi"/>
                <w:color w:val="000000"/>
                <w:lang w:val="en-IN" w:eastAsia="en-IN"/>
              </w:rPr>
              <w:t xml:space="preserve"> </w:t>
            </w:r>
            <w:proofErr w:type="spellStart"/>
            <w:r w:rsidR="00AF14C7" w:rsidRPr="0048724E">
              <w:rPr>
                <w:rFonts w:eastAsia="Times New Roman" w:cstheme="minorHAnsi"/>
                <w:color w:val="000000"/>
                <w:lang w:val="en-IN" w:eastAsia="en-IN"/>
              </w:rPr>
              <w:t>Trowlli</w:t>
            </w:r>
            <w:proofErr w:type="spellEnd"/>
          </w:p>
        </w:tc>
        <w:tc>
          <w:tcPr>
            <w:tcW w:w="1320" w:type="dxa"/>
            <w:shd w:val="clear" w:color="auto" w:fill="auto"/>
            <w:noWrap/>
            <w:vAlign w:val="center"/>
          </w:tcPr>
          <w:p w14:paraId="480C6556" w14:textId="5FC7F8E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E986339" w14:textId="0A7258D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723370E" w14:textId="5C1771B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D03FA82" w14:textId="231AF436"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BC8ACD2" w14:textId="77777777" w:rsidTr="00BB6FB3">
        <w:trPr>
          <w:trHeight w:val="20"/>
        </w:trPr>
        <w:tc>
          <w:tcPr>
            <w:tcW w:w="590" w:type="dxa"/>
            <w:shd w:val="clear" w:color="auto" w:fill="auto"/>
            <w:noWrap/>
            <w:vAlign w:val="bottom"/>
            <w:hideMark/>
          </w:tcPr>
          <w:p w14:paraId="679AD2BC"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21</w:t>
            </w:r>
          </w:p>
        </w:tc>
        <w:tc>
          <w:tcPr>
            <w:tcW w:w="3600" w:type="dxa"/>
            <w:shd w:val="clear" w:color="auto" w:fill="auto"/>
            <w:noWrap/>
            <w:vAlign w:val="bottom"/>
            <w:hideMark/>
          </w:tcPr>
          <w:p w14:paraId="39936B09"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Auto Level Machine</w:t>
            </w:r>
          </w:p>
        </w:tc>
        <w:tc>
          <w:tcPr>
            <w:tcW w:w="1320" w:type="dxa"/>
            <w:shd w:val="clear" w:color="auto" w:fill="auto"/>
            <w:noWrap/>
            <w:vAlign w:val="center"/>
          </w:tcPr>
          <w:p w14:paraId="677E11F5" w14:textId="5FAEA6F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A83CE1A" w14:textId="54EE93F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D869D13" w14:textId="54261B3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044D5BF" w14:textId="15A41E2B"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7B3F432A" w14:textId="77777777" w:rsidTr="00BB6FB3">
        <w:trPr>
          <w:trHeight w:val="20"/>
        </w:trPr>
        <w:tc>
          <w:tcPr>
            <w:tcW w:w="590" w:type="dxa"/>
            <w:shd w:val="clear" w:color="auto" w:fill="auto"/>
            <w:noWrap/>
            <w:vAlign w:val="bottom"/>
            <w:hideMark/>
          </w:tcPr>
          <w:p w14:paraId="1C9AC31E"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22</w:t>
            </w:r>
          </w:p>
        </w:tc>
        <w:tc>
          <w:tcPr>
            <w:tcW w:w="3600" w:type="dxa"/>
            <w:shd w:val="clear" w:color="auto" w:fill="auto"/>
            <w:noWrap/>
            <w:vAlign w:val="bottom"/>
            <w:hideMark/>
          </w:tcPr>
          <w:p w14:paraId="783C0CAB"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Tanker</w:t>
            </w:r>
          </w:p>
        </w:tc>
        <w:tc>
          <w:tcPr>
            <w:tcW w:w="1320" w:type="dxa"/>
            <w:shd w:val="clear" w:color="auto" w:fill="auto"/>
            <w:noWrap/>
            <w:vAlign w:val="center"/>
          </w:tcPr>
          <w:p w14:paraId="32BEF3DC" w14:textId="5AF8CEF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29DFC96" w14:textId="669AC80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1EFF323" w14:textId="7A8F4D7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D4F6E17" w14:textId="4A4956AF"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EC0146A" w14:textId="77777777" w:rsidTr="00BB6FB3">
        <w:trPr>
          <w:trHeight w:val="20"/>
        </w:trPr>
        <w:tc>
          <w:tcPr>
            <w:tcW w:w="590" w:type="dxa"/>
            <w:shd w:val="clear" w:color="auto" w:fill="auto"/>
            <w:noWrap/>
            <w:vAlign w:val="bottom"/>
            <w:hideMark/>
          </w:tcPr>
          <w:p w14:paraId="4500A82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23</w:t>
            </w:r>
          </w:p>
        </w:tc>
        <w:tc>
          <w:tcPr>
            <w:tcW w:w="3600" w:type="dxa"/>
            <w:shd w:val="clear" w:color="auto" w:fill="auto"/>
            <w:noWrap/>
            <w:vAlign w:val="bottom"/>
            <w:hideMark/>
          </w:tcPr>
          <w:p w14:paraId="453FD0C9"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Jal</w:t>
            </w:r>
            <w:proofErr w:type="spellEnd"/>
            <w:r w:rsidRPr="0048724E">
              <w:rPr>
                <w:rFonts w:eastAsia="Times New Roman" w:cstheme="minorHAnsi"/>
                <w:color w:val="000000"/>
                <w:lang w:val="en-IN" w:eastAsia="en-IN"/>
              </w:rPr>
              <w:t xml:space="preserve"> </w:t>
            </w:r>
            <w:proofErr w:type="spellStart"/>
            <w:r w:rsidRPr="0048724E">
              <w:rPr>
                <w:rFonts w:eastAsia="Times New Roman" w:cstheme="minorHAnsi"/>
                <w:color w:val="000000"/>
                <w:lang w:val="en-IN" w:eastAsia="en-IN"/>
              </w:rPr>
              <w:t>Kal</w:t>
            </w:r>
            <w:proofErr w:type="spellEnd"/>
            <w:r w:rsidRPr="0048724E">
              <w:rPr>
                <w:rFonts w:eastAsia="Times New Roman" w:cstheme="minorHAnsi"/>
                <w:color w:val="000000"/>
                <w:lang w:val="en-IN" w:eastAsia="en-IN"/>
              </w:rPr>
              <w:t xml:space="preserve"> Goods</w:t>
            </w:r>
          </w:p>
        </w:tc>
        <w:tc>
          <w:tcPr>
            <w:tcW w:w="1320" w:type="dxa"/>
            <w:shd w:val="clear" w:color="auto" w:fill="auto"/>
            <w:noWrap/>
            <w:vAlign w:val="center"/>
          </w:tcPr>
          <w:p w14:paraId="3C398915" w14:textId="655F2AC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64CD136" w14:textId="5A00A24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C02AB48" w14:textId="3A513F9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D71B882" w14:textId="1628E7CC"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7F6E319" w14:textId="77777777" w:rsidTr="00BB6FB3">
        <w:trPr>
          <w:trHeight w:val="20"/>
        </w:trPr>
        <w:tc>
          <w:tcPr>
            <w:tcW w:w="590" w:type="dxa"/>
            <w:shd w:val="clear" w:color="auto" w:fill="auto"/>
            <w:noWrap/>
            <w:vAlign w:val="bottom"/>
            <w:hideMark/>
          </w:tcPr>
          <w:p w14:paraId="19DC0166"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24</w:t>
            </w:r>
          </w:p>
        </w:tc>
        <w:tc>
          <w:tcPr>
            <w:tcW w:w="3600" w:type="dxa"/>
            <w:shd w:val="clear" w:color="auto" w:fill="auto"/>
            <w:noWrap/>
            <w:vAlign w:val="bottom"/>
            <w:hideMark/>
          </w:tcPr>
          <w:p w14:paraId="282E6632"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Water Cooler System</w:t>
            </w:r>
          </w:p>
        </w:tc>
        <w:tc>
          <w:tcPr>
            <w:tcW w:w="1320" w:type="dxa"/>
            <w:shd w:val="clear" w:color="auto" w:fill="auto"/>
            <w:noWrap/>
            <w:vAlign w:val="center"/>
          </w:tcPr>
          <w:p w14:paraId="1713523A" w14:textId="435EC5C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B46282D" w14:textId="260C5D2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D802D86" w14:textId="029194F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95F4C17" w14:textId="0EF90716"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BF522A1" w14:textId="77777777" w:rsidTr="00BB6FB3">
        <w:trPr>
          <w:trHeight w:val="20"/>
        </w:trPr>
        <w:tc>
          <w:tcPr>
            <w:tcW w:w="590" w:type="dxa"/>
            <w:shd w:val="clear" w:color="auto" w:fill="auto"/>
            <w:noWrap/>
            <w:vAlign w:val="bottom"/>
            <w:hideMark/>
          </w:tcPr>
          <w:p w14:paraId="657320A1"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25</w:t>
            </w:r>
          </w:p>
        </w:tc>
        <w:tc>
          <w:tcPr>
            <w:tcW w:w="3600" w:type="dxa"/>
            <w:shd w:val="clear" w:color="auto" w:fill="auto"/>
            <w:noWrap/>
            <w:vAlign w:val="bottom"/>
            <w:hideMark/>
          </w:tcPr>
          <w:p w14:paraId="0CB7A592" w14:textId="6D02A220"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B</w:t>
            </w:r>
            <w:r>
              <w:rPr>
                <w:rFonts w:eastAsia="Times New Roman" w:cstheme="minorHAnsi"/>
                <w:color w:val="000000"/>
                <w:lang w:val="en-IN" w:eastAsia="en-IN"/>
              </w:rPr>
              <w:t>a</w:t>
            </w:r>
            <w:r w:rsidRPr="0048724E">
              <w:rPr>
                <w:rFonts w:eastAsia="Times New Roman" w:cstheme="minorHAnsi"/>
                <w:color w:val="000000"/>
                <w:lang w:val="en-IN" w:eastAsia="en-IN"/>
              </w:rPr>
              <w:t>tt</w:t>
            </w:r>
            <w:r>
              <w:rPr>
                <w:rFonts w:eastAsia="Times New Roman" w:cstheme="minorHAnsi"/>
                <w:color w:val="000000"/>
                <w:lang w:val="en-IN" w:eastAsia="en-IN"/>
              </w:rPr>
              <w:t>ery</w:t>
            </w:r>
          </w:p>
        </w:tc>
        <w:tc>
          <w:tcPr>
            <w:tcW w:w="1320" w:type="dxa"/>
            <w:shd w:val="clear" w:color="auto" w:fill="auto"/>
            <w:noWrap/>
          </w:tcPr>
          <w:p w14:paraId="7C5786C9" w14:textId="00C051D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4DAC86D" w14:textId="0BB6D97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847DDBC" w14:textId="3644E2A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8122A80" w14:textId="25D6A356"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B0C1E4C" w14:textId="77777777" w:rsidTr="00BB6FB3">
        <w:trPr>
          <w:trHeight w:val="20"/>
        </w:trPr>
        <w:tc>
          <w:tcPr>
            <w:tcW w:w="590" w:type="dxa"/>
            <w:shd w:val="clear" w:color="auto" w:fill="auto"/>
            <w:noWrap/>
            <w:vAlign w:val="bottom"/>
            <w:hideMark/>
          </w:tcPr>
          <w:p w14:paraId="563E41D2"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26</w:t>
            </w:r>
          </w:p>
        </w:tc>
        <w:tc>
          <w:tcPr>
            <w:tcW w:w="3600" w:type="dxa"/>
            <w:shd w:val="clear" w:color="auto" w:fill="auto"/>
            <w:noWrap/>
            <w:vAlign w:val="bottom"/>
            <w:hideMark/>
          </w:tcPr>
          <w:p w14:paraId="2D6FEC22" w14:textId="0E2F58EA"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Hydraulic </w:t>
            </w:r>
            <w:proofErr w:type="spellStart"/>
            <w:r w:rsidRPr="0048724E">
              <w:rPr>
                <w:rFonts w:eastAsia="Times New Roman" w:cstheme="minorHAnsi"/>
                <w:color w:val="000000"/>
                <w:lang w:val="en-IN" w:eastAsia="en-IN"/>
              </w:rPr>
              <w:t>Moter</w:t>
            </w:r>
            <w:proofErr w:type="spellEnd"/>
          </w:p>
        </w:tc>
        <w:tc>
          <w:tcPr>
            <w:tcW w:w="1320" w:type="dxa"/>
            <w:shd w:val="clear" w:color="auto" w:fill="auto"/>
            <w:noWrap/>
          </w:tcPr>
          <w:p w14:paraId="39C29BD5" w14:textId="05A0B665"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9E11F27" w14:textId="14A47EC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C752722" w14:textId="299001D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56B28E1" w14:textId="6D1068C3"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4AE80B3" w14:textId="77777777" w:rsidTr="00BB6FB3">
        <w:trPr>
          <w:trHeight w:val="20"/>
        </w:trPr>
        <w:tc>
          <w:tcPr>
            <w:tcW w:w="590" w:type="dxa"/>
            <w:shd w:val="clear" w:color="auto" w:fill="auto"/>
            <w:noWrap/>
            <w:vAlign w:val="bottom"/>
            <w:hideMark/>
          </w:tcPr>
          <w:p w14:paraId="5AF32C4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27</w:t>
            </w:r>
          </w:p>
        </w:tc>
        <w:tc>
          <w:tcPr>
            <w:tcW w:w="3600" w:type="dxa"/>
            <w:shd w:val="clear" w:color="auto" w:fill="auto"/>
            <w:noWrap/>
            <w:vAlign w:val="bottom"/>
            <w:hideMark/>
          </w:tcPr>
          <w:p w14:paraId="3DF6F530" w14:textId="6341EE15"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Other Assets</w:t>
            </w:r>
          </w:p>
        </w:tc>
        <w:tc>
          <w:tcPr>
            <w:tcW w:w="1320" w:type="dxa"/>
            <w:shd w:val="clear" w:color="auto" w:fill="auto"/>
            <w:noWrap/>
          </w:tcPr>
          <w:p w14:paraId="46291844" w14:textId="61DB9F3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194BCC6" w14:textId="32116EF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321ACA21" w14:textId="730215F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8C9116E" w14:textId="0181FE36"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7C67415F" w14:textId="77777777" w:rsidTr="00BB6FB3">
        <w:trPr>
          <w:trHeight w:val="20"/>
        </w:trPr>
        <w:tc>
          <w:tcPr>
            <w:tcW w:w="590" w:type="dxa"/>
            <w:shd w:val="clear" w:color="auto" w:fill="auto"/>
            <w:noWrap/>
            <w:vAlign w:val="bottom"/>
            <w:hideMark/>
          </w:tcPr>
          <w:p w14:paraId="158C47C5"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28</w:t>
            </w:r>
          </w:p>
        </w:tc>
        <w:tc>
          <w:tcPr>
            <w:tcW w:w="3600" w:type="dxa"/>
            <w:shd w:val="clear" w:color="auto" w:fill="auto"/>
            <w:noWrap/>
            <w:vAlign w:val="bottom"/>
            <w:hideMark/>
          </w:tcPr>
          <w:p w14:paraId="41AA03E4"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Rikshaw</w:t>
            </w:r>
            <w:proofErr w:type="spellEnd"/>
          </w:p>
        </w:tc>
        <w:tc>
          <w:tcPr>
            <w:tcW w:w="1320" w:type="dxa"/>
            <w:shd w:val="clear" w:color="auto" w:fill="auto"/>
            <w:noWrap/>
          </w:tcPr>
          <w:p w14:paraId="32642BEE" w14:textId="5A0963D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7F604BB" w14:textId="724EF49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4204769" w14:textId="3C5DB75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256059F1" w14:textId="41783A34"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36244D2" w14:textId="77777777" w:rsidTr="00BB6FB3">
        <w:trPr>
          <w:trHeight w:val="20"/>
        </w:trPr>
        <w:tc>
          <w:tcPr>
            <w:tcW w:w="590" w:type="dxa"/>
            <w:shd w:val="clear" w:color="auto" w:fill="auto"/>
            <w:noWrap/>
            <w:vAlign w:val="bottom"/>
            <w:hideMark/>
          </w:tcPr>
          <w:p w14:paraId="2043DD0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29</w:t>
            </w:r>
          </w:p>
        </w:tc>
        <w:tc>
          <w:tcPr>
            <w:tcW w:w="3600" w:type="dxa"/>
            <w:shd w:val="clear" w:color="auto" w:fill="auto"/>
            <w:noWrap/>
            <w:vAlign w:val="bottom"/>
            <w:hideMark/>
          </w:tcPr>
          <w:p w14:paraId="66828D89" w14:textId="7419CC86"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Three</w:t>
            </w:r>
            <w:r>
              <w:rPr>
                <w:rFonts w:eastAsia="Times New Roman" w:cstheme="minorHAnsi"/>
                <w:color w:val="000000"/>
                <w:lang w:val="en-IN" w:eastAsia="en-IN"/>
              </w:rPr>
              <w:t>-</w:t>
            </w:r>
            <w:r w:rsidRPr="0048724E">
              <w:rPr>
                <w:rFonts w:eastAsia="Times New Roman" w:cstheme="minorHAnsi"/>
                <w:color w:val="000000"/>
                <w:lang w:val="en-IN" w:eastAsia="en-IN"/>
              </w:rPr>
              <w:t>wheeler</w:t>
            </w:r>
          </w:p>
        </w:tc>
        <w:tc>
          <w:tcPr>
            <w:tcW w:w="1320" w:type="dxa"/>
            <w:shd w:val="clear" w:color="auto" w:fill="auto"/>
            <w:noWrap/>
          </w:tcPr>
          <w:p w14:paraId="397CAB9E" w14:textId="048B21F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ED0A6FC" w14:textId="71E1F54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5A3028A" w14:textId="0F45553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9A53EAC" w14:textId="354766F3"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8AAE9D6" w14:textId="77777777" w:rsidTr="00BB6FB3">
        <w:trPr>
          <w:trHeight w:val="20"/>
        </w:trPr>
        <w:tc>
          <w:tcPr>
            <w:tcW w:w="590" w:type="dxa"/>
            <w:shd w:val="clear" w:color="auto" w:fill="auto"/>
            <w:noWrap/>
            <w:vAlign w:val="bottom"/>
            <w:hideMark/>
          </w:tcPr>
          <w:p w14:paraId="7BF6FB56"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30</w:t>
            </w:r>
          </w:p>
        </w:tc>
        <w:tc>
          <w:tcPr>
            <w:tcW w:w="3600" w:type="dxa"/>
            <w:shd w:val="clear" w:color="auto" w:fill="auto"/>
            <w:noWrap/>
            <w:vAlign w:val="bottom"/>
            <w:hideMark/>
          </w:tcPr>
          <w:p w14:paraId="4D150448"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A.C</w:t>
            </w:r>
            <w:proofErr w:type="spellEnd"/>
            <w:r w:rsidRPr="0048724E">
              <w:rPr>
                <w:rFonts w:eastAsia="Times New Roman" w:cstheme="minorHAnsi"/>
                <w:color w:val="000000"/>
                <w:lang w:val="en-IN" w:eastAsia="en-IN"/>
              </w:rPr>
              <w:t>. &amp; Stabilizer</w:t>
            </w:r>
          </w:p>
        </w:tc>
        <w:tc>
          <w:tcPr>
            <w:tcW w:w="1320" w:type="dxa"/>
            <w:shd w:val="clear" w:color="auto" w:fill="auto"/>
            <w:noWrap/>
          </w:tcPr>
          <w:p w14:paraId="3A5229AE" w14:textId="4AD1D3E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D15C4C9" w14:textId="4C288DB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72B4549" w14:textId="2E7EA91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20DDB82" w14:textId="68A21EA6"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18D24E1" w14:textId="77777777" w:rsidTr="00BB6FB3">
        <w:trPr>
          <w:trHeight w:val="20"/>
        </w:trPr>
        <w:tc>
          <w:tcPr>
            <w:tcW w:w="590" w:type="dxa"/>
            <w:shd w:val="clear" w:color="auto" w:fill="auto"/>
            <w:noWrap/>
            <w:vAlign w:val="bottom"/>
            <w:hideMark/>
          </w:tcPr>
          <w:p w14:paraId="5FD987E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31</w:t>
            </w:r>
          </w:p>
        </w:tc>
        <w:tc>
          <w:tcPr>
            <w:tcW w:w="3600" w:type="dxa"/>
            <w:shd w:val="clear" w:color="auto" w:fill="auto"/>
            <w:noWrap/>
            <w:vAlign w:val="bottom"/>
            <w:hideMark/>
          </w:tcPr>
          <w:p w14:paraId="373F04CE" w14:textId="0061C8E3"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Tractor, Trolley &amp; Container</w:t>
            </w:r>
          </w:p>
        </w:tc>
        <w:tc>
          <w:tcPr>
            <w:tcW w:w="1320" w:type="dxa"/>
            <w:shd w:val="clear" w:color="auto" w:fill="auto"/>
            <w:noWrap/>
          </w:tcPr>
          <w:p w14:paraId="07A8178D" w14:textId="7E32CDF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69C1EFD" w14:textId="4BE07D4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E5DB48A" w14:textId="2C080CD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BE3E9CD" w14:textId="6EBB8C73"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C281341" w14:textId="77777777" w:rsidTr="00BB6FB3">
        <w:trPr>
          <w:trHeight w:val="20"/>
        </w:trPr>
        <w:tc>
          <w:tcPr>
            <w:tcW w:w="590" w:type="dxa"/>
            <w:shd w:val="clear" w:color="auto" w:fill="auto"/>
            <w:noWrap/>
            <w:vAlign w:val="bottom"/>
            <w:hideMark/>
          </w:tcPr>
          <w:p w14:paraId="7ECCA98C"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32</w:t>
            </w:r>
          </w:p>
        </w:tc>
        <w:tc>
          <w:tcPr>
            <w:tcW w:w="3600" w:type="dxa"/>
            <w:shd w:val="clear" w:color="auto" w:fill="auto"/>
            <w:noWrap/>
            <w:vAlign w:val="bottom"/>
            <w:hideMark/>
          </w:tcPr>
          <w:p w14:paraId="0C914996"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Lock</w:t>
            </w:r>
          </w:p>
        </w:tc>
        <w:tc>
          <w:tcPr>
            <w:tcW w:w="1320" w:type="dxa"/>
            <w:shd w:val="clear" w:color="auto" w:fill="auto"/>
            <w:noWrap/>
          </w:tcPr>
          <w:p w14:paraId="3CC0BE5C" w14:textId="6182485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953921C" w14:textId="03D01A0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61908FA" w14:textId="0471261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97A1944" w14:textId="7E14F111"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D71A128" w14:textId="77777777" w:rsidTr="00BB6FB3">
        <w:trPr>
          <w:trHeight w:val="20"/>
        </w:trPr>
        <w:tc>
          <w:tcPr>
            <w:tcW w:w="590" w:type="dxa"/>
            <w:shd w:val="clear" w:color="auto" w:fill="auto"/>
            <w:noWrap/>
            <w:vAlign w:val="bottom"/>
            <w:hideMark/>
          </w:tcPr>
          <w:p w14:paraId="38777E61"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33</w:t>
            </w:r>
          </w:p>
        </w:tc>
        <w:tc>
          <w:tcPr>
            <w:tcW w:w="3600" w:type="dxa"/>
            <w:shd w:val="clear" w:color="auto" w:fill="auto"/>
            <w:noWrap/>
            <w:vAlign w:val="bottom"/>
            <w:hideMark/>
          </w:tcPr>
          <w:p w14:paraId="5B3819F1"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Computer</w:t>
            </w:r>
          </w:p>
        </w:tc>
        <w:tc>
          <w:tcPr>
            <w:tcW w:w="1320" w:type="dxa"/>
            <w:shd w:val="clear" w:color="auto" w:fill="auto"/>
            <w:noWrap/>
          </w:tcPr>
          <w:p w14:paraId="12481010" w14:textId="7F102FE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719D03A9" w14:textId="042AF54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FA26009" w14:textId="209B62D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34AF3A5" w14:textId="5E1D2EDB"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3B56A239" w14:textId="77777777" w:rsidTr="00BB6FB3">
        <w:trPr>
          <w:trHeight w:val="20"/>
        </w:trPr>
        <w:tc>
          <w:tcPr>
            <w:tcW w:w="590" w:type="dxa"/>
            <w:shd w:val="clear" w:color="auto" w:fill="auto"/>
            <w:noWrap/>
            <w:vAlign w:val="bottom"/>
            <w:hideMark/>
          </w:tcPr>
          <w:p w14:paraId="3B407FC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34</w:t>
            </w:r>
          </w:p>
        </w:tc>
        <w:tc>
          <w:tcPr>
            <w:tcW w:w="3600" w:type="dxa"/>
            <w:shd w:val="clear" w:color="auto" w:fill="auto"/>
            <w:noWrap/>
            <w:vAlign w:val="bottom"/>
            <w:hideMark/>
          </w:tcPr>
          <w:p w14:paraId="3472FCFD"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Hand Pump</w:t>
            </w:r>
          </w:p>
        </w:tc>
        <w:tc>
          <w:tcPr>
            <w:tcW w:w="1320" w:type="dxa"/>
            <w:shd w:val="clear" w:color="auto" w:fill="auto"/>
            <w:noWrap/>
          </w:tcPr>
          <w:p w14:paraId="3A604DE0" w14:textId="0CF11809"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1B986DA8" w14:textId="21A9DF8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1B3935C" w14:textId="310ED90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128F548" w14:textId="2B09C672"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723274A1" w14:textId="77777777" w:rsidTr="00BB6FB3">
        <w:trPr>
          <w:trHeight w:val="20"/>
        </w:trPr>
        <w:tc>
          <w:tcPr>
            <w:tcW w:w="590" w:type="dxa"/>
            <w:shd w:val="clear" w:color="auto" w:fill="auto"/>
            <w:noWrap/>
            <w:vAlign w:val="bottom"/>
            <w:hideMark/>
          </w:tcPr>
          <w:p w14:paraId="059A4119"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35</w:t>
            </w:r>
          </w:p>
        </w:tc>
        <w:tc>
          <w:tcPr>
            <w:tcW w:w="3600" w:type="dxa"/>
            <w:shd w:val="clear" w:color="auto" w:fill="auto"/>
            <w:noWrap/>
            <w:vAlign w:val="bottom"/>
            <w:hideMark/>
          </w:tcPr>
          <w:p w14:paraId="09C00E23"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Pipe </w:t>
            </w:r>
          </w:p>
        </w:tc>
        <w:tc>
          <w:tcPr>
            <w:tcW w:w="1320" w:type="dxa"/>
            <w:shd w:val="clear" w:color="auto" w:fill="auto"/>
            <w:noWrap/>
          </w:tcPr>
          <w:p w14:paraId="27EB1514" w14:textId="5C466AF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0947B3C" w14:textId="3F69E36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B484D8A" w14:textId="15ECFB1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FD38F6E" w14:textId="1833CA84"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0005BB8" w14:textId="77777777" w:rsidTr="00BB6FB3">
        <w:trPr>
          <w:trHeight w:val="20"/>
        </w:trPr>
        <w:tc>
          <w:tcPr>
            <w:tcW w:w="590" w:type="dxa"/>
            <w:shd w:val="clear" w:color="auto" w:fill="auto"/>
            <w:noWrap/>
            <w:vAlign w:val="bottom"/>
            <w:hideMark/>
          </w:tcPr>
          <w:p w14:paraId="14B1467E"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36</w:t>
            </w:r>
          </w:p>
        </w:tc>
        <w:tc>
          <w:tcPr>
            <w:tcW w:w="3600" w:type="dxa"/>
            <w:shd w:val="clear" w:color="auto" w:fill="auto"/>
            <w:noWrap/>
            <w:vAlign w:val="bottom"/>
            <w:hideMark/>
          </w:tcPr>
          <w:p w14:paraId="6FEA08F1" w14:textId="32EA6795"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Stand</w:t>
            </w:r>
            <w:r>
              <w:rPr>
                <w:rFonts w:eastAsia="Times New Roman" w:cstheme="minorHAnsi"/>
                <w:color w:val="000000"/>
                <w:lang w:val="en-IN" w:eastAsia="en-IN"/>
              </w:rPr>
              <w:t>-</w:t>
            </w:r>
            <w:r w:rsidRPr="0048724E">
              <w:rPr>
                <w:rFonts w:eastAsia="Times New Roman" w:cstheme="minorHAnsi"/>
                <w:color w:val="000000"/>
                <w:lang w:val="en-IN" w:eastAsia="en-IN"/>
              </w:rPr>
              <w:t>post</w:t>
            </w:r>
          </w:p>
        </w:tc>
        <w:tc>
          <w:tcPr>
            <w:tcW w:w="1320" w:type="dxa"/>
            <w:shd w:val="clear" w:color="auto" w:fill="auto"/>
            <w:noWrap/>
          </w:tcPr>
          <w:p w14:paraId="0065F619" w14:textId="5A1D452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29EC9F6" w14:textId="09353AC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0B6DB02" w14:textId="49597DA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01FC882A" w14:textId="14818F0C"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EC71080" w14:textId="77777777" w:rsidTr="00BB6FB3">
        <w:trPr>
          <w:trHeight w:val="20"/>
        </w:trPr>
        <w:tc>
          <w:tcPr>
            <w:tcW w:w="590" w:type="dxa"/>
            <w:shd w:val="clear" w:color="auto" w:fill="auto"/>
            <w:noWrap/>
            <w:vAlign w:val="bottom"/>
            <w:hideMark/>
          </w:tcPr>
          <w:p w14:paraId="38CB8A7B"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37</w:t>
            </w:r>
          </w:p>
        </w:tc>
        <w:tc>
          <w:tcPr>
            <w:tcW w:w="3600" w:type="dxa"/>
            <w:shd w:val="clear" w:color="auto" w:fill="auto"/>
            <w:noWrap/>
            <w:vAlign w:val="bottom"/>
            <w:hideMark/>
          </w:tcPr>
          <w:p w14:paraId="738C59BC"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Tank </w:t>
            </w:r>
          </w:p>
        </w:tc>
        <w:tc>
          <w:tcPr>
            <w:tcW w:w="1320" w:type="dxa"/>
            <w:shd w:val="clear" w:color="auto" w:fill="auto"/>
            <w:noWrap/>
          </w:tcPr>
          <w:p w14:paraId="6A5B8551" w14:textId="6FB73562"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41676BA" w14:textId="127A0FA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CD59289" w14:textId="0FC84E8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8639139" w14:textId="2FF2C6FB"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0419C6DD" w14:textId="77777777" w:rsidTr="00BB6FB3">
        <w:trPr>
          <w:trHeight w:val="20"/>
        </w:trPr>
        <w:tc>
          <w:tcPr>
            <w:tcW w:w="590" w:type="dxa"/>
            <w:shd w:val="clear" w:color="auto" w:fill="auto"/>
            <w:noWrap/>
            <w:vAlign w:val="bottom"/>
            <w:hideMark/>
          </w:tcPr>
          <w:p w14:paraId="05D0BB58"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38</w:t>
            </w:r>
          </w:p>
        </w:tc>
        <w:tc>
          <w:tcPr>
            <w:tcW w:w="3600" w:type="dxa"/>
            <w:shd w:val="clear" w:color="auto" w:fill="auto"/>
            <w:noWrap/>
            <w:vAlign w:val="bottom"/>
            <w:hideMark/>
          </w:tcPr>
          <w:p w14:paraId="33AFE554"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Tanki</w:t>
            </w:r>
            <w:proofErr w:type="spellEnd"/>
          </w:p>
        </w:tc>
        <w:tc>
          <w:tcPr>
            <w:tcW w:w="1320" w:type="dxa"/>
            <w:shd w:val="clear" w:color="auto" w:fill="auto"/>
            <w:noWrap/>
          </w:tcPr>
          <w:p w14:paraId="7DFD907E" w14:textId="1046977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39D2ED5" w14:textId="7C4F7BA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01A5B00" w14:textId="12D7CFE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E21DCA0" w14:textId="6287E7E3"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D0D21F7" w14:textId="77777777" w:rsidTr="00BB6FB3">
        <w:trPr>
          <w:trHeight w:val="20"/>
        </w:trPr>
        <w:tc>
          <w:tcPr>
            <w:tcW w:w="590" w:type="dxa"/>
            <w:shd w:val="clear" w:color="auto" w:fill="auto"/>
            <w:noWrap/>
            <w:vAlign w:val="bottom"/>
            <w:hideMark/>
          </w:tcPr>
          <w:p w14:paraId="6BEEAC81"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39</w:t>
            </w:r>
          </w:p>
        </w:tc>
        <w:tc>
          <w:tcPr>
            <w:tcW w:w="3600" w:type="dxa"/>
            <w:shd w:val="clear" w:color="auto" w:fill="auto"/>
            <w:noWrap/>
            <w:vAlign w:val="bottom"/>
            <w:hideMark/>
          </w:tcPr>
          <w:p w14:paraId="3E5CAEC0"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Fan </w:t>
            </w:r>
          </w:p>
        </w:tc>
        <w:tc>
          <w:tcPr>
            <w:tcW w:w="1320" w:type="dxa"/>
            <w:shd w:val="clear" w:color="auto" w:fill="auto"/>
            <w:noWrap/>
          </w:tcPr>
          <w:p w14:paraId="04A8C628" w14:textId="66696EA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9C6AE2B" w14:textId="396803E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61485F5" w14:textId="3C8AF1B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C63D5C7" w14:textId="7F2EAC0A"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FB65F30" w14:textId="77777777" w:rsidTr="00BB6FB3">
        <w:trPr>
          <w:trHeight w:val="20"/>
        </w:trPr>
        <w:tc>
          <w:tcPr>
            <w:tcW w:w="590" w:type="dxa"/>
            <w:shd w:val="clear" w:color="auto" w:fill="auto"/>
            <w:noWrap/>
            <w:vAlign w:val="bottom"/>
            <w:hideMark/>
          </w:tcPr>
          <w:p w14:paraId="6BDCBF12"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40</w:t>
            </w:r>
          </w:p>
        </w:tc>
        <w:tc>
          <w:tcPr>
            <w:tcW w:w="3600" w:type="dxa"/>
            <w:shd w:val="clear" w:color="auto" w:fill="auto"/>
            <w:noWrap/>
            <w:vAlign w:val="bottom"/>
            <w:hideMark/>
          </w:tcPr>
          <w:p w14:paraId="0E9AF42D"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Computer Online System</w:t>
            </w:r>
          </w:p>
        </w:tc>
        <w:tc>
          <w:tcPr>
            <w:tcW w:w="1320" w:type="dxa"/>
            <w:shd w:val="clear" w:color="auto" w:fill="auto"/>
            <w:noWrap/>
          </w:tcPr>
          <w:p w14:paraId="699625B5" w14:textId="78402B5D"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03175E8" w14:textId="4E7EF9C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485275D" w14:textId="700D6F97"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343EBB5" w14:textId="75C70B67"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A9FCB1C" w14:textId="77777777" w:rsidTr="00BB6FB3">
        <w:trPr>
          <w:trHeight w:val="20"/>
        </w:trPr>
        <w:tc>
          <w:tcPr>
            <w:tcW w:w="590" w:type="dxa"/>
            <w:shd w:val="clear" w:color="auto" w:fill="auto"/>
            <w:noWrap/>
            <w:vAlign w:val="bottom"/>
            <w:hideMark/>
          </w:tcPr>
          <w:p w14:paraId="326E858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41</w:t>
            </w:r>
          </w:p>
        </w:tc>
        <w:tc>
          <w:tcPr>
            <w:tcW w:w="3600" w:type="dxa"/>
            <w:shd w:val="clear" w:color="auto" w:fill="auto"/>
            <w:noWrap/>
            <w:vAlign w:val="bottom"/>
            <w:hideMark/>
          </w:tcPr>
          <w:p w14:paraId="5504BA98"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 xml:space="preserve">Barat </w:t>
            </w:r>
            <w:proofErr w:type="spellStart"/>
            <w:r w:rsidRPr="0048724E">
              <w:rPr>
                <w:rFonts w:eastAsia="Times New Roman" w:cstheme="minorHAnsi"/>
                <w:color w:val="000000"/>
                <w:lang w:val="en-IN" w:eastAsia="en-IN"/>
              </w:rPr>
              <w:t>Ghar</w:t>
            </w:r>
            <w:proofErr w:type="spellEnd"/>
          </w:p>
        </w:tc>
        <w:tc>
          <w:tcPr>
            <w:tcW w:w="1320" w:type="dxa"/>
            <w:shd w:val="clear" w:color="auto" w:fill="auto"/>
            <w:noWrap/>
          </w:tcPr>
          <w:p w14:paraId="3177486A" w14:textId="56DA72EE"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821D343" w14:textId="369D97E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4B2997D" w14:textId="529EF15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2B73CAE" w14:textId="50CC8F36"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686728F0" w14:textId="77777777" w:rsidTr="00BB6FB3">
        <w:trPr>
          <w:trHeight w:val="20"/>
        </w:trPr>
        <w:tc>
          <w:tcPr>
            <w:tcW w:w="590" w:type="dxa"/>
            <w:shd w:val="clear" w:color="auto" w:fill="auto"/>
            <w:noWrap/>
            <w:vAlign w:val="bottom"/>
            <w:hideMark/>
          </w:tcPr>
          <w:p w14:paraId="4F3FBA3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lastRenderedPageBreak/>
              <w:t>42</w:t>
            </w:r>
          </w:p>
        </w:tc>
        <w:tc>
          <w:tcPr>
            <w:tcW w:w="3600" w:type="dxa"/>
            <w:shd w:val="clear" w:color="auto" w:fill="auto"/>
            <w:noWrap/>
            <w:vAlign w:val="bottom"/>
            <w:hideMark/>
          </w:tcPr>
          <w:p w14:paraId="5AD820BB" w14:textId="77777777" w:rsidR="00AF14C7" w:rsidRPr="0048724E" w:rsidRDefault="00AF14C7" w:rsidP="00AF14C7">
            <w:pPr>
              <w:spacing w:after="0" w:line="240" w:lineRule="auto"/>
              <w:rPr>
                <w:rFonts w:eastAsia="Times New Roman" w:cstheme="minorHAnsi"/>
                <w:color w:val="000000"/>
                <w:lang w:val="en-IN" w:eastAsia="en-IN"/>
              </w:rPr>
            </w:pPr>
            <w:proofErr w:type="spellStart"/>
            <w:r w:rsidRPr="0048724E">
              <w:rPr>
                <w:rFonts w:eastAsia="Times New Roman" w:cstheme="minorHAnsi"/>
                <w:color w:val="000000"/>
                <w:lang w:val="en-IN" w:eastAsia="en-IN"/>
              </w:rPr>
              <w:t>J.C.B</w:t>
            </w:r>
            <w:proofErr w:type="spellEnd"/>
          </w:p>
        </w:tc>
        <w:tc>
          <w:tcPr>
            <w:tcW w:w="1320" w:type="dxa"/>
            <w:shd w:val="clear" w:color="auto" w:fill="auto"/>
            <w:noWrap/>
          </w:tcPr>
          <w:p w14:paraId="306C81B9" w14:textId="75B0823C"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4DB95D3D" w14:textId="2B76553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B3ACE7E" w14:textId="372898A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7A108FBC" w14:textId="1577FCC4"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4676F327" w14:textId="77777777" w:rsidTr="00BB6FB3">
        <w:trPr>
          <w:trHeight w:val="20"/>
        </w:trPr>
        <w:tc>
          <w:tcPr>
            <w:tcW w:w="590" w:type="dxa"/>
            <w:shd w:val="clear" w:color="auto" w:fill="auto"/>
            <w:noWrap/>
            <w:vAlign w:val="bottom"/>
            <w:hideMark/>
          </w:tcPr>
          <w:p w14:paraId="589A72F3"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43</w:t>
            </w:r>
          </w:p>
        </w:tc>
        <w:tc>
          <w:tcPr>
            <w:tcW w:w="3600" w:type="dxa"/>
            <w:shd w:val="clear" w:color="auto" w:fill="auto"/>
            <w:noWrap/>
            <w:vAlign w:val="bottom"/>
            <w:hideMark/>
          </w:tcPr>
          <w:p w14:paraId="3838C678"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Mobile Toilet</w:t>
            </w:r>
          </w:p>
        </w:tc>
        <w:tc>
          <w:tcPr>
            <w:tcW w:w="1320" w:type="dxa"/>
            <w:shd w:val="clear" w:color="auto" w:fill="auto"/>
            <w:noWrap/>
          </w:tcPr>
          <w:p w14:paraId="7522BC89" w14:textId="31A1DB08"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50A7D6E5" w14:textId="2ACDBB94"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51EBE43C" w14:textId="6AD28F3B"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19FB1DA" w14:textId="0F8134C8"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5B10BF28" w14:textId="77777777" w:rsidTr="00BB6FB3">
        <w:trPr>
          <w:trHeight w:val="20"/>
        </w:trPr>
        <w:tc>
          <w:tcPr>
            <w:tcW w:w="590" w:type="dxa"/>
            <w:shd w:val="clear" w:color="auto" w:fill="auto"/>
            <w:noWrap/>
            <w:vAlign w:val="bottom"/>
            <w:hideMark/>
          </w:tcPr>
          <w:p w14:paraId="5C5AFBC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44</w:t>
            </w:r>
          </w:p>
        </w:tc>
        <w:tc>
          <w:tcPr>
            <w:tcW w:w="3600" w:type="dxa"/>
            <w:shd w:val="clear" w:color="auto" w:fill="auto"/>
            <w:noWrap/>
            <w:vAlign w:val="bottom"/>
            <w:hideMark/>
          </w:tcPr>
          <w:p w14:paraId="2979EE9D" w14:textId="011290A3" w:rsidR="00AF14C7" w:rsidRPr="0048724E" w:rsidRDefault="00EC1AAF"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Motor</w:t>
            </w:r>
          </w:p>
        </w:tc>
        <w:tc>
          <w:tcPr>
            <w:tcW w:w="1320" w:type="dxa"/>
            <w:shd w:val="clear" w:color="auto" w:fill="auto"/>
            <w:noWrap/>
          </w:tcPr>
          <w:p w14:paraId="45C3D766" w14:textId="7171687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52B4025" w14:textId="1F0DDA0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74887FB" w14:textId="607C63C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64959F65" w14:textId="295C9993"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121C7AF3" w14:textId="77777777" w:rsidTr="00BB6FB3">
        <w:trPr>
          <w:trHeight w:val="20"/>
        </w:trPr>
        <w:tc>
          <w:tcPr>
            <w:tcW w:w="590" w:type="dxa"/>
            <w:shd w:val="clear" w:color="auto" w:fill="auto"/>
            <w:noWrap/>
            <w:vAlign w:val="bottom"/>
            <w:hideMark/>
          </w:tcPr>
          <w:p w14:paraId="2C8236BA"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45</w:t>
            </w:r>
          </w:p>
        </w:tc>
        <w:tc>
          <w:tcPr>
            <w:tcW w:w="3600" w:type="dxa"/>
            <w:shd w:val="clear" w:color="auto" w:fill="auto"/>
            <w:noWrap/>
            <w:vAlign w:val="bottom"/>
            <w:hideMark/>
          </w:tcPr>
          <w:p w14:paraId="1A7A4534"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Printer Scanner</w:t>
            </w:r>
          </w:p>
        </w:tc>
        <w:tc>
          <w:tcPr>
            <w:tcW w:w="1320" w:type="dxa"/>
            <w:shd w:val="clear" w:color="auto" w:fill="auto"/>
            <w:noWrap/>
          </w:tcPr>
          <w:p w14:paraId="5FBDA83E" w14:textId="24DF2216"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09EC2FE3" w14:textId="2150692A"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44F5D761" w14:textId="51B4D4B1"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26547BC2" w14:textId="26C0E8EF" w:rsidR="00AF14C7" w:rsidRPr="0048724E" w:rsidRDefault="00AF14C7" w:rsidP="00AF14C7">
            <w:pPr>
              <w:spacing w:after="0" w:line="240" w:lineRule="auto"/>
              <w:jc w:val="right"/>
              <w:rPr>
                <w:rFonts w:eastAsia="Times New Roman" w:cstheme="minorHAnsi"/>
                <w:color w:val="000000"/>
                <w:lang w:val="en-IN" w:eastAsia="en-IN"/>
              </w:rPr>
            </w:pPr>
          </w:p>
        </w:tc>
      </w:tr>
      <w:tr w:rsidR="00AF14C7" w:rsidRPr="0048724E" w14:paraId="21431B46" w14:textId="77777777" w:rsidTr="00BB6FB3">
        <w:trPr>
          <w:trHeight w:val="20"/>
        </w:trPr>
        <w:tc>
          <w:tcPr>
            <w:tcW w:w="590" w:type="dxa"/>
            <w:shd w:val="clear" w:color="auto" w:fill="auto"/>
            <w:noWrap/>
            <w:vAlign w:val="bottom"/>
            <w:hideMark/>
          </w:tcPr>
          <w:p w14:paraId="69A57BF7" w14:textId="77777777" w:rsidR="00AF14C7" w:rsidRPr="0048724E" w:rsidRDefault="00AF14C7" w:rsidP="00AF14C7">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46</w:t>
            </w:r>
          </w:p>
        </w:tc>
        <w:tc>
          <w:tcPr>
            <w:tcW w:w="3600" w:type="dxa"/>
            <w:shd w:val="clear" w:color="auto" w:fill="auto"/>
            <w:noWrap/>
            <w:vAlign w:val="bottom"/>
            <w:hideMark/>
          </w:tcPr>
          <w:p w14:paraId="0C919BB5" w14:textId="77777777" w:rsidR="00AF14C7" w:rsidRPr="0048724E" w:rsidRDefault="00AF14C7" w:rsidP="00AF14C7">
            <w:pPr>
              <w:spacing w:after="0" w:line="240" w:lineRule="auto"/>
              <w:rPr>
                <w:rFonts w:eastAsia="Times New Roman" w:cstheme="minorHAnsi"/>
                <w:color w:val="000000"/>
                <w:lang w:val="en-IN" w:eastAsia="en-IN"/>
              </w:rPr>
            </w:pPr>
            <w:r w:rsidRPr="0048724E">
              <w:rPr>
                <w:rFonts w:eastAsia="Times New Roman" w:cstheme="minorHAnsi"/>
                <w:color w:val="000000"/>
                <w:lang w:val="en-IN" w:eastAsia="en-IN"/>
              </w:rPr>
              <w:t>Shops</w:t>
            </w:r>
          </w:p>
        </w:tc>
        <w:tc>
          <w:tcPr>
            <w:tcW w:w="1320" w:type="dxa"/>
            <w:shd w:val="clear" w:color="auto" w:fill="auto"/>
            <w:noWrap/>
          </w:tcPr>
          <w:p w14:paraId="490F3496" w14:textId="658E9D10"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tcPr>
          <w:p w14:paraId="6761436B" w14:textId="5DD8E9CF"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1964536A" w14:textId="61A04DE3" w:rsidR="00AF14C7" w:rsidRPr="0048724E" w:rsidRDefault="00AF14C7" w:rsidP="00AF14C7">
            <w:pPr>
              <w:spacing w:after="0" w:line="240" w:lineRule="auto"/>
              <w:jc w:val="right"/>
              <w:rPr>
                <w:rFonts w:eastAsia="Times New Roman" w:cstheme="minorHAnsi"/>
                <w:color w:val="000000"/>
                <w:lang w:val="en-IN" w:eastAsia="en-IN"/>
              </w:rPr>
            </w:pPr>
          </w:p>
        </w:tc>
        <w:tc>
          <w:tcPr>
            <w:tcW w:w="1320" w:type="dxa"/>
            <w:shd w:val="clear" w:color="auto" w:fill="auto"/>
            <w:noWrap/>
            <w:vAlign w:val="center"/>
          </w:tcPr>
          <w:p w14:paraId="38E0C06E" w14:textId="1F2B77D1" w:rsidR="00AF14C7" w:rsidRPr="0048724E" w:rsidRDefault="00AF14C7" w:rsidP="00AF14C7">
            <w:pPr>
              <w:spacing w:after="0" w:line="240" w:lineRule="auto"/>
              <w:jc w:val="right"/>
              <w:rPr>
                <w:rFonts w:eastAsia="Times New Roman" w:cstheme="minorHAnsi"/>
                <w:color w:val="000000"/>
                <w:lang w:val="en-IN" w:eastAsia="en-IN"/>
              </w:rPr>
            </w:pPr>
          </w:p>
        </w:tc>
      </w:tr>
      <w:tr w:rsidR="0048724E" w:rsidRPr="0048724E" w14:paraId="6B23A0AF" w14:textId="77777777" w:rsidTr="00BB6FB3">
        <w:trPr>
          <w:trHeight w:val="20"/>
        </w:trPr>
        <w:tc>
          <w:tcPr>
            <w:tcW w:w="590" w:type="dxa"/>
            <w:shd w:val="clear" w:color="auto" w:fill="auto"/>
            <w:noWrap/>
            <w:vAlign w:val="bottom"/>
            <w:hideMark/>
          </w:tcPr>
          <w:p w14:paraId="267A01B5"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auto" w:fill="auto"/>
            <w:noWrap/>
            <w:vAlign w:val="bottom"/>
            <w:hideMark/>
          </w:tcPr>
          <w:p w14:paraId="31A035DA" w14:textId="77777777" w:rsidR="0048724E" w:rsidRPr="0048724E" w:rsidRDefault="0048724E" w:rsidP="0048724E">
            <w:pPr>
              <w:spacing w:after="0" w:line="240" w:lineRule="auto"/>
              <w:jc w:val="right"/>
              <w:rPr>
                <w:rFonts w:eastAsia="Times New Roman" w:cstheme="minorHAnsi"/>
                <w:b/>
                <w:bCs/>
                <w:i/>
                <w:iCs/>
                <w:color w:val="000000"/>
                <w:lang w:val="en-IN" w:eastAsia="en-IN"/>
              </w:rPr>
            </w:pPr>
            <w:r w:rsidRPr="0048724E">
              <w:rPr>
                <w:rFonts w:eastAsia="Times New Roman" w:cstheme="minorHAnsi"/>
                <w:b/>
                <w:bCs/>
                <w:i/>
                <w:iCs/>
                <w:color w:val="000000"/>
                <w:lang w:val="en-IN" w:eastAsia="en-IN"/>
              </w:rPr>
              <w:t>Sub-Total</w:t>
            </w:r>
          </w:p>
        </w:tc>
        <w:tc>
          <w:tcPr>
            <w:tcW w:w="1320" w:type="dxa"/>
            <w:shd w:val="clear" w:color="auto" w:fill="auto"/>
            <w:noWrap/>
            <w:vAlign w:val="center"/>
          </w:tcPr>
          <w:p w14:paraId="6A3EAF67" w14:textId="7CE71E1A"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01DC0000" w14:textId="42EC4385"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6FF8C3F5" w14:textId="5F89C235" w:rsidR="0048724E" w:rsidRPr="0048724E" w:rsidRDefault="0048724E" w:rsidP="003B53A1">
            <w:pPr>
              <w:spacing w:after="0" w:line="240" w:lineRule="auto"/>
              <w:jc w:val="right"/>
              <w:rPr>
                <w:rFonts w:eastAsia="Times New Roman" w:cstheme="minorHAnsi"/>
                <w:b/>
                <w:bCs/>
                <w:i/>
                <w:iCs/>
                <w:color w:val="000000"/>
                <w:lang w:val="en-IN" w:eastAsia="en-IN"/>
              </w:rPr>
            </w:pPr>
          </w:p>
        </w:tc>
        <w:tc>
          <w:tcPr>
            <w:tcW w:w="1320" w:type="dxa"/>
            <w:shd w:val="clear" w:color="auto" w:fill="auto"/>
            <w:noWrap/>
            <w:vAlign w:val="center"/>
          </w:tcPr>
          <w:p w14:paraId="3582848B" w14:textId="2B2C5A1D" w:rsidR="0048724E" w:rsidRPr="0048724E" w:rsidRDefault="0048724E" w:rsidP="003B53A1">
            <w:pPr>
              <w:spacing w:after="0" w:line="240" w:lineRule="auto"/>
              <w:jc w:val="right"/>
              <w:rPr>
                <w:rFonts w:eastAsia="Times New Roman" w:cstheme="minorHAnsi"/>
                <w:b/>
                <w:bCs/>
                <w:i/>
                <w:iCs/>
                <w:color w:val="000000"/>
                <w:lang w:val="en-IN" w:eastAsia="en-IN"/>
              </w:rPr>
            </w:pPr>
          </w:p>
        </w:tc>
      </w:tr>
      <w:tr w:rsidR="0048724E" w:rsidRPr="0048724E" w14:paraId="209C2C28" w14:textId="77777777" w:rsidTr="00BB6FB3">
        <w:trPr>
          <w:trHeight w:val="20"/>
        </w:trPr>
        <w:tc>
          <w:tcPr>
            <w:tcW w:w="590" w:type="dxa"/>
            <w:shd w:val="clear" w:color="auto" w:fill="auto"/>
            <w:noWrap/>
            <w:vAlign w:val="bottom"/>
            <w:hideMark/>
          </w:tcPr>
          <w:p w14:paraId="50D851C2"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auto" w:fill="auto"/>
            <w:noWrap/>
            <w:vAlign w:val="bottom"/>
            <w:hideMark/>
          </w:tcPr>
          <w:p w14:paraId="15C566CE" w14:textId="77777777" w:rsidR="0048724E" w:rsidRPr="0048724E" w:rsidRDefault="0048724E" w:rsidP="0048724E">
            <w:pPr>
              <w:spacing w:after="0" w:line="240" w:lineRule="auto"/>
              <w:rPr>
                <w:rFonts w:eastAsia="Times New Roman" w:cstheme="minorHAnsi"/>
                <w:b/>
                <w:bCs/>
                <w:color w:val="000000"/>
                <w:lang w:val="en-IN" w:eastAsia="en-IN"/>
              </w:rPr>
            </w:pPr>
            <w:r w:rsidRPr="0048724E">
              <w:rPr>
                <w:rFonts w:eastAsia="Times New Roman" w:cstheme="minorHAnsi"/>
                <w:b/>
                <w:bCs/>
                <w:color w:val="000000"/>
                <w:lang w:val="en-IN" w:eastAsia="en-IN"/>
              </w:rPr>
              <w:t>Total Capital Expenditure</w:t>
            </w:r>
          </w:p>
        </w:tc>
        <w:tc>
          <w:tcPr>
            <w:tcW w:w="1320" w:type="dxa"/>
            <w:shd w:val="clear" w:color="auto" w:fill="auto"/>
            <w:noWrap/>
            <w:vAlign w:val="center"/>
          </w:tcPr>
          <w:p w14:paraId="5105B2D1" w14:textId="72C20F2F"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62A9EECA" w14:textId="36D3B48B"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2C3AA6AF" w14:textId="084AC0D1"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61193F3F" w14:textId="497AD503" w:rsidR="0048724E" w:rsidRPr="0048724E" w:rsidRDefault="0048724E" w:rsidP="003B53A1">
            <w:pPr>
              <w:spacing w:after="0" w:line="240" w:lineRule="auto"/>
              <w:jc w:val="right"/>
              <w:rPr>
                <w:rFonts w:eastAsia="Times New Roman" w:cstheme="minorHAnsi"/>
                <w:b/>
                <w:bCs/>
                <w:color w:val="000000"/>
                <w:lang w:val="en-IN" w:eastAsia="en-IN"/>
              </w:rPr>
            </w:pPr>
          </w:p>
        </w:tc>
      </w:tr>
      <w:tr w:rsidR="0048724E" w:rsidRPr="0048724E" w14:paraId="3ADF747B" w14:textId="77777777" w:rsidTr="00BB6FB3">
        <w:trPr>
          <w:trHeight w:val="20"/>
        </w:trPr>
        <w:tc>
          <w:tcPr>
            <w:tcW w:w="590" w:type="dxa"/>
            <w:shd w:val="clear" w:color="auto" w:fill="auto"/>
            <w:noWrap/>
            <w:vAlign w:val="bottom"/>
            <w:hideMark/>
          </w:tcPr>
          <w:p w14:paraId="2256ACF6" w14:textId="77777777" w:rsidR="0048724E" w:rsidRPr="0048724E" w:rsidRDefault="0048724E" w:rsidP="0048724E">
            <w:pPr>
              <w:spacing w:after="0" w:line="240" w:lineRule="auto"/>
              <w:jc w:val="center"/>
              <w:rPr>
                <w:rFonts w:eastAsia="Times New Roman" w:cstheme="minorHAnsi"/>
                <w:color w:val="000000"/>
                <w:lang w:val="en-IN" w:eastAsia="en-IN"/>
              </w:rPr>
            </w:pPr>
            <w:r w:rsidRPr="0048724E">
              <w:rPr>
                <w:rFonts w:eastAsia="Times New Roman" w:cstheme="minorHAnsi"/>
                <w:color w:val="000000"/>
                <w:lang w:val="en-IN" w:eastAsia="en-IN"/>
              </w:rPr>
              <w:t> </w:t>
            </w:r>
          </w:p>
        </w:tc>
        <w:tc>
          <w:tcPr>
            <w:tcW w:w="3600" w:type="dxa"/>
            <w:shd w:val="clear" w:color="auto" w:fill="auto"/>
            <w:noWrap/>
            <w:vAlign w:val="bottom"/>
            <w:hideMark/>
          </w:tcPr>
          <w:p w14:paraId="72361635" w14:textId="77777777" w:rsidR="0048724E" w:rsidRPr="0048724E" w:rsidRDefault="0048724E" w:rsidP="0048724E">
            <w:pPr>
              <w:spacing w:after="0" w:line="240" w:lineRule="auto"/>
              <w:rPr>
                <w:rFonts w:eastAsia="Times New Roman" w:cstheme="minorHAnsi"/>
                <w:b/>
                <w:bCs/>
                <w:color w:val="000000"/>
                <w:lang w:val="en-IN" w:eastAsia="en-IN"/>
              </w:rPr>
            </w:pPr>
            <w:r w:rsidRPr="0048724E">
              <w:rPr>
                <w:rFonts w:eastAsia="Times New Roman" w:cstheme="minorHAnsi"/>
                <w:b/>
                <w:bCs/>
                <w:color w:val="000000"/>
                <w:lang w:val="en-IN" w:eastAsia="en-IN"/>
              </w:rPr>
              <w:t>Total Expenditure</w:t>
            </w:r>
          </w:p>
        </w:tc>
        <w:tc>
          <w:tcPr>
            <w:tcW w:w="1320" w:type="dxa"/>
            <w:shd w:val="clear" w:color="auto" w:fill="auto"/>
            <w:noWrap/>
            <w:vAlign w:val="center"/>
          </w:tcPr>
          <w:p w14:paraId="1FFEDBFA" w14:textId="55828B8F"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0F49CEE1" w14:textId="4CA79EC3"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1D92450A" w14:textId="7C5B10FC" w:rsidR="0048724E" w:rsidRPr="0048724E" w:rsidRDefault="0048724E" w:rsidP="003B53A1">
            <w:pPr>
              <w:spacing w:after="0" w:line="240" w:lineRule="auto"/>
              <w:jc w:val="right"/>
              <w:rPr>
                <w:rFonts w:eastAsia="Times New Roman" w:cstheme="minorHAnsi"/>
                <w:b/>
                <w:bCs/>
                <w:color w:val="000000"/>
                <w:lang w:val="en-IN" w:eastAsia="en-IN"/>
              </w:rPr>
            </w:pPr>
          </w:p>
        </w:tc>
        <w:tc>
          <w:tcPr>
            <w:tcW w:w="1320" w:type="dxa"/>
            <w:shd w:val="clear" w:color="auto" w:fill="auto"/>
            <w:noWrap/>
            <w:vAlign w:val="center"/>
          </w:tcPr>
          <w:p w14:paraId="0F6F460F" w14:textId="19CD8459" w:rsidR="0048724E" w:rsidRPr="0048724E" w:rsidRDefault="0048724E" w:rsidP="003B53A1">
            <w:pPr>
              <w:spacing w:after="0" w:line="240" w:lineRule="auto"/>
              <w:jc w:val="right"/>
              <w:rPr>
                <w:rFonts w:eastAsia="Times New Roman" w:cstheme="minorHAnsi"/>
                <w:b/>
                <w:bCs/>
                <w:color w:val="000000"/>
                <w:lang w:val="en-IN" w:eastAsia="en-IN"/>
              </w:rPr>
            </w:pPr>
          </w:p>
        </w:tc>
      </w:tr>
    </w:tbl>
    <w:p w14:paraId="67FAAC38" w14:textId="0C30DC4C" w:rsidR="00D95CBE" w:rsidRDefault="003B53A1" w:rsidP="00826E28">
      <w:pPr>
        <w:spacing w:before="120"/>
        <w:jc w:val="both"/>
        <w:rPr>
          <w:lang w:val="en-GB"/>
        </w:rPr>
      </w:pPr>
      <w:r>
        <w:rPr>
          <w:lang w:val="en-GB"/>
        </w:rPr>
        <w:t xml:space="preserve">Source: Compiled from Municipal Accounts </w:t>
      </w:r>
    </w:p>
    <w:p w14:paraId="3A501CE0" w14:textId="1C613273" w:rsidR="006875DA" w:rsidRDefault="006875DA" w:rsidP="00826E28">
      <w:pPr>
        <w:spacing w:before="120"/>
        <w:jc w:val="both"/>
        <w:rPr>
          <w:lang w:val="en-GB"/>
        </w:rPr>
      </w:pPr>
    </w:p>
    <w:p w14:paraId="57D916B4" w14:textId="3E48E8AF" w:rsidR="00FE04BB" w:rsidRDefault="00FE04BB">
      <w:pPr>
        <w:rPr>
          <w:lang w:val="en-GB"/>
        </w:rPr>
      </w:pPr>
      <w:r>
        <w:rPr>
          <w:lang w:val="en-GB"/>
        </w:rPr>
        <w:br w:type="page"/>
      </w:r>
    </w:p>
    <w:p w14:paraId="092E5956" w14:textId="77777777" w:rsidR="009D3F6B" w:rsidRDefault="009D3F6B" w:rsidP="00826E28">
      <w:pPr>
        <w:spacing w:before="120"/>
        <w:jc w:val="both"/>
        <w:rPr>
          <w:b/>
          <w:i/>
          <w:lang w:val="en-GB"/>
        </w:rPr>
        <w:sectPr w:rsidR="009D3F6B" w:rsidSect="00BF4D31">
          <w:pgSz w:w="12240" w:h="15840"/>
          <w:pgMar w:top="1440" w:right="1440" w:bottom="1440" w:left="1440" w:header="720" w:footer="720" w:gutter="0"/>
          <w:cols w:space="720"/>
          <w:titlePg/>
          <w:docGrid w:linePitch="360"/>
        </w:sectPr>
      </w:pPr>
    </w:p>
    <w:p w14:paraId="0E134DA1" w14:textId="35C8E539" w:rsidR="00FE04BB" w:rsidRDefault="007C368E" w:rsidP="00826E28">
      <w:pPr>
        <w:spacing w:before="120"/>
        <w:jc w:val="both"/>
        <w:rPr>
          <w:b/>
          <w:i/>
          <w:lang w:val="en-GB"/>
        </w:rPr>
      </w:pPr>
      <w:r w:rsidRPr="00632196">
        <w:rPr>
          <w:b/>
          <w:i/>
          <w:lang w:val="en-GB"/>
        </w:rPr>
        <w:lastRenderedPageBreak/>
        <w:t>Annexure III: Detailed List of Projects</w:t>
      </w:r>
    </w:p>
    <w:p w14:paraId="770E7B18" w14:textId="01953B30" w:rsidR="00AA43E1" w:rsidRPr="00632196" w:rsidRDefault="00AA43E1" w:rsidP="00AA43E1">
      <w:pPr>
        <w:jc w:val="right"/>
        <w:rPr>
          <w:lang w:val="en-GB"/>
        </w:rPr>
      </w:pPr>
      <w:r w:rsidRPr="00A93937">
        <w:rPr>
          <w:rFonts w:ascii="Calibri" w:eastAsia="Calibri" w:hAnsi="Calibri" w:cs="Calibri"/>
          <w:i/>
          <w:sz w:val="18"/>
        </w:rPr>
        <w:t>(</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bl>
      <w:tblPr>
        <w:tblW w:w="12955" w:type="dxa"/>
        <w:tblLook w:val="04A0" w:firstRow="1" w:lastRow="0" w:firstColumn="1" w:lastColumn="0" w:noHBand="0" w:noVBand="1"/>
      </w:tblPr>
      <w:tblGrid>
        <w:gridCol w:w="4915"/>
        <w:gridCol w:w="1340"/>
        <w:gridCol w:w="1340"/>
        <w:gridCol w:w="1340"/>
        <w:gridCol w:w="1340"/>
        <w:gridCol w:w="1340"/>
        <w:gridCol w:w="1340"/>
      </w:tblGrid>
      <w:tr w:rsidR="00680486" w:rsidRPr="00680486" w14:paraId="20A6A80F" w14:textId="77777777" w:rsidTr="00E172BC">
        <w:trPr>
          <w:trHeight w:val="20"/>
          <w:tblHeader/>
        </w:trPr>
        <w:tc>
          <w:tcPr>
            <w:tcW w:w="491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0BBA121" w14:textId="77777777" w:rsidR="00680486" w:rsidRPr="00680486" w:rsidRDefault="00680486" w:rsidP="00680486">
            <w:pPr>
              <w:spacing w:after="0" w:line="240" w:lineRule="auto"/>
              <w:jc w:val="center"/>
              <w:rPr>
                <w:rFonts w:ascii="Calibri" w:eastAsia="Times New Roman" w:hAnsi="Calibri" w:cs="Calibri"/>
                <w:b/>
                <w:bCs/>
                <w:color w:val="000000"/>
                <w:lang w:val="en-IN" w:eastAsia="en-IN"/>
              </w:rPr>
            </w:pPr>
            <w:bookmarkStart w:id="186" w:name="RANGE!B2:I135"/>
            <w:r w:rsidRPr="00680486">
              <w:rPr>
                <w:rFonts w:ascii="Calibri" w:eastAsia="Times New Roman" w:hAnsi="Calibri" w:cs="Calibri"/>
                <w:b/>
                <w:bCs/>
                <w:color w:val="000000"/>
                <w:lang w:val="en-IN" w:eastAsia="en-IN"/>
              </w:rPr>
              <w:t>Project Name</w:t>
            </w:r>
            <w:bookmarkEnd w:id="186"/>
          </w:p>
        </w:tc>
        <w:tc>
          <w:tcPr>
            <w:tcW w:w="1340" w:type="dxa"/>
            <w:vMerge w:val="restart"/>
            <w:tcBorders>
              <w:top w:val="single" w:sz="4" w:space="0" w:color="auto"/>
              <w:left w:val="nil"/>
              <w:right w:val="single" w:sz="4" w:space="0" w:color="auto"/>
            </w:tcBorders>
            <w:shd w:val="clear" w:color="000000" w:fill="BFBFBF"/>
            <w:vAlign w:val="center"/>
            <w:hideMark/>
          </w:tcPr>
          <w:p w14:paraId="0F5A2B11" w14:textId="76A4236F" w:rsidR="00680486" w:rsidRPr="00680486" w:rsidRDefault="00680486" w:rsidP="00680486">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 xml:space="preserve">Total </w:t>
            </w:r>
            <w:r w:rsidRPr="00680486">
              <w:rPr>
                <w:rFonts w:ascii="Calibri" w:eastAsia="Times New Roman" w:hAnsi="Calibri" w:cs="Calibri"/>
                <w:b/>
                <w:bCs/>
                <w:color w:val="000000"/>
                <w:lang w:val="en-IN" w:eastAsia="en-IN"/>
              </w:rPr>
              <w:t>Cost</w:t>
            </w:r>
          </w:p>
        </w:tc>
        <w:tc>
          <w:tcPr>
            <w:tcW w:w="1340" w:type="dxa"/>
            <w:tcBorders>
              <w:top w:val="single" w:sz="4" w:space="0" w:color="auto"/>
              <w:left w:val="nil"/>
              <w:bottom w:val="single" w:sz="4" w:space="0" w:color="auto"/>
              <w:right w:val="single" w:sz="4" w:space="0" w:color="auto"/>
            </w:tcBorders>
            <w:shd w:val="clear" w:color="000000" w:fill="BFBFBF"/>
            <w:vAlign w:val="center"/>
            <w:hideMark/>
          </w:tcPr>
          <w:p w14:paraId="1132E181"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proofErr w:type="spellStart"/>
            <w:r w:rsidRPr="00680486">
              <w:rPr>
                <w:rFonts w:ascii="Calibri" w:eastAsia="Times New Roman" w:hAnsi="Calibri" w:cs="Calibri"/>
                <w:b/>
                <w:bCs/>
                <w:color w:val="000000"/>
                <w:lang w:val="en-IN" w:eastAsia="en-IN"/>
              </w:rPr>
              <w:t>Yr</w:t>
            </w:r>
            <w:proofErr w:type="spellEnd"/>
            <w:r w:rsidRPr="00680486">
              <w:rPr>
                <w:rFonts w:ascii="Calibri" w:eastAsia="Times New Roman" w:hAnsi="Calibri" w:cs="Calibri"/>
                <w:b/>
                <w:bCs/>
                <w:color w:val="000000"/>
                <w:lang w:val="en-IN" w:eastAsia="en-IN"/>
              </w:rPr>
              <w:t xml:space="preserve"> 1</w:t>
            </w:r>
          </w:p>
        </w:tc>
        <w:tc>
          <w:tcPr>
            <w:tcW w:w="1340" w:type="dxa"/>
            <w:tcBorders>
              <w:top w:val="single" w:sz="4" w:space="0" w:color="auto"/>
              <w:left w:val="nil"/>
              <w:bottom w:val="single" w:sz="4" w:space="0" w:color="auto"/>
              <w:right w:val="single" w:sz="4" w:space="0" w:color="auto"/>
            </w:tcBorders>
            <w:shd w:val="clear" w:color="000000" w:fill="BFBFBF"/>
            <w:vAlign w:val="center"/>
            <w:hideMark/>
          </w:tcPr>
          <w:p w14:paraId="6801B96C"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proofErr w:type="spellStart"/>
            <w:r w:rsidRPr="00680486">
              <w:rPr>
                <w:rFonts w:ascii="Calibri" w:eastAsia="Times New Roman" w:hAnsi="Calibri" w:cs="Calibri"/>
                <w:b/>
                <w:bCs/>
                <w:color w:val="000000"/>
                <w:lang w:val="en-IN" w:eastAsia="en-IN"/>
              </w:rPr>
              <w:t>Yr</w:t>
            </w:r>
            <w:proofErr w:type="spellEnd"/>
            <w:r w:rsidRPr="00680486">
              <w:rPr>
                <w:rFonts w:ascii="Calibri" w:eastAsia="Times New Roman" w:hAnsi="Calibri" w:cs="Calibri"/>
                <w:b/>
                <w:bCs/>
                <w:color w:val="000000"/>
                <w:lang w:val="en-IN" w:eastAsia="en-IN"/>
              </w:rPr>
              <w:t xml:space="preserve"> 2</w:t>
            </w:r>
          </w:p>
        </w:tc>
        <w:tc>
          <w:tcPr>
            <w:tcW w:w="1340" w:type="dxa"/>
            <w:tcBorders>
              <w:top w:val="single" w:sz="4" w:space="0" w:color="auto"/>
              <w:left w:val="nil"/>
              <w:bottom w:val="single" w:sz="4" w:space="0" w:color="auto"/>
              <w:right w:val="single" w:sz="4" w:space="0" w:color="auto"/>
            </w:tcBorders>
            <w:shd w:val="clear" w:color="000000" w:fill="BFBFBF"/>
            <w:vAlign w:val="center"/>
            <w:hideMark/>
          </w:tcPr>
          <w:p w14:paraId="253360D8"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proofErr w:type="spellStart"/>
            <w:r w:rsidRPr="00680486">
              <w:rPr>
                <w:rFonts w:ascii="Calibri" w:eastAsia="Times New Roman" w:hAnsi="Calibri" w:cs="Calibri"/>
                <w:b/>
                <w:bCs/>
                <w:color w:val="000000"/>
                <w:lang w:val="en-IN" w:eastAsia="en-IN"/>
              </w:rPr>
              <w:t>Yr</w:t>
            </w:r>
            <w:proofErr w:type="spellEnd"/>
            <w:r w:rsidRPr="00680486">
              <w:rPr>
                <w:rFonts w:ascii="Calibri" w:eastAsia="Times New Roman" w:hAnsi="Calibri" w:cs="Calibri"/>
                <w:b/>
                <w:bCs/>
                <w:color w:val="000000"/>
                <w:lang w:val="en-IN" w:eastAsia="en-IN"/>
              </w:rPr>
              <w:t xml:space="preserve"> 3</w:t>
            </w:r>
          </w:p>
        </w:tc>
        <w:tc>
          <w:tcPr>
            <w:tcW w:w="1340" w:type="dxa"/>
            <w:tcBorders>
              <w:top w:val="single" w:sz="4" w:space="0" w:color="auto"/>
              <w:left w:val="nil"/>
              <w:bottom w:val="single" w:sz="4" w:space="0" w:color="auto"/>
              <w:right w:val="single" w:sz="4" w:space="0" w:color="auto"/>
            </w:tcBorders>
            <w:shd w:val="clear" w:color="000000" w:fill="BFBFBF"/>
            <w:vAlign w:val="center"/>
            <w:hideMark/>
          </w:tcPr>
          <w:p w14:paraId="3F16F491"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proofErr w:type="spellStart"/>
            <w:r w:rsidRPr="00680486">
              <w:rPr>
                <w:rFonts w:ascii="Calibri" w:eastAsia="Times New Roman" w:hAnsi="Calibri" w:cs="Calibri"/>
                <w:b/>
                <w:bCs/>
                <w:color w:val="000000"/>
                <w:lang w:val="en-IN" w:eastAsia="en-IN"/>
              </w:rPr>
              <w:t>Yr</w:t>
            </w:r>
            <w:proofErr w:type="spellEnd"/>
            <w:r w:rsidRPr="00680486">
              <w:rPr>
                <w:rFonts w:ascii="Calibri" w:eastAsia="Times New Roman" w:hAnsi="Calibri" w:cs="Calibri"/>
                <w:b/>
                <w:bCs/>
                <w:color w:val="000000"/>
                <w:lang w:val="en-IN" w:eastAsia="en-IN"/>
              </w:rPr>
              <w:t xml:space="preserve"> 4</w:t>
            </w:r>
          </w:p>
        </w:tc>
        <w:tc>
          <w:tcPr>
            <w:tcW w:w="1340" w:type="dxa"/>
            <w:tcBorders>
              <w:top w:val="single" w:sz="4" w:space="0" w:color="auto"/>
              <w:left w:val="nil"/>
              <w:bottom w:val="single" w:sz="4" w:space="0" w:color="auto"/>
              <w:right w:val="single" w:sz="4" w:space="0" w:color="auto"/>
            </w:tcBorders>
            <w:shd w:val="clear" w:color="000000" w:fill="BFBFBF"/>
            <w:vAlign w:val="center"/>
            <w:hideMark/>
          </w:tcPr>
          <w:p w14:paraId="6EB13E0F"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proofErr w:type="spellStart"/>
            <w:r w:rsidRPr="00680486">
              <w:rPr>
                <w:rFonts w:ascii="Calibri" w:eastAsia="Times New Roman" w:hAnsi="Calibri" w:cs="Calibri"/>
                <w:b/>
                <w:bCs/>
                <w:color w:val="000000"/>
                <w:lang w:val="en-IN" w:eastAsia="en-IN"/>
              </w:rPr>
              <w:t>Yr</w:t>
            </w:r>
            <w:proofErr w:type="spellEnd"/>
            <w:r w:rsidRPr="00680486">
              <w:rPr>
                <w:rFonts w:ascii="Calibri" w:eastAsia="Times New Roman" w:hAnsi="Calibri" w:cs="Calibri"/>
                <w:b/>
                <w:bCs/>
                <w:color w:val="000000"/>
                <w:lang w:val="en-IN" w:eastAsia="en-IN"/>
              </w:rPr>
              <w:t xml:space="preserve"> 5</w:t>
            </w:r>
          </w:p>
        </w:tc>
      </w:tr>
      <w:tr w:rsidR="00680486" w:rsidRPr="00680486" w14:paraId="3B307F6F" w14:textId="77777777" w:rsidTr="00E172BC">
        <w:trPr>
          <w:trHeight w:val="20"/>
          <w:tblHeader/>
        </w:trPr>
        <w:tc>
          <w:tcPr>
            <w:tcW w:w="4915" w:type="dxa"/>
            <w:vMerge/>
            <w:tcBorders>
              <w:top w:val="single" w:sz="4" w:space="0" w:color="auto"/>
              <w:left w:val="single" w:sz="4" w:space="0" w:color="auto"/>
              <w:bottom w:val="single" w:sz="4" w:space="0" w:color="auto"/>
              <w:right w:val="single" w:sz="4" w:space="0" w:color="auto"/>
            </w:tcBorders>
            <w:vAlign w:val="center"/>
            <w:hideMark/>
          </w:tcPr>
          <w:p w14:paraId="3489FC6D" w14:textId="77777777" w:rsidR="00680486" w:rsidRPr="00680486" w:rsidRDefault="00680486" w:rsidP="00680486">
            <w:pPr>
              <w:spacing w:after="0" w:line="240" w:lineRule="auto"/>
              <w:rPr>
                <w:rFonts w:ascii="Calibri" w:eastAsia="Times New Roman" w:hAnsi="Calibri" w:cs="Calibri"/>
                <w:b/>
                <w:bCs/>
                <w:color w:val="000000"/>
                <w:lang w:val="en-IN" w:eastAsia="en-IN"/>
              </w:rPr>
            </w:pPr>
          </w:p>
        </w:tc>
        <w:tc>
          <w:tcPr>
            <w:tcW w:w="1340" w:type="dxa"/>
            <w:vMerge/>
            <w:tcBorders>
              <w:left w:val="nil"/>
              <w:bottom w:val="single" w:sz="4" w:space="0" w:color="auto"/>
              <w:right w:val="single" w:sz="4" w:space="0" w:color="auto"/>
            </w:tcBorders>
            <w:shd w:val="clear" w:color="000000" w:fill="BFBFBF"/>
            <w:vAlign w:val="center"/>
            <w:hideMark/>
          </w:tcPr>
          <w:p w14:paraId="69BECFC4" w14:textId="12CB4E3E"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BFBFBF"/>
            <w:vAlign w:val="center"/>
            <w:hideMark/>
          </w:tcPr>
          <w:p w14:paraId="58358E49"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2018-19</w:t>
            </w:r>
          </w:p>
        </w:tc>
        <w:tc>
          <w:tcPr>
            <w:tcW w:w="1340" w:type="dxa"/>
            <w:tcBorders>
              <w:top w:val="nil"/>
              <w:left w:val="nil"/>
              <w:bottom w:val="single" w:sz="4" w:space="0" w:color="auto"/>
              <w:right w:val="single" w:sz="4" w:space="0" w:color="auto"/>
            </w:tcBorders>
            <w:shd w:val="clear" w:color="000000" w:fill="BFBFBF"/>
            <w:vAlign w:val="center"/>
            <w:hideMark/>
          </w:tcPr>
          <w:p w14:paraId="19A05892" w14:textId="3D8FE69C" w:rsidR="00680486" w:rsidRPr="00680486" w:rsidRDefault="00680486" w:rsidP="00E172BC">
            <w:pPr>
              <w:spacing w:after="0" w:line="240" w:lineRule="auto"/>
              <w:jc w:val="center"/>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2019-20</w:t>
            </w:r>
          </w:p>
        </w:tc>
        <w:tc>
          <w:tcPr>
            <w:tcW w:w="1340" w:type="dxa"/>
            <w:tcBorders>
              <w:top w:val="nil"/>
              <w:left w:val="nil"/>
              <w:bottom w:val="single" w:sz="4" w:space="0" w:color="auto"/>
              <w:right w:val="single" w:sz="4" w:space="0" w:color="auto"/>
            </w:tcBorders>
            <w:shd w:val="clear" w:color="000000" w:fill="BFBFBF"/>
            <w:vAlign w:val="center"/>
            <w:hideMark/>
          </w:tcPr>
          <w:p w14:paraId="3772888B"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2020-21</w:t>
            </w:r>
          </w:p>
        </w:tc>
        <w:tc>
          <w:tcPr>
            <w:tcW w:w="1340" w:type="dxa"/>
            <w:tcBorders>
              <w:top w:val="nil"/>
              <w:left w:val="nil"/>
              <w:bottom w:val="single" w:sz="4" w:space="0" w:color="auto"/>
              <w:right w:val="single" w:sz="4" w:space="0" w:color="auto"/>
            </w:tcBorders>
            <w:shd w:val="clear" w:color="000000" w:fill="BFBFBF"/>
            <w:vAlign w:val="center"/>
            <w:hideMark/>
          </w:tcPr>
          <w:p w14:paraId="3FED1C7B"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2021-22</w:t>
            </w:r>
          </w:p>
        </w:tc>
        <w:tc>
          <w:tcPr>
            <w:tcW w:w="1340" w:type="dxa"/>
            <w:tcBorders>
              <w:top w:val="nil"/>
              <w:left w:val="nil"/>
              <w:bottom w:val="single" w:sz="4" w:space="0" w:color="auto"/>
              <w:right w:val="single" w:sz="4" w:space="0" w:color="auto"/>
            </w:tcBorders>
            <w:shd w:val="clear" w:color="000000" w:fill="BFBFBF"/>
            <w:vAlign w:val="center"/>
            <w:hideMark/>
          </w:tcPr>
          <w:p w14:paraId="066A6850" w14:textId="77777777" w:rsidR="00680486" w:rsidRPr="00680486" w:rsidRDefault="00680486" w:rsidP="00E172BC">
            <w:pPr>
              <w:spacing w:after="0" w:line="240" w:lineRule="auto"/>
              <w:jc w:val="center"/>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2022-23</w:t>
            </w:r>
          </w:p>
        </w:tc>
      </w:tr>
      <w:tr w:rsidR="00680486" w:rsidRPr="00680486" w14:paraId="0EC69BCD" w14:textId="77777777" w:rsidTr="00E172BC">
        <w:trPr>
          <w:trHeight w:val="20"/>
        </w:trPr>
        <w:tc>
          <w:tcPr>
            <w:tcW w:w="4915" w:type="dxa"/>
            <w:tcBorders>
              <w:top w:val="nil"/>
              <w:left w:val="single" w:sz="4" w:space="0" w:color="auto"/>
              <w:bottom w:val="single" w:sz="4" w:space="0" w:color="auto"/>
              <w:right w:val="single" w:sz="4" w:space="0" w:color="auto"/>
            </w:tcBorders>
            <w:shd w:val="clear" w:color="000000" w:fill="1F497D"/>
            <w:hideMark/>
          </w:tcPr>
          <w:p w14:paraId="4E958BE8" w14:textId="77777777" w:rsidR="00680486" w:rsidRPr="00680486" w:rsidRDefault="00680486" w:rsidP="00680486">
            <w:pPr>
              <w:spacing w:after="0" w:line="240" w:lineRule="auto"/>
              <w:rPr>
                <w:rFonts w:ascii="Calibri" w:eastAsia="Times New Roman" w:hAnsi="Calibri" w:cs="Calibri"/>
                <w:b/>
                <w:bCs/>
                <w:color w:val="FFFFFF"/>
                <w:lang w:val="en-IN" w:eastAsia="en-IN"/>
              </w:rPr>
            </w:pPr>
            <w:r w:rsidRPr="00680486">
              <w:rPr>
                <w:rFonts w:ascii="Calibri" w:eastAsia="Times New Roman" w:hAnsi="Calibri" w:cs="Calibri"/>
                <w:b/>
                <w:bCs/>
                <w:color w:val="FFFFFF"/>
                <w:lang w:val="en-IN" w:eastAsia="en-IN"/>
              </w:rPr>
              <w:t>Water Supply</w:t>
            </w:r>
          </w:p>
        </w:tc>
        <w:tc>
          <w:tcPr>
            <w:tcW w:w="1340" w:type="dxa"/>
            <w:tcBorders>
              <w:top w:val="nil"/>
              <w:left w:val="nil"/>
              <w:bottom w:val="single" w:sz="4" w:space="0" w:color="auto"/>
              <w:right w:val="single" w:sz="4" w:space="0" w:color="auto"/>
            </w:tcBorders>
            <w:shd w:val="clear" w:color="000000" w:fill="1F497D"/>
            <w:hideMark/>
          </w:tcPr>
          <w:p w14:paraId="5D7638F3"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 </w:t>
            </w:r>
          </w:p>
        </w:tc>
        <w:tc>
          <w:tcPr>
            <w:tcW w:w="1340" w:type="dxa"/>
            <w:tcBorders>
              <w:top w:val="nil"/>
              <w:left w:val="nil"/>
              <w:bottom w:val="single" w:sz="4" w:space="0" w:color="auto"/>
              <w:right w:val="single" w:sz="4" w:space="0" w:color="auto"/>
            </w:tcBorders>
            <w:shd w:val="clear" w:color="000000" w:fill="1F497D"/>
            <w:vAlign w:val="center"/>
            <w:hideMark/>
          </w:tcPr>
          <w:p w14:paraId="1B73A350" w14:textId="7E0B5D2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hideMark/>
          </w:tcPr>
          <w:p w14:paraId="3E4CF028" w14:textId="1502B33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hideMark/>
          </w:tcPr>
          <w:p w14:paraId="28A5FBEF" w14:textId="23A2D2A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hideMark/>
          </w:tcPr>
          <w:p w14:paraId="02BECBA8" w14:textId="3877F994"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hideMark/>
          </w:tcPr>
          <w:p w14:paraId="6C97989C" w14:textId="6DAE8359"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680486" w:rsidRPr="00680486" w14:paraId="3CFE4910" w14:textId="77777777" w:rsidTr="00E172BC">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7453CD14"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w:t>
            </w:r>
          </w:p>
        </w:tc>
        <w:tc>
          <w:tcPr>
            <w:tcW w:w="1340" w:type="dxa"/>
            <w:tcBorders>
              <w:top w:val="nil"/>
              <w:left w:val="nil"/>
              <w:bottom w:val="single" w:sz="4" w:space="0" w:color="auto"/>
              <w:right w:val="single" w:sz="4" w:space="0" w:color="auto"/>
            </w:tcBorders>
            <w:shd w:val="clear" w:color="000000" w:fill="92D050"/>
            <w:hideMark/>
          </w:tcPr>
          <w:p w14:paraId="7574D634"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 </w:t>
            </w:r>
          </w:p>
        </w:tc>
        <w:tc>
          <w:tcPr>
            <w:tcW w:w="1340" w:type="dxa"/>
            <w:tcBorders>
              <w:top w:val="nil"/>
              <w:left w:val="nil"/>
              <w:bottom w:val="single" w:sz="4" w:space="0" w:color="auto"/>
              <w:right w:val="single" w:sz="4" w:space="0" w:color="auto"/>
            </w:tcBorders>
            <w:shd w:val="clear" w:color="000000" w:fill="92D050"/>
            <w:vAlign w:val="center"/>
            <w:hideMark/>
          </w:tcPr>
          <w:p w14:paraId="1E4A8B6B" w14:textId="5AF1CC5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hideMark/>
          </w:tcPr>
          <w:p w14:paraId="2CD34B88" w14:textId="09390BB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hideMark/>
          </w:tcPr>
          <w:p w14:paraId="41057B12" w14:textId="6C83F4E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hideMark/>
          </w:tcPr>
          <w:p w14:paraId="0A4F3324" w14:textId="1D561D74"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hideMark/>
          </w:tcPr>
          <w:p w14:paraId="1B699823" w14:textId="0BB4AA29"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E172BC" w:rsidRPr="00680486" w14:paraId="52C4E55B"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0245B632" w14:textId="63522DBE"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794E6A19" w14:textId="394FFE4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0492ABB" w14:textId="0A71582A" w:rsidR="00E172BC" w:rsidRPr="00E172BC"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1F92645" w14:textId="50B3528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E3DF2D7" w14:textId="317AD7B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99A10C6" w14:textId="4E8A7A1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68260B6" w14:textId="497FFFF0"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37500E51"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669FB996"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3C196B67" w14:textId="4BF6B03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63A30BA" w14:textId="25B5D69B"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16C0F08" w14:textId="09D75A74"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989A056" w14:textId="678F91C0"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FD8FBF4" w14:textId="22D1D971"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2468B06" w14:textId="4CDBAEE8"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5F9FA4D7"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1542088E"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6955BAE6" w14:textId="4BB267FD"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8EFEEEF" w14:textId="5210059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7AE1772" w14:textId="20860F9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CC65B55" w14:textId="4D751A7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0AAD3CC" w14:textId="19863A3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48C2622" w14:textId="51D2A80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259F2C62"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0A83B8AE" w14:textId="279D9462"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0306EA8D" w14:textId="51704F6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B60DC18" w14:textId="4CF7973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DE85965" w14:textId="610D0EA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5BA258D" w14:textId="789AADD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13F4BFD" w14:textId="02685BE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4532AD6" w14:textId="164C265C"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2AEAE73B"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667680DE"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46EF8444" w14:textId="3ABCB7C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DB20270" w14:textId="42C5D658"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1146571" w14:textId="0A323271"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6848979" w14:textId="0D04BF79"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59AD69B" w14:textId="71921A38"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0279E26" w14:textId="5CA2EE05"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615EF7CF"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10B58A98"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561C4FA3" w14:textId="2D196A9C"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728091E" w14:textId="27596F8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5F282C3" w14:textId="47C68E9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38F5BE3" w14:textId="19C8CF5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DC506C7" w14:textId="4325BCC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AA1EF1C" w14:textId="74E2FD8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6D6D6280"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1355BCF5" w14:textId="5B4600E7"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1266A1C7" w14:textId="1EEAA2A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6590C4A" w14:textId="122E8D2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13920D1" w14:textId="47C6015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7ACB2AA" w14:textId="7C6B9F2A"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74EFB33" w14:textId="1A103FC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C07AC65" w14:textId="431BBC36"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537B42E2"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1868B11A"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6DEEBAA4" w14:textId="4598BFE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A7B173E" w14:textId="2CF1716A"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F37947E" w14:textId="0208F6D1"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248800F" w14:textId="0EA2439F"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265BAEE" w14:textId="7AA45D75"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3C1237C" w14:textId="2A6EE06C"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684C5806"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3AC1B53D"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64316349" w14:textId="4F4614A5"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5BAC63A" w14:textId="43B9F05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9538FAF" w14:textId="4C0DAD3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5BC2D01" w14:textId="4EB3353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F173FB9" w14:textId="7AA2B2D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9F49D88" w14:textId="1007144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71C756D5"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53D9D46A" w14:textId="43EC4CAA"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0F9B7E5D" w14:textId="7CFD90D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B4B788C" w14:textId="6763DC0B"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95C66A0" w14:textId="4BAA82A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8DA0B2C" w14:textId="3577B01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FEB8B5A" w14:textId="70A999A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A4DB28B" w14:textId="4E92CC04"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140CE702"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075B2F81"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6106A0F7" w14:textId="34F6103A"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65A074F" w14:textId="05F8CDA6"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6D74AE6" w14:textId="61BC0AD7"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C61344C" w14:textId="0A044AF3"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81FF9CF" w14:textId="7FF58BE2"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DBF6EDC" w14:textId="26AAC287"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1306FC0C"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4E06FF95"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5F851EF6" w14:textId="63DF4EE1"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101AAD9" w14:textId="10D8AFD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803F464" w14:textId="4A3FE8F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AC36497" w14:textId="198624D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4F6BA8A" w14:textId="545344E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85F1721" w14:textId="5ED9606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1714CA63"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0E000E89" w14:textId="1DDE2E6F"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 xml:space="preserve">Yearly Capital </w:t>
            </w:r>
            <w:r w:rsidR="009F29F6" w:rsidRPr="00680486">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000000" w:fill="A6A6A6"/>
            <w:vAlign w:val="center"/>
          </w:tcPr>
          <w:p w14:paraId="612BB9F6" w14:textId="48262230"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589EE14" w14:textId="4C1120D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77F5BB1" w14:textId="3DAA5F2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BED7AC0" w14:textId="3DF01034"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08B15DC" w14:textId="61CAD8E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2D24102" w14:textId="08E20447"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E172BC" w:rsidRPr="00680486" w14:paraId="39D84CE7"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13A4F795"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Yearly 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2B01D7E3" w14:textId="5D88CBE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0C3DDA9" w14:textId="501555C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51B46BA" w14:textId="622211E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2753F77" w14:textId="00F2152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7107AD7" w14:textId="15628E1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E45764E" w14:textId="79FA60DA"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0ECC2DAD"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3A0B0718"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 Sub-Total</w:t>
            </w:r>
          </w:p>
        </w:tc>
        <w:tc>
          <w:tcPr>
            <w:tcW w:w="1340" w:type="dxa"/>
            <w:tcBorders>
              <w:top w:val="nil"/>
              <w:left w:val="nil"/>
              <w:bottom w:val="single" w:sz="4" w:space="0" w:color="auto"/>
              <w:right w:val="single" w:sz="4" w:space="0" w:color="auto"/>
            </w:tcBorders>
            <w:shd w:val="clear" w:color="000000" w:fill="A6A6A6"/>
            <w:vAlign w:val="center"/>
          </w:tcPr>
          <w:p w14:paraId="515F62AC" w14:textId="116B7201"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3593C1F" w14:textId="4A46991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16450B9" w14:textId="055934A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0798C6C" w14:textId="0EEF173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720CBC16" w14:textId="071A16F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6D988250" w14:textId="6403F6A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4D54AA07"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4A010E01"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and Reforms</w:t>
            </w:r>
          </w:p>
        </w:tc>
        <w:tc>
          <w:tcPr>
            <w:tcW w:w="1340" w:type="dxa"/>
            <w:tcBorders>
              <w:top w:val="nil"/>
              <w:left w:val="nil"/>
              <w:bottom w:val="single" w:sz="4" w:space="0" w:color="auto"/>
              <w:right w:val="single" w:sz="4" w:space="0" w:color="auto"/>
            </w:tcBorders>
            <w:shd w:val="clear" w:color="000000" w:fill="92D050"/>
          </w:tcPr>
          <w:p w14:paraId="3081BFDE" w14:textId="62014CC1" w:rsidR="00680486" w:rsidRPr="00680486" w:rsidRDefault="00680486" w:rsidP="00680486">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7CAA6A2E" w14:textId="366EE8C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30B8724E" w14:textId="57E4DC4E"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2F05DD19" w14:textId="01E4772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0EFFDBDB" w14:textId="34BBCC57"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08A216E3" w14:textId="239AEFCA"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E172BC" w:rsidRPr="00680486" w14:paraId="661943C2"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440BA4C9" w14:textId="6E5348E2"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3C364111" w14:textId="0E69AAA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86B0BC9" w14:textId="6104C0EA"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DAFD2FF" w14:textId="48CC4F2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D3E4439" w14:textId="43E1CEE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8CC1267" w14:textId="4B0CC4A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7EACF23" w14:textId="66EA7163"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020487EE"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724965B4" w14:textId="0C200855"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2EBC105D" w14:textId="2C73C70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FCC811E" w14:textId="2DF1B32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3826B16" w14:textId="741392C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D530954" w14:textId="1EAD293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599A94B" w14:textId="1401A895"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3006A8D" w14:textId="06C378E5"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12D18998"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02DF6DBC"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Sub-Total</w:t>
            </w:r>
          </w:p>
        </w:tc>
        <w:tc>
          <w:tcPr>
            <w:tcW w:w="1340" w:type="dxa"/>
            <w:tcBorders>
              <w:top w:val="nil"/>
              <w:left w:val="nil"/>
              <w:bottom w:val="single" w:sz="4" w:space="0" w:color="auto"/>
              <w:right w:val="single" w:sz="4" w:space="0" w:color="auto"/>
            </w:tcBorders>
            <w:shd w:val="clear" w:color="000000" w:fill="538DD5"/>
            <w:vAlign w:val="center"/>
          </w:tcPr>
          <w:p w14:paraId="1461B151" w14:textId="2116A033"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02DC1F8F" w14:textId="32B9E86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1B36E17" w14:textId="3408052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6B934A96" w14:textId="57F3837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0CA1525C" w14:textId="7847076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3E13C43" w14:textId="70A8014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76D09534"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E26B0A"/>
            <w:hideMark/>
          </w:tcPr>
          <w:p w14:paraId="0B9848FD" w14:textId="77777777" w:rsidR="00680486" w:rsidRPr="00680486" w:rsidRDefault="00680486" w:rsidP="00680486">
            <w:pPr>
              <w:spacing w:after="0" w:line="240" w:lineRule="auto"/>
              <w:jc w:val="right"/>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Total Water Supply</w:t>
            </w:r>
          </w:p>
        </w:tc>
        <w:tc>
          <w:tcPr>
            <w:tcW w:w="1340" w:type="dxa"/>
            <w:tcBorders>
              <w:top w:val="nil"/>
              <w:left w:val="nil"/>
              <w:bottom w:val="single" w:sz="4" w:space="0" w:color="auto"/>
              <w:right w:val="single" w:sz="4" w:space="0" w:color="auto"/>
            </w:tcBorders>
            <w:shd w:val="clear" w:color="000000" w:fill="E26B0A"/>
            <w:noWrap/>
            <w:vAlign w:val="bottom"/>
          </w:tcPr>
          <w:p w14:paraId="414E4413" w14:textId="04A4566A"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noWrap/>
            <w:vAlign w:val="center"/>
          </w:tcPr>
          <w:p w14:paraId="7296634B" w14:textId="64935EA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noWrap/>
            <w:vAlign w:val="center"/>
          </w:tcPr>
          <w:p w14:paraId="0E6C1EA6" w14:textId="698669B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noWrap/>
            <w:vAlign w:val="center"/>
          </w:tcPr>
          <w:p w14:paraId="64E07715" w14:textId="3C677F2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noWrap/>
            <w:vAlign w:val="center"/>
          </w:tcPr>
          <w:p w14:paraId="124543FD" w14:textId="08D7085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noWrap/>
            <w:vAlign w:val="center"/>
          </w:tcPr>
          <w:p w14:paraId="064DEED8" w14:textId="7C0C8F0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5862F8B9"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1F497D"/>
            <w:hideMark/>
          </w:tcPr>
          <w:p w14:paraId="3AF8E9B2" w14:textId="77777777" w:rsidR="00680486" w:rsidRPr="00680486" w:rsidRDefault="00680486" w:rsidP="00680486">
            <w:pPr>
              <w:spacing w:after="0" w:line="240" w:lineRule="auto"/>
              <w:rPr>
                <w:rFonts w:ascii="Calibri" w:eastAsia="Times New Roman" w:hAnsi="Calibri" w:cs="Calibri"/>
                <w:b/>
                <w:bCs/>
                <w:color w:val="FFFFFF"/>
                <w:lang w:val="en-IN" w:eastAsia="en-IN"/>
              </w:rPr>
            </w:pPr>
            <w:r w:rsidRPr="00680486">
              <w:rPr>
                <w:rFonts w:ascii="Calibri" w:eastAsia="Times New Roman" w:hAnsi="Calibri" w:cs="Calibri"/>
                <w:b/>
                <w:bCs/>
                <w:color w:val="FFFFFF"/>
                <w:lang w:val="en-IN" w:eastAsia="en-IN"/>
              </w:rPr>
              <w:t>Access to Sanitation and Toilet</w:t>
            </w:r>
          </w:p>
        </w:tc>
        <w:tc>
          <w:tcPr>
            <w:tcW w:w="1340" w:type="dxa"/>
            <w:tcBorders>
              <w:top w:val="nil"/>
              <w:left w:val="nil"/>
              <w:bottom w:val="single" w:sz="4" w:space="0" w:color="auto"/>
              <w:right w:val="single" w:sz="4" w:space="0" w:color="auto"/>
            </w:tcBorders>
            <w:shd w:val="clear" w:color="000000" w:fill="1F497D"/>
            <w:vAlign w:val="center"/>
          </w:tcPr>
          <w:p w14:paraId="3EB14716" w14:textId="2F93D722"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3200FB9F" w14:textId="76BCF25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6AC1DA6D" w14:textId="49AAD39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29E5755F" w14:textId="39853BB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62D474F5" w14:textId="4751148E"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0B97C4BB" w14:textId="0C8E5817"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680486" w:rsidRPr="00680486" w14:paraId="25B177B7"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67ECB349"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w:t>
            </w:r>
          </w:p>
        </w:tc>
        <w:tc>
          <w:tcPr>
            <w:tcW w:w="1340" w:type="dxa"/>
            <w:tcBorders>
              <w:top w:val="nil"/>
              <w:left w:val="nil"/>
              <w:bottom w:val="single" w:sz="4" w:space="0" w:color="auto"/>
              <w:right w:val="single" w:sz="4" w:space="0" w:color="auto"/>
            </w:tcBorders>
            <w:shd w:val="clear" w:color="000000" w:fill="92D050"/>
            <w:vAlign w:val="center"/>
          </w:tcPr>
          <w:p w14:paraId="65243544" w14:textId="55B0F6C9"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391C6937" w14:textId="4BD62F4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11FD31F5" w14:textId="72E107E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397248B7" w14:textId="3DF99AA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705C5D9C" w14:textId="2BAE3828"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22800E4D" w14:textId="55AD214F"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E172BC" w:rsidRPr="00680486" w14:paraId="71FFF1ED"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244A75DC" w14:textId="2D4E337A"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03E656FD" w14:textId="7222FD1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6A3E32E" w14:textId="128ACE8F"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84F2930" w14:textId="6AF34AD5"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FEBE93C" w14:textId="263218EF"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85F719F" w14:textId="54E6680A"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096BDE6" w14:textId="00F86925"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71F17A60"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02F0F4FB"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345E8089" w14:textId="39517C5E"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875CE6E" w14:textId="13798E36"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A7D1073" w14:textId="10D9ED84"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AECF859" w14:textId="67ADC7E1"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0004FBD" w14:textId="3C2EBA4C"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6FFE499" w14:textId="43555871"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r>
      <w:tr w:rsidR="00680486" w:rsidRPr="00680486" w14:paraId="156FC7AE"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57F0A8F0"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4CE25B29" w14:textId="76A23BCF"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2D00E09" w14:textId="38B79A2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2B73674" w14:textId="0587759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9B0C90B" w14:textId="5FE8EAE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3E1DA115" w14:textId="206F10E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1B986A9" w14:textId="061CF85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356488E4"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7C4C2038" w14:textId="2C19A171"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4A499EDA" w14:textId="52AD3927"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55FDB61" w14:textId="5A21830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96FC4F8" w14:textId="2970741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FE448CA" w14:textId="4F0FBA7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3C96066" w14:textId="7193D2E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F83FBEC" w14:textId="48DD6C62"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2E3569FE"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6CE46BEA"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lastRenderedPageBreak/>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153CFB3B" w14:textId="7998C9D4"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F7ED0E9" w14:textId="66C6F458"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F21699E" w14:textId="75555C68"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FDD863F" w14:textId="6E4F5AA5"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0741366" w14:textId="0B3AEAD3"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0191B35" w14:textId="5A76662E"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r>
      <w:tr w:rsidR="00680486" w:rsidRPr="00680486" w14:paraId="343AE08D"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522FEF6B"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7A02DBE4" w14:textId="2D1C3B6E"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ABAA965" w14:textId="74B70A8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601735D" w14:textId="0C46019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0B3914C" w14:textId="450C848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3D9FAA2" w14:textId="5A568A8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C70F384" w14:textId="7583BF8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0CA76B52"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51C553A5" w14:textId="572B2599"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59B8E942" w14:textId="35ED558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5D97ED7" w14:textId="749291B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3E3CD3B" w14:textId="6539C6F5"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5452314" w14:textId="7D3494B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85F9D84" w14:textId="17CBB6E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72AB67C" w14:textId="2F20C8FF"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6090E9E6"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0DCCEC14"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7910F931" w14:textId="0C3305DC"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B34C3B7" w14:textId="2DA774A7"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2450125" w14:textId="383A3F9E"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C49D517" w14:textId="26D799F6"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780955D" w14:textId="7B4F28A7"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AEF11F7" w14:textId="6CF7D910"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r>
      <w:tr w:rsidR="00680486" w:rsidRPr="00680486" w14:paraId="4B45C60E"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326A0D19"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79A1E80B" w14:textId="677A7B97"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34FE103" w14:textId="49734DB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3A780309" w14:textId="155A6F7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9194D08" w14:textId="793585C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AAD00CD" w14:textId="3C2882F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A048A98" w14:textId="1C747E9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1C5242EB"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4ECBE2F3" w14:textId="13F272CF"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4C374B01" w14:textId="6CDB234A"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0453DB5" w14:textId="4CF4F80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B5D0225" w14:textId="700A0F2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A284AE4" w14:textId="7EDFF01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6CDE206" w14:textId="2EF4C2BF"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364C7D0" w14:textId="60E43C93"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3F5BA4B2"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1ADDE85F"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79D5E11C" w14:textId="092A4AC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D29F55F" w14:textId="1306DBC8"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DB6FD46" w14:textId="57F9538B"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01F5660" w14:textId="6C5D725D"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D4162BC" w14:textId="623A29AB"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075B98A" w14:textId="2DE5C16C"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535BF07C"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39CA1808"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00F7BEFC" w14:textId="2D994ED9"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3B667AB3" w14:textId="4B7A4AE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57E04DC" w14:textId="2829179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E8D5D71" w14:textId="08866DA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04672A6" w14:textId="057F87B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9A8FF6E" w14:textId="36841DF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01A5C8BE"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09259EE4" w14:textId="431EE98C"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4508E41B" w14:textId="4894652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123AE0A" w14:textId="4BCE68B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0D87206" w14:textId="20327C1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A9B3975" w14:textId="774153A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FF8044F" w14:textId="6428408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8CA3D7C" w14:textId="6D72B21F"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56864FBA"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5012DCE4"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65CE4497" w14:textId="11770FA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52A452D" w14:textId="1DA6577D"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1AC8D8A" w14:textId="18660A50"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3BEB7D5" w14:textId="0056AE36"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69F31E9" w14:textId="2A9DBC89"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44A6EB8" w14:textId="7FF9BB92"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7FE057D8"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79AD65F6"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4BB79DB8" w14:textId="57FF7BDD"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E2A7036" w14:textId="056D952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D1FB5B0" w14:textId="1AE95BA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489F441" w14:textId="70056B1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B6C6138" w14:textId="4D91DE2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7DA61A2" w14:textId="1F9FB93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1DAFDF06"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5C96EB0F" w14:textId="203DA21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 xml:space="preserve">Yearly Capital </w:t>
            </w:r>
            <w:r w:rsidR="009F29F6" w:rsidRPr="00680486">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000000" w:fill="A6A6A6"/>
            <w:vAlign w:val="center"/>
          </w:tcPr>
          <w:p w14:paraId="2263E83E" w14:textId="36A3AFF4"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DD1646B" w14:textId="157EA59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5064B2B" w14:textId="5AA8B6EE"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D7E727C" w14:textId="71FB8EF8"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6FACBEC" w14:textId="4B14A49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E6E0483" w14:textId="7F3FBBCD"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158A04E5"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7F0B9CF4"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Yearly 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0B0C3C7F" w14:textId="13A0B915"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F798B82" w14:textId="7EA178B5"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4E9DCFC" w14:textId="11B2422D"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ACF729C" w14:textId="6BC8CECB"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36C93F4" w14:textId="2307580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774C3D8" w14:textId="40A20785"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6415307A"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6AEA8D58"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 Sub-Total</w:t>
            </w:r>
          </w:p>
        </w:tc>
        <w:tc>
          <w:tcPr>
            <w:tcW w:w="1340" w:type="dxa"/>
            <w:tcBorders>
              <w:top w:val="nil"/>
              <w:left w:val="nil"/>
              <w:bottom w:val="single" w:sz="4" w:space="0" w:color="auto"/>
              <w:right w:val="single" w:sz="4" w:space="0" w:color="auto"/>
            </w:tcBorders>
            <w:shd w:val="clear" w:color="000000" w:fill="538DD5"/>
            <w:vAlign w:val="center"/>
          </w:tcPr>
          <w:p w14:paraId="2582B41C" w14:textId="4148D74D"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24466A6" w14:textId="1903C92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522A4EE" w14:textId="2BB34FA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0D1E01E6" w14:textId="70FCC23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33B9A50" w14:textId="65C5D15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09BCD06" w14:textId="17E921E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0271D5BE"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1BF1953C"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and Reforms</w:t>
            </w:r>
          </w:p>
        </w:tc>
        <w:tc>
          <w:tcPr>
            <w:tcW w:w="1340" w:type="dxa"/>
            <w:tcBorders>
              <w:top w:val="nil"/>
              <w:left w:val="nil"/>
              <w:bottom w:val="single" w:sz="4" w:space="0" w:color="auto"/>
              <w:right w:val="single" w:sz="4" w:space="0" w:color="auto"/>
            </w:tcBorders>
            <w:shd w:val="clear" w:color="000000" w:fill="92D050"/>
            <w:noWrap/>
            <w:vAlign w:val="bottom"/>
          </w:tcPr>
          <w:p w14:paraId="22468996" w14:textId="227881A9" w:rsidR="00680486" w:rsidRPr="00680486" w:rsidRDefault="00680486" w:rsidP="00680486">
            <w:pPr>
              <w:spacing w:after="0" w:line="240" w:lineRule="auto"/>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0718F6B8" w14:textId="3F8734B4"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63BD9F4C" w14:textId="40FDBE20"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7C95181F" w14:textId="61739835"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7ECB6494" w14:textId="2AA30724"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5BDE83C4" w14:textId="4B55BA68"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E172BC" w:rsidRPr="00680486" w14:paraId="6D1278E8"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64217DD6" w14:textId="77777777" w:rsidR="00E172BC" w:rsidRPr="00680486" w:rsidRDefault="00E172BC" w:rsidP="00E172BC">
            <w:pPr>
              <w:spacing w:after="0" w:line="240" w:lineRule="auto"/>
              <w:rPr>
                <w:rFonts w:ascii="Calibri" w:eastAsia="Times New Roman" w:hAnsi="Calibri" w:cs="Calibri"/>
                <w:color w:val="000000"/>
                <w:lang w:val="en-IN" w:eastAsia="en-IN"/>
              </w:rPr>
            </w:pPr>
            <w:r w:rsidRPr="00680486">
              <w:rPr>
                <w:rFonts w:ascii="Calibri" w:eastAsia="Times New Roman" w:hAnsi="Calibri" w:cs="Calibri"/>
                <w:color w:val="000000"/>
                <w:lang w:val="en-IN" w:eastAsia="en-IN"/>
              </w:rPr>
              <w:t> </w:t>
            </w:r>
          </w:p>
        </w:tc>
        <w:tc>
          <w:tcPr>
            <w:tcW w:w="1340" w:type="dxa"/>
            <w:tcBorders>
              <w:top w:val="nil"/>
              <w:left w:val="nil"/>
              <w:bottom w:val="single" w:sz="4" w:space="0" w:color="auto"/>
              <w:right w:val="single" w:sz="4" w:space="0" w:color="auto"/>
            </w:tcBorders>
            <w:shd w:val="clear" w:color="000000" w:fill="A6A6A6"/>
            <w:vAlign w:val="center"/>
          </w:tcPr>
          <w:p w14:paraId="44A7CA3A" w14:textId="57C4F06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405FD17" w14:textId="04980A0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4CB5C62" w14:textId="7D997E87"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8A3ED5A" w14:textId="685E1D5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3D54FB1" w14:textId="67B3660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95F0368" w14:textId="0412FE53"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4BE6E16D"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78B54B19"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Sub-Total</w:t>
            </w:r>
          </w:p>
        </w:tc>
        <w:tc>
          <w:tcPr>
            <w:tcW w:w="1340" w:type="dxa"/>
            <w:tcBorders>
              <w:top w:val="nil"/>
              <w:left w:val="nil"/>
              <w:bottom w:val="single" w:sz="4" w:space="0" w:color="auto"/>
              <w:right w:val="single" w:sz="4" w:space="0" w:color="auto"/>
            </w:tcBorders>
            <w:shd w:val="clear" w:color="000000" w:fill="538DD5"/>
            <w:vAlign w:val="center"/>
          </w:tcPr>
          <w:p w14:paraId="7E389F8B" w14:textId="2774C094"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D4D84BD" w14:textId="39E5297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01EA4093" w14:textId="2D8DF46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12BBE8D3" w14:textId="3FD01A4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4DDF9A94" w14:textId="2AEC218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163A0BE4" w14:textId="39486F8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4A202494"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E26B0A"/>
            <w:hideMark/>
          </w:tcPr>
          <w:p w14:paraId="7362E3E4" w14:textId="77777777" w:rsidR="00680486" w:rsidRPr="00680486" w:rsidRDefault="00680486" w:rsidP="00680486">
            <w:pPr>
              <w:spacing w:after="0" w:line="240" w:lineRule="auto"/>
              <w:jc w:val="right"/>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Total Access to Sanitation and Toilet</w:t>
            </w:r>
          </w:p>
        </w:tc>
        <w:tc>
          <w:tcPr>
            <w:tcW w:w="1340" w:type="dxa"/>
            <w:tcBorders>
              <w:top w:val="nil"/>
              <w:left w:val="nil"/>
              <w:bottom w:val="single" w:sz="4" w:space="0" w:color="auto"/>
              <w:right w:val="single" w:sz="4" w:space="0" w:color="auto"/>
            </w:tcBorders>
            <w:shd w:val="clear" w:color="000000" w:fill="E26B0A"/>
            <w:vAlign w:val="center"/>
          </w:tcPr>
          <w:p w14:paraId="7343B946" w14:textId="1A03F9C1"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0827A2AD" w14:textId="3489801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73987E38" w14:textId="5A88289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3C2F0D1A" w14:textId="390A486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74166181" w14:textId="147DCC1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19A78182" w14:textId="450CBB6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43801967"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1F497D"/>
            <w:hideMark/>
          </w:tcPr>
          <w:p w14:paraId="4E281F20" w14:textId="77777777" w:rsidR="00680486" w:rsidRPr="00680486" w:rsidRDefault="00680486" w:rsidP="00680486">
            <w:pPr>
              <w:spacing w:after="0" w:line="240" w:lineRule="auto"/>
              <w:rPr>
                <w:rFonts w:ascii="Calibri" w:eastAsia="Times New Roman" w:hAnsi="Calibri" w:cs="Calibri"/>
                <w:b/>
                <w:bCs/>
                <w:color w:val="FFFFFF"/>
                <w:lang w:val="en-IN" w:eastAsia="en-IN"/>
              </w:rPr>
            </w:pPr>
            <w:r w:rsidRPr="00680486">
              <w:rPr>
                <w:rFonts w:ascii="Calibri" w:eastAsia="Times New Roman" w:hAnsi="Calibri" w:cs="Calibri"/>
                <w:b/>
                <w:bCs/>
                <w:color w:val="FFFFFF"/>
                <w:lang w:val="en-IN" w:eastAsia="en-IN"/>
              </w:rPr>
              <w:t>Storm Water Management</w:t>
            </w:r>
          </w:p>
        </w:tc>
        <w:tc>
          <w:tcPr>
            <w:tcW w:w="1340" w:type="dxa"/>
            <w:tcBorders>
              <w:top w:val="nil"/>
              <w:left w:val="nil"/>
              <w:bottom w:val="single" w:sz="4" w:space="0" w:color="auto"/>
              <w:right w:val="single" w:sz="4" w:space="0" w:color="auto"/>
            </w:tcBorders>
            <w:shd w:val="clear" w:color="000000" w:fill="1F497D"/>
            <w:vAlign w:val="center"/>
          </w:tcPr>
          <w:p w14:paraId="2E461970" w14:textId="25911D35"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524A9728" w14:textId="61BDF16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1295BF96" w14:textId="4EE1F09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15E3A01B" w14:textId="4CD8200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5881F1A4" w14:textId="1A51B5D0"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0C200583" w14:textId="4BB8BD69"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680486" w:rsidRPr="00680486" w14:paraId="06AEE682"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245B61B5"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w:t>
            </w:r>
          </w:p>
        </w:tc>
        <w:tc>
          <w:tcPr>
            <w:tcW w:w="1340" w:type="dxa"/>
            <w:tcBorders>
              <w:top w:val="nil"/>
              <w:left w:val="nil"/>
              <w:bottom w:val="single" w:sz="4" w:space="0" w:color="auto"/>
              <w:right w:val="single" w:sz="4" w:space="0" w:color="auto"/>
            </w:tcBorders>
            <w:shd w:val="clear" w:color="000000" w:fill="92D050"/>
            <w:vAlign w:val="center"/>
          </w:tcPr>
          <w:p w14:paraId="440D4FAA" w14:textId="4B1A47A8"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4DB60C37" w14:textId="09473E9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5BFF838E" w14:textId="0D39BBD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7466B5CD" w14:textId="7AE8FB4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235963CC" w14:textId="56FCC582"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3756595C" w14:textId="3A31E9AA"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E172BC" w:rsidRPr="00680486" w14:paraId="6A9A08B7"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7ECDB2A9" w14:textId="43B64918"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5F1F2CDA" w14:textId="4348F8BB"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A088FF2" w14:textId="0883CC8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5870E35" w14:textId="0B5CF73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938D22E" w14:textId="2BAF9E6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3E42120" w14:textId="71D5A1D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1D7B07A" w14:textId="4A3BC3DC"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1775E6CC"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324D50DD"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0D9B24DB" w14:textId="0F846ADA"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3E1A0AE" w14:textId="10686201"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1DDF2C0" w14:textId="496059F8"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AB68ACA" w14:textId="5335934A"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7F73575" w14:textId="45EA93D1"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1CAADAF" w14:textId="617AFA8B"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0026CF6E"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2123D9E2"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48302A76" w14:textId="1ED9F5B6"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AD9DEA2" w14:textId="633FBA4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33EF107" w14:textId="090D6DF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0B15CE7" w14:textId="20B2DE7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F45EF12" w14:textId="3DC098C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8F167C6" w14:textId="6603E04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6C31CDDF"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6BF060C9" w14:textId="538C2D64"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35C17B9B" w14:textId="38F079A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AAFAA92" w14:textId="789CF85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02F84E6" w14:textId="0C822A4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A0A2792" w14:textId="5207B39B"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29CF8D6" w14:textId="55484EE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B02F9B0" w14:textId="2AB3F846"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060DC5A9"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4DB3C472"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5AFBD549" w14:textId="138E87B1"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A323C98" w14:textId="4D8C1F03"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44B5C59" w14:textId="1F063E2E"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A22A6F7" w14:textId="268A3454"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E6C0309" w14:textId="72259320"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0BD37AD" w14:textId="7C76BC5F"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00E7BCD0"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5964A7C1"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46A01EC9" w14:textId="756EC55D"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7C9D5F2" w14:textId="4FDD3CB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5215EFB" w14:textId="5F44076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C45BA9E" w14:textId="76C784F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A152DC5" w14:textId="1756C4C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989A766" w14:textId="5DF83D5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7F566482"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55433959" w14:textId="2273E7B1"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7356C64E" w14:textId="5E173EC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30285BC" w14:textId="7D73C9F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2D1709C" w14:textId="2AA7ABBA"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7D9FF6A" w14:textId="1E1BC6D5"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1287155" w14:textId="6B43AB9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7908BF6" w14:textId="35968A48"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48757527"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305AD114"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3B6799B5" w14:textId="1B4E39C5"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080871A" w14:textId="6281740E"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DCBBBD3" w14:textId="431A4979"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BF15D26" w14:textId="309E4719"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58F704A" w14:textId="1887E664"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AD3BFE5" w14:textId="3CD0277E"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07C65DCD"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5D1C4583"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410F3E70" w14:textId="0D2C471B"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0DB2CBA" w14:textId="4155A1C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34F8D78" w14:textId="6C9593D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DF333BF" w14:textId="5F91848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6151536" w14:textId="76CADD1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1DB5E87" w14:textId="230AF7A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0E8C6BD5"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60094595" w14:textId="4F237DA6"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 xml:space="preserve">Yearly Capital </w:t>
            </w:r>
            <w:r w:rsidR="009F29F6" w:rsidRPr="00680486">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000000" w:fill="A6A6A6"/>
            <w:vAlign w:val="center"/>
          </w:tcPr>
          <w:p w14:paraId="6A835A64" w14:textId="0F37A472"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C2FA95C" w14:textId="22A0D5D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B811200" w14:textId="6681F4F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19C7334" w14:textId="3E6FEA7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9FC4643" w14:textId="704266D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E207746" w14:textId="76B09B4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3DDCF87B"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3C119515"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Yearly 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202446EE" w14:textId="0A103859"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AC1E7BD" w14:textId="0E9BCCE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BE3F7E1" w14:textId="6F5AEF5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3A951C0" w14:textId="4FFB1B8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1B1F284" w14:textId="44857C3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2B17B89" w14:textId="64AC640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722E9F81"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noWrap/>
            <w:vAlign w:val="bottom"/>
            <w:hideMark/>
          </w:tcPr>
          <w:p w14:paraId="61356BFC"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lastRenderedPageBreak/>
              <w:t>Infrastructure Sub-Total</w:t>
            </w:r>
          </w:p>
        </w:tc>
        <w:tc>
          <w:tcPr>
            <w:tcW w:w="1340" w:type="dxa"/>
            <w:tcBorders>
              <w:top w:val="nil"/>
              <w:left w:val="nil"/>
              <w:bottom w:val="single" w:sz="4" w:space="0" w:color="auto"/>
              <w:right w:val="single" w:sz="4" w:space="0" w:color="auto"/>
            </w:tcBorders>
            <w:shd w:val="clear" w:color="000000" w:fill="538DD5"/>
            <w:vAlign w:val="center"/>
          </w:tcPr>
          <w:p w14:paraId="1B0F8D5C" w14:textId="6C6559E7"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EAEBD3E" w14:textId="03BC5DC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09EBD8D" w14:textId="760D9FE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74DAB5BE" w14:textId="2527770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057B2CF8" w14:textId="7A1C279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6178CBC8" w14:textId="2B4E68E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4616111B"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noWrap/>
            <w:vAlign w:val="bottom"/>
            <w:hideMark/>
          </w:tcPr>
          <w:p w14:paraId="01AA0EA1"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and Reforms</w:t>
            </w:r>
          </w:p>
        </w:tc>
        <w:tc>
          <w:tcPr>
            <w:tcW w:w="1340" w:type="dxa"/>
            <w:tcBorders>
              <w:top w:val="nil"/>
              <w:left w:val="nil"/>
              <w:bottom w:val="single" w:sz="4" w:space="0" w:color="auto"/>
              <w:right w:val="single" w:sz="4" w:space="0" w:color="auto"/>
            </w:tcBorders>
            <w:shd w:val="clear" w:color="000000" w:fill="92D050"/>
            <w:vAlign w:val="center"/>
          </w:tcPr>
          <w:p w14:paraId="3B2FC0DF" w14:textId="0736D3E1"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3206F7D0" w14:textId="559B52EB"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505DC75F" w14:textId="42C8E0D4"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38B65510" w14:textId="2F660E9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45EA2094" w14:textId="794A8E12"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41F09878" w14:textId="3C3932DD"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E172BC" w:rsidRPr="00680486" w14:paraId="025A3215"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579B06A8" w14:textId="40437FE7" w:rsidR="00E172BC" w:rsidRPr="00680486" w:rsidRDefault="00E172BC" w:rsidP="00E172BC">
            <w:pPr>
              <w:spacing w:after="0" w:line="240" w:lineRule="auto"/>
              <w:rPr>
                <w:rFonts w:ascii="Calibri" w:eastAsia="Times New Roman" w:hAnsi="Calibri" w:cs="Calibri"/>
                <w:color w:val="000000"/>
                <w:lang w:val="en-IN" w:eastAsia="en-IN"/>
              </w:rPr>
            </w:pPr>
            <w:r w:rsidRPr="00680486">
              <w:rPr>
                <w:rFonts w:ascii="Calibri" w:eastAsia="Times New Roman" w:hAnsi="Calibri" w:cs="Calibri"/>
                <w:color w:val="000000"/>
                <w:lang w:val="en-IN" w:eastAsia="en-IN"/>
              </w:rPr>
              <w:t>Geo mapping of all major</w:t>
            </w:r>
            <w:r w:rsidR="00EC1AAF">
              <w:rPr>
                <w:rFonts w:ascii="Calibri" w:eastAsia="Times New Roman" w:hAnsi="Calibri" w:cs="Calibri"/>
                <w:color w:val="000000"/>
                <w:lang w:val="en-IN" w:eastAsia="en-IN"/>
              </w:rPr>
              <w:t xml:space="preserve"> </w:t>
            </w:r>
            <w:r w:rsidRPr="00680486">
              <w:rPr>
                <w:rFonts w:ascii="Calibri" w:eastAsia="Times New Roman" w:hAnsi="Calibri" w:cs="Calibri"/>
                <w:color w:val="000000"/>
                <w:lang w:val="en-IN" w:eastAsia="en-IN"/>
              </w:rPr>
              <w:t xml:space="preserve">(17 </w:t>
            </w:r>
            <w:proofErr w:type="spellStart"/>
            <w:r w:rsidRPr="00680486">
              <w:rPr>
                <w:rFonts w:ascii="Calibri" w:eastAsia="Times New Roman" w:hAnsi="Calibri" w:cs="Calibri"/>
                <w:color w:val="000000"/>
                <w:lang w:val="en-IN" w:eastAsia="en-IN"/>
              </w:rPr>
              <w:t>no.s</w:t>
            </w:r>
            <w:proofErr w:type="spellEnd"/>
            <w:r w:rsidRPr="00680486">
              <w:rPr>
                <w:rFonts w:ascii="Calibri" w:eastAsia="Times New Roman" w:hAnsi="Calibri" w:cs="Calibri"/>
                <w:color w:val="000000"/>
                <w:lang w:val="en-IN" w:eastAsia="en-IN"/>
              </w:rPr>
              <w:t>) and minor drains</w:t>
            </w:r>
          </w:p>
        </w:tc>
        <w:tc>
          <w:tcPr>
            <w:tcW w:w="1340" w:type="dxa"/>
            <w:tcBorders>
              <w:top w:val="nil"/>
              <w:left w:val="nil"/>
              <w:bottom w:val="single" w:sz="4" w:space="0" w:color="auto"/>
              <w:right w:val="single" w:sz="4" w:space="0" w:color="auto"/>
            </w:tcBorders>
            <w:shd w:val="clear" w:color="000000" w:fill="A6A6A6"/>
            <w:vAlign w:val="center"/>
          </w:tcPr>
          <w:p w14:paraId="573290B4" w14:textId="0B1AE59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9E62879" w14:textId="22895F5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DAB970E" w14:textId="35FC139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ACEB98B" w14:textId="3BFB626F"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7B0F1F2" w14:textId="6FEB968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A3EB2B1" w14:textId="5D6B1403"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1B29D112"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593FF3D1" w14:textId="0FDFB81E" w:rsidR="00E172BC" w:rsidRPr="00680486" w:rsidRDefault="00E172BC" w:rsidP="00E172BC">
            <w:pPr>
              <w:spacing w:after="0" w:line="240" w:lineRule="auto"/>
              <w:rPr>
                <w:rFonts w:ascii="Calibri" w:eastAsia="Times New Roman" w:hAnsi="Calibri" w:cs="Calibri"/>
                <w:color w:val="000000"/>
                <w:lang w:val="en-IN" w:eastAsia="en-IN"/>
              </w:rPr>
            </w:pPr>
            <w:r w:rsidRPr="00680486">
              <w:rPr>
                <w:rFonts w:ascii="Calibri" w:eastAsia="Times New Roman" w:hAnsi="Calibri" w:cs="Calibri"/>
                <w:color w:val="000000"/>
                <w:lang w:val="en-IN" w:eastAsia="en-IN"/>
              </w:rPr>
              <w:t xml:space="preserve">Mapping of all </w:t>
            </w:r>
            <w:r w:rsidR="00EC1AAF" w:rsidRPr="00680486">
              <w:rPr>
                <w:rFonts w:ascii="Calibri" w:eastAsia="Times New Roman" w:hAnsi="Calibri" w:cs="Calibri"/>
                <w:color w:val="000000"/>
                <w:lang w:val="en-IN" w:eastAsia="en-IN"/>
              </w:rPr>
              <w:t>water-logged</w:t>
            </w:r>
            <w:r w:rsidRPr="00680486">
              <w:rPr>
                <w:rFonts w:ascii="Calibri" w:eastAsia="Times New Roman" w:hAnsi="Calibri" w:cs="Calibri"/>
                <w:color w:val="000000"/>
                <w:lang w:val="en-IN" w:eastAsia="en-IN"/>
              </w:rPr>
              <w:t xml:space="preserve"> areas (six) and ponds (four)</w:t>
            </w:r>
          </w:p>
        </w:tc>
        <w:tc>
          <w:tcPr>
            <w:tcW w:w="1340" w:type="dxa"/>
            <w:tcBorders>
              <w:top w:val="nil"/>
              <w:left w:val="nil"/>
              <w:bottom w:val="single" w:sz="4" w:space="0" w:color="auto"/>
              <w:right w:val="single" w:sz="4" w:space="0" w:color="auto"/>
            </w:tcBorders>
            <w:shd w:val="clear" w:color="000000" w:fill="A6A6A6"/>
            <w:vAlign w:val="center"/>
          </w:tcPr>
          <w:p w14:paraId="236AA162" w14:textId="228B9FB7"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CBDF20F" w14:textId="695FFD77"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DFC11E7" w14:textId="6683CD1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A478656" w14:textId="14FA6F1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4F96CA7" w14:textId="08F0B27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FCA3396" w14:textId="21E5D387"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748F780C"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2E464F45"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Sub-Total</w:t>
            </w:r>
          </w:p>
        </w:tc>
        <w:tc>
          <w:tcPr>
            <w:tcW w:w="1340" w:type="dxa"/>
            <w:tcBorders>
              <w:top w:val="nil"/>
              <w:left w:val="nil"/>
              <w:bottom w:val="single" w:sz="4" w:space="0" w:color="auto"/>
              <w:right w:val="single" w:sz="4" w:space="0" w:color="auto"/>
            </w:tcBorders>
            <w:shd w:val="clear" w:color="000000" w:fill="538DD5"/>
            <w:vAlign w:val="center"/>
          </w:tcPr>
          <w:p w14:paraId="1091007C" w14:textId="5AA211C2"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5CC508B" w14:textId="233F9E2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A3AA084" w14:textId="5DD0830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62CAE63" w14:textId="10F338A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1B2ADBEA" w14:textId="44306DD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6437294" w14:textId="617AEF0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6BD1DE69"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E26B0A"/>
            <w:hideMark/>
          </w:tcPr>
          <w:p w14:paraId="3EFD4DDC" w14:textId="77777777" w:rsidR="00680486" w:rsidRPr="00680486" w:rsidRDefault="00680486" w:rsidP="00680486">
            <w:pPr>
              <w:spacing w:after="0" w:line="240" w:lineRule="auto"/>
              <w:jc w:val="right"/>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Total Storm Water Drainage</w:t>
            </w:r>
          </w:p>
        </w:tc>
        <w:tc>
          <w:tcPr>
            <w:tcW w:w="1340" w:type="dxa"/>
            <w:tcBorders>
              <w:top w:val="nil"/>
              <w:left w:val="nil"/>
              <w:bottom w:val="single" w:sz="4" w:space="0" w:color="auto"/>
              <w:right w:val="single" w:sz="4" w:space="0" w:color="auto"/>
            </w:tcBorders>
            <w:shd w:val="clear" w:color="000000" w:fill="E26B0A"/>
            <w:vAlign w:val="center"/>
          </w:tcPr>
          <w:p w14:paraId="301F7D11" w14:textId="5A98E3D7"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430DC4F9" w14:textId="093BEA5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024A6F75" w14:textId="506336D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7CA29DAA" w14:textId="506BBDF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05876B84" w14:textId="316A272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37344899" w14:textId="16901B0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2CFDE40D"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1F497D"/>
            <w:hideMark/>
          </w:tcPr>
          <w:p w14:paraId="6D4E5143" w14:textId="77777777" w:rsidR="00680486" w:rsidRPr="00680486" w:rsidRDefault="00680486" w:rsidP="00680486">
            <w:pPr>
              <w:spacing w:after="0" w:line="240" w:lineRule="auto"/>
              <w:rPr>
                <w:rFonts w:ascii="Calibri" w:eastAsia="Times New Roman" w:hAnsi="Calibri" w:cs="Calibri"/>
                <w:b/>
                <w:bCs/>
                <w:color w:val="FFFFFF"/>
                <w:lang w:val="en-IN" w:eastAsia="en-IN"/>
              </w:rPr>
            </w:pPr>
            <w:r w:rsidRPr="00680486">
              <w:rPr>
                <w:rFonts w:ascii="Calibri" w:eastAsia="Times New Roman" w:hAnsi="Calibri" w:cs="Calibri"/>
                <w:b/>
                <w:bCs/>
                <w:color w:val="FFFFFF"/>
                <w:lang w:val="en-IN" w:eastAsia="en-IN"/>
              </w:rPr>
              <w:t>Wastewater &amp; Faecal Sludge</w:t>
            </w:r>
          </w:p>
        </w:tc>
        <w:tc>
          <w:tcPr>
            <w:tcW w:w="1340" w:type="dxa"/>
            <w:tcBorders>
              <w:top w:val="nil"/>
              <w:left w:val="nil"/>
              <w:bottom w:val="single" w:sz="4" w:space="0" w:color="auto"/>
              <w:right w:val="single" w:sz="4" w:space="0" w:color="auto"/>
            </w:tcBorders>
            <w:shd w:val="clear" w:color="000000" w:fill="1F497D"/>
            <w:vAlign w:val="center"/>
          </w:tcPr>
          <w:p w14:paraId="6DAF0AA0" w14:textId="366994B6"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6F378AF1" w14:textId="6383B37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40DA3244" w14:textId="4E87CE0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0DC73824" w14:textId="4AF752B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2EC183F6" w14:textId="0D2DC3A0"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50F047C3" w14:textId="2FB695FC"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680486" w:rsidRPr="00680486" w14:paraId="0D951814"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232282E4"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w:t>
            </w:r>
          </w:p>
        </w:tc>
        <w:tc>
          <w:tcPr>
            <w:tcW w:w="1340" w:type="dxa"/>
            <w:tcBorders>
              <w:top w:val="nil"/>
              <w:left w:val="nil"/>
              <w:bottom w:val="single" w:sz="4" w:space="0" w:color="auto"/>
              <w:right w:val="single" w:sz="4" w:space="0" w:color="auto"/>
            </w:tcBorders>
            <w:shd w:val="clear" w:color="000000" w:fill="92D050"/>
            <w:vAlign w:val="center"/>
          </w:tcPr>
          <w:p w14:paraId="0313213D" w14:textId="0B7AC949"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0FEECE32" w14:textId="0AA4BB9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57690E03" w14:textId="6CBE526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744B5C42" w14:textId="5C6CD1A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0A1F41A5" w14:textId="55B3B408"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6C261F8B" w14:textId="6A0E71DE"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E172BC" w:rsidRPr="00680486" w14:paraId="328B3D7A"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ABF8F"/>
            <w:hideMark/>
          </w:tcPr>
          <w:p w14:paraId="2BC95F0E" w14:textId="580066C8" w:rsidR="00E172BC" w:rsidRPr="00680486" w:rsidRDefault="00E172BC" w:rsidP="007C6720">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11A11B1D" w14:textId="44B2125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C99E1AD" w14:textId="36931C5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673A840" w14:textId="2AD488D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E0A8992" w14:textId="5A7A8F3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54C9C93" w14:textId="167D282A"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71F9B08" w14:textId="0088ADB8"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4B39D8E0"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22C2344F"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1091AC6B" w14:textId="2792F0D4"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F902D8F" w14:textId="00DC897B"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93092A1" w14:textId="22A3CC2C"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775EF7F" w14:textId="1FB94BF5"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271C025" w14:textId="1BBF94B9"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0E4F939" w14:textId="7E764EF2"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6BDAE935"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0541D9B4"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7F6A05F1" w14:textId="668C9A15"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172D9ED" w14:textId="67A2AB2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E1F17D0" w14:textId="52281B0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9E161AE" w14:textId="7E9C6DA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66CFEE3" w14:textId="32E7B87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E7B50E3" w14:textId="4B2DB0E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3B1A0A48"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483180CD" w14:textId="03122968" w:rsidR="00E172BC" w:rsidRPr="00680486" w:rsidRDefault="00E172BC" w:rsidP="007C6720">
            <w:pPr>
              <w:tabs>
                <w:tab w:val="left" w:pos="885"/>
              </w:tabs>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2DAB4514" w14:textId="5D04E03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E85DD12" w14:textId="7BC5596F"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07EB5FD" w14:textId="581A15DB"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8185218" w14:textId="455B3C0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81262DA" w14:textId="0B93EF97"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466E989" w14:textId="3B000A32"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4AB2B266"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71093A01"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370896BC" w14:textId="3142F915" w:rsidR="00680486" w:rsidRPr="00680486" w:rsidRDefault="00680486" w:rsidP="00680486">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F8B70E1" w14:textId="57FF0D44"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37645A1" w14:textId="5FF41127"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B59D574" w14:textId="5F371A2D"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05EA42C" w14:textId="62A7ECDF"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9CD0E83" w14:textId="1F1ACFF0"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r>
      <w:tr w:rsidR="00680486" w:rsidRPr="00680486" w14:paraId="34C88D31"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4472C1CE"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6C6245DB" w14:textId="1817F566"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11EC611" w14:textId="02AF3F3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4A14195" w14:textId="538DD19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95DCEF1" w14:textId="6D182D4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3ED8B6E9" w14:textId="3630116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AEDEDCD" w14:textId="715A746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731A639F"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0CDD61BA" w14:textId="143EF0DB"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690922A6" w14:textId="77F91E1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E8328AD" w14:textId="0C38BEB7"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8BC3DAE" w14:textId="353D5027"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89704F7" w14:textId="7615968B"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4A65FE2" w14:textId="01A3703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DB92702" w14:textId="6A2DFF2E"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065C6BFA"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566CBA2E"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46C77C2B" w14:textId="5165D452" w:rsidR="00680486" w:rsidRPr="00680486" w:rsidRDefault="00680486" w:rsidP="00680486">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DF366E5" w14:textId="39C4E3D9"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DBF40E6" w14:textId="386FF2DD"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D298C00" w14:textId="3E575BF7"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DECAAAC" w14:textId="5962CCCB"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B5C7E0C" w14:textId="2B042742"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r>
      <w:tr w:rsidR="00680486" w:rsidRPr="00680486" w14:paraId="2DC14F0F"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22A71297"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32A73FFD" w14:textId="23D6D6EB"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54EA34D" w14:textId="514A20B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4DBAB5F" w14:textId="41A0CFA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3A4A32A7" w14:textId="6D7F244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B861406" w14:textId="73E9DAE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1BAFE79" w14:textId="4A8F3B7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1E7275BE"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6C02C9E3" w14:textId="3FF77B38"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494258A0" w14:textId="482BCE8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14EC24D" w14:textId="17EBB28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580C517" w14:textId="384DB37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815B0EA" w14:textId="3112C64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330C545" w14:textId="02311C2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10CADC0" w14:textId="03FFAA33"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6FB98457"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281BCF72" w14:textId="77777777" w:rsidR="00E172BC" w:rsidRPr="00680486" w:rsidRDefault="00E172BC" w:rsidP="00E172BC">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57C0A6D8" w14:textId="7AAB5CF7"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4CD8AF5" w14:textId="691C385E"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C588E5B" w14:textId="7B5E3B77"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C59F91F" w14:textId="4C267B8A"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2B6FFB8" w14:textId="7C225512"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17CE712" w14:textId="539E54A6"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3DEF84BF"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3B16F68A"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540C47BF" w14:textId="7F6F79F0"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62958E7" w14:textId="1833347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B44930D" w14:textId="02B9425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0CA1A64" w14:textId="58C7C40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4631870" w14:textId="5E3CAD0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8AD5DAD" w14:textId="1B1A626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10DF7755"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28C4777E" w14:textId="5F00E253"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00A6CC70" w14:textId="4A19255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9FD9984" w14:textId="5681BC1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0F7129B" w14:textId="4F2195E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1918563" w14:textId="3E188E8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6B6E439" w14:textId="61ACD29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15E11DA" w14:textId="72A5E771"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2DE27C49"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67F1AA44"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40B7830F" w14:textId="12B2D859" w:rsidR="00680486" w:rsidRPr="00680486" w:rsidRDefault="00680486" w:rsidP="00680486">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B2B9FA7" w14:textId="5A6FEBB8"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398B544" w14:textId="098BFCDA"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46EC541" w14:textId="50CDFDBC"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891F008" w14:textId="14EFDBBF"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1B23D33" w14:textId="41B9EE18"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r>
      <w:tr w:rsidR="00680486" w:rsidRPr="00680486" w14:paraId="47CFF79B"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64C6BD2F"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43E04424" w14:textId="51FD96D8"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DA303B4" w14:textId="027808F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1D1D613" w14:textId="69D3EEA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A0E6DE5" w14:textId="2569E07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69ABF9D" w14:textId="33A393C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9B5A035" w14:textId="7222946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0EAADE97"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105AD3F2" w14:textId="295B41B2"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 xml:space="preserve">Yearly Capital </w:t>
            </w:r>
            <w:r w:rsidR="009F29F6" w:rsidRPr="00680486">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000000" w:fill="A6A6A6"/>
            <w:vAlign w:val="center"/>
          </w:tcPr>
          <w:p w14:paraId="1504B8B7" w14:textId="5329A955"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12F0451" w14:textId="18E6391C"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3C58E57" w14:textId="7DAE0AEE"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CF25D46" w14:textId="18D6A614"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8F10CB7" w14:textId="334FD622"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2818A7F" w14:textId="0890BA83"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40AC6ACC"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4C2A0006"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Yearly 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4BED4A4D" w14:textId="297A8BBD"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94856AC" w14:textId="1BB92985"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731E824" w14:textId="0D694CEF"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0A376E1" w14:textId="3C0E589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A1492B8" w14:textId="666E99C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24D75C9" w14:textId="00520AA2"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151517CB"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3189F897"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 Sub-Total</w:t>
            </w:r>
          </w:p>
        </w:tc>
        <w:tc>
          <w:tcPr>
            <w:tcW w:w="1340" w:type="dxa"/>
            <w:tcBorders>
              <w:top w:val="nil"/>
              <w:left w:val="nil"/>
              <w:bottom w:val="single" w:sz="4" w:space="0" w:color="auto"/>
              <w:right w:val="single" w:sz="4" w:space="0" w:color="auto"/>
            </w:tcBorders>
            <w:shd w:val="clear" w:color="000000" w:fill="538DD5"/>
            <w:vAlign w:val="center"/>
          </w:tcPr>
          <w:p w14:paraId="02288425" w14:textId="4D1FAC43"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67623623" w14:textId="121F12C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DC3CD7C" w14:textId="45EF8DC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1BAEE6B1" w14:textId="55DE22F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1FD4C335" w14:textId="53288E0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405196DB" w14:textId="5D4FA2E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05B23B8B"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653E7E1E"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and Reforms</w:t>
            </w:r>
          </w:p>
        </w:tc>
        <w:tc>
          <w:tcPr>
            <w:tcW w:w="1340" w:type="dxa"/>
            <w:tcBorders>
              <w:top w:val="nil"/>
              <w:left w:val="nil"/>
              <w:bottom w:val="single" w:sz="4" w:space="0" w:color="auto"/>
              <w:right w:val="single" w:sz="4" w:space="0" w:color="auto"/>
            </w:tcBorders>
            <w:shd w:val="clear" w:color="000000" w:fill="92D050"/>
            <w:vAlign w:val="center"/>
          </w:tcPr>
          <w:p w14:paraId="27F31AF2" w14:textId="532075FB"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345D7142" w14:textId="72D4F74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7FCEC56B" w14:textId="6F1FD441"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3A788EE9" w14:textId="331EC3E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3E0F4FFE" w14:textId="3E4EBD0D"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6C7CAAD2" w14:textId="6DB77BC7"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680486" w:rsidRPr="00680486" w14:paraId="472BC8A7"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21A303B6" w14:textId="615626BA" w:rsidR="00680486" w:rsidRPr="00680486" w:rsidRDefault="00680486" w:rsidP="00680486">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6AA79CCA" w14:textId="20A3F981"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B36D8EF" w14:textId="7278D583"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22D23B6" w14:textId="7A0A26A1"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8BFE39E" w14:textId="6E9C3780"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48C10D2" w14:textId="039E652E"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C6E1BC3" w14:textId="1F5B10C0"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E172BC" w:rsidRPr="00680486" w14:paraId="61D4D001"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75BD8D13" w14:textId="4118969F"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5F31F059" w14:textId="7FEC6DD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9DE7262" w14:textId="6D520DE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5D6CA3C" w14:textId="579E41E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C190EDB" w14:textId="4230725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85B9DBC" w14:textId="2F0732B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DBEF549" w14:textId="4DA78787"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5058EC4A"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3C3C9213" w14:textId="67571E90"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378480F8" w14:textId="6CC894A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15481D5" w14:textId="32CC904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205BD1E" w14:textId="4FF2DB1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13501BD" w14:textId="004AC84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9908155" w14:textId="6334EBE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7BE7345" w14:textId="2C3E0AE6"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39D0B373"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7E6DC4FF" w14:textId="143C5B1F"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1E9AC3DB" w14:textId="70ABD9D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25864A7" w14:textId="5F08D3A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41A2813" w14:textId="29B6A5F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A80065D" w14:textId="5B06AA0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C811719" w14:textId="71EE38D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F5FD08F" w14:textId="65FB3A08"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596182A4"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168110C8" w14:textId="6A8081CF"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33C15034" w14:textId="636BFDE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A2EBABA" w14:textId="6F030F3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DBE3143" w14:textId="6496247F"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47499F3" w14:textId="3E913B2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842EB7A" w14:textId="4FC11D6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A5065E2" w14:textId="0BD043AE"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1497A16C"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0CDDAADE"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Sub-Total</w:t>
            </w:r>
          </w:p>
        </w:tc>
        <w:tc>
          <w:tcPr>
            <w:tcW w:w="1340" w:type="dxa"/>
            <w:tcBorders>
              <w:top w:val="nil"/>
              <w:left w:val="nil"/>
              <w:bottom w:val="single" w:sz="4" w:space="0" w:color="auto"/>
              <w:right w:val="single" w:sz="4" w:space="0" w:color="auto"/>
            </w:tcBorders>
            <w:shd w:val="clear" w:color="000000" w:fill="538DD5"/>
            <w:vAlign w:val="center"/>
          </w:tcPr>
          <w:p w14:paraId="64F305DB" w14:textId="7E1F66E7"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A348204" w14:textId="7ACBF91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B6CBD07" w14:textId="4B93A91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059C8CC3" w14:textId="46F8A30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61D0D8CC" w14:textId="1DEDCDB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41A00A6" w14:textId="40F8A56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70CE8B8F"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E26B0A"/>
            <w:hideMark/>
          </w:tcPr>
          <w:p w14:paraId="181859CB" w14:textId="77777777" w:rsidR="00680486" w:rsidRPr="00680486" w:rsidRDefault="00680486" w:rsidP="00680486">
            <w:pPr>
              <w:spacing w:after="0" w:line="240" w:lineRule="auto"/>
              <w:jc w:val="right"/>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Total Wastewater &amp; Faecal Sludge</w:t>
            </w:r>
          </w:p>
        </w:tc>
        <w:tc>
          <w:tcPr>
            <w:tcW w:w="1340" w:type="dxa"/>
            <w:tcBorders>
              <w:top w:val="nil"/>
              <w:left w:val="nil"/>
              <w:bottom w:val="single" w:sz="4" w:space="0" w:color="auto"/>
              <w:right w:val="single" w:sz="4" w:space="0" w:color="auto"/>
            </w:tcBorders>
            <w:shd w:val="clear" w:color="000000" w:fill="E26B0A"/>
            <w:vAlign w:val="center"/>
          </w:tcPr>
          <w:p w14:paraId="2EB06369" w14:textId="3FA06931"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3FE28A49" w14:textId="3BD398F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70DFF5DF" w14:textId="1005712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5AE866AB" w14:textId="064B40E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20B7954D" w14:textId="5B4878B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3DE76305" w14:textId="15BBA8D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15D3C03A"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1F497D"/>
            <w:hideMark/>
          </w:tcPr>
          <w:p w14:paraId="3ECCD77F" w14:textId="77777777" w:rsidR="00680486" w:rsidRPr="00680486" w:rsidRDefault="00680486" w:rsidP="00680486">
            <w:pPr>
              <w:spacing w:after="0" w:line="240" w:lineRule="auto"/>
              <w:rPr>
                <w:rFonts w:ascii="Calibri" w:eastAsia="Times New Roman" w:hAnsi="Calibri" w:cs="Calibri"/>
                <w:b/>
                <w:bCs/>
                <w:color w:val="FFFFFF"/>
                <w:lang w:val="en-IN" w:eastAsia="en-IN"/>
              </w:rPr>
            </w:pPr>
            <w:r w:rsidRPr="00680486">
              <w:rPr>
                <w:rFonts w:ascii="Calibri" w:eastAsia="Times New Roman" w:hAnsi="Calibri" w:cs="Calibri"/>
                <w:b/>
                <w:bCs/>
                <w:color w:val="FFFFFF"/>
                <w:lang w:val="en-IN" w:eastAsia="en-IN"/>
              </w:rPr>
              <w:t>Solid Waste Management</w:t>
            </w:r>
          </w:p>
        </w:tc>
        <w:tc>
          <w:tcPr>
            <w:tcW w:w="1340" w:type="dxa"/>
            <w:tcBorders>
              <w:top w:val="nil"/>
              <w:left w:val="nil"/>
              <w:bottom w:val="single" w:sz="4" w:space="0" w:color="auto"/>
              <w:right w:val="single" w:sz="4" w:space="0" w:color="auto"/>
            </w:tcBorders>
            <w:shd w:val="clear" w:color="000000" w:fill="1F497D"/>
            <w:vAlign w:val="center"/>
          </w:tcPr>
          <w:p w14:paraId="2571C0D6" w14:textId="07F04363"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17FF9E8C" w14:textId="30F6A85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44721B4E" w14:textId="01A5719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688E4CE2" w14:textId="43029E9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36287A3B" w14:textId="568AFBAB"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49E5F423" w14:textId="2CE5BB3E"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680486" w:rsidRPr="00680486" w14:paraId="044B59C5"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77823EEB"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w:t>
            </w:r>
          </w:p>
        </w:tc>
        <w:tc>
          <w:tcPr>
            <w:tcW w:w="1340" w:type="dxa"/>
            <w:tcBorders>
              <w:top w:val="nil"/>
              <w:left w:val="nil"/>
              <w:bottom w:val="single" w:sz="4" w:space="0" w:color="auto"/>
              <w:right w:val="single" w:sz="4" w:space="0" w:color="auto"/>
            </w:tcBorders>
            <w:shd w:val="clear" w:color="000000" w:fill="92D050"/>
            <w:vAlign w:val="center"/>
          </w:tcPr>
          <w:p w14:paraId="61443475" w14:textId="2755E47D"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109D5974" w14:textId="044D177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7F7D6EA9" w14:textId="1C8AC159"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0A0B3A17" w14:textId="122829E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6BC03F06" w14:textId="29DB7F92"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493EABA3" w14:textId="64B9CDEB"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E172BC" w:rsidRPr="00680486" w14:paraId="247352EA"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59BF8DF7" w14:textId="78489273"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7C07C89E" w14:textId="66A74B9F"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1A8499D" w14:textId="5C0FD69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01CDB62" w14:textId="0F4B6FE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E192627" w14:textId="2D6ED0C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5D9810F" w14:textId="0B1E88B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438DC96" w14:textId="252B59BE"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11010C3D"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7740AE7A" w14:textId="13272F81" w:rsidR="00E172BC" w:rsidRPr="00680486" w:rsidRDefault="00E172BC" w:rsidP="00E172BC">
            <w:pPr>
              <w:spacing w:after="0" w:line="240" w:lineRule="auto"/>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4AAC979F" w14:textId="785448EC"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A418A79" w14:textId="5BD43DD0"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F6A2A63" w14:textId="51D46284"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6E8D70E" w14:textId="13482587"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D8F0BAD" w14:textId="7A4DBC92"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3BFD2A7" w14:textId="3B0CEF86"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30D54544"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703F4325"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01200E4D" w14:textId="33F3F6FC"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5D14FA1" w14:textId="63C9133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9E89B0D" w14:textId="0E83726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3B90EC35" w14:textId="167E836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1C286B8" w14:textId="1566740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EB71609" w14:textId="547E894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5FDF392D"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00CF0E0F" w14:textId="59D8D80F"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19F957B2" w14:textId="45288A5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DA60452" w14:textId="1831AF8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50085E9" w14:textId="025F2C4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01DFBBE" w14:textId="3B63E54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94FA424" w14:textId="6D679FA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F58E1E8" w14:textId="3156E3A3"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1FF381BB"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11A16085" w14:textId="6EE59315" w:rsidR="00E172BC" w:rsidRPr="00680486" w:rsidRDefault="00E172BC" w:rsidP="00E172BC">
            <w:pPr>
              <w:spacing w:after="0" w:line="240" w:lineRule="auto"/>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6D3D4F5A" w14:textId="371A9C5D"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41A11ED" w14:textId="1A046EC8"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72E9008" w14:textId="5AB2D78F"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0586211" w14:textId="4FADD435"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9B6F3E0" w14:textId="5B2FB133"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AB6C014" w14:textId="3F4F2AF4"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227FEA89"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5BC49AD4"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35CB91DE" w14:textId="7F9A7169"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DA7AF9D" w14:textId="7E6EE6D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508FC32" w14:textId="5B2D930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44BFBBB1" w14:textId="746ED6A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A90519E" w14:textId="39A119F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D97C57B" w14:textId="12ED6DF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04FC227C"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20553DFF" w14:textId="7C55396C"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62BA493E" w14:textId="3AB28425"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F98C7DD" w14:textId="25F1721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3381D49" w14:textId="0BDFDB6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AC8559B" w14:textId="2A0E911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288FE37" w14:textId="3D16AD9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C8D54D3" w14:textId="62FDC90C"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36052ED4"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57C39E07" w14:textId="6C88DED1" w:rsidR="00E172BC" w:rsidRPr="00680486" w:rsidRDefault="00E172BC" w:rsidP="00E172BC">
            <w:pPr>
              <w:spacing w:after="0" w:line="240" w:lineRule="auto"/>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34E544A5" w14:textId="74707327"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A874C0D" w14:textId="7E072DAE"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37D6DF6" w14:textId="371A10E7"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DF024AC" w14:textId="02169335"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0BBBE11" w14:textId="063A352C"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D775504" w14:textId="6D844439" w:rsidR="00E172BC" w:rsidRPr="00680486" w:rsidRDefault="00E172BC" w:rsidP="00E172BC">
            <w:pPr>
              <w:spacing w:after="0" w:line="240" w:lineRule="auto"/>
              <w:jc w:val="center"/>
              <w:rPr>
                <w:rFonts w:ascii="Calibri" w:eastAsia="Times New Roman" w:hAnsi="Calibri" w:cs="Calibri"/>
                <w:i/>
                <w:iCs/>
                <w:color w:val="000000"/>
                <w:lang w:val="en-IN" w:eastAsia="en-IN"/>
              </w:rPr>
            </w:pPr>
          </w:p>
        </w:tc>
      </w:tr>
      <w:tr w:rsidR="00680486" w:rsidRPr="00680486" w14:paraId="350A479F"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7FE25394"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1AE6D3C2" w14:textId="424866C6"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456884E" w14:textId="50FAD84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26B7CF1C" w14:textId="6419E88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491368B" w14:textId="5B8DA5A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1E65661" w14:textId="7BFE083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C8C7FA8" w14:textId="18FEA49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E172BC" w:rsidRPr="00680486" w14:paraId="6366C108"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666A656B" w14:textId="1251BF98"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10F30BC8" w14:textId="51495E9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5717B2B3" w14:textId="21EE629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432F5BF6" w14:textId="7EE13D0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AE7CB88" w14:textId="5A22AA04"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977C7BE" w14:textId="61DF99F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336ABBA" w14:textId="6E9B963D"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63072610"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78082E2A" w14:textId="652FF84B" w:rsidR="00680486" w:rsidRPr="00680486" w:rsidRDefault="00680486" w:rsidP="00680486">
            <w:pPr>
              <w:spacing w:after="0" w:line="240" w:lineRule="auto"/>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693D36AF" w14:textId="232CC5ED" w:rsidR="00680486" w:rsidRPr="00680486" w:rsidRDefault="00680486" w:rsidP="00680486">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C67BCCD" w14:textId="6610878B"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2C2ED85" w14:textId="0B0F53DA"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B1EFAA1" w14:textId="1F689B02"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E81E13C" w14:textId="427F0ED3"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7AA8041" w14:textId="06BE02D3" w:rsidR="00680486" w:rsidRPr="00680486" w:rsidRDefault="00680486" w:rsidP="00E172BC">
            <w:pPr>
              <w:spacing w:after="0" w:line="240" w:lineRule="auto"/>
              <w:jc w:val="center"/>
              <w:rPr>
                <w:rFonts w:ascii="Calibri" w:eastAsia="Times New Roman" w:hAnsi="Calibri" w:cs="Calibri"/>
                <w:i/>
                <w:iCs/>
                <w:color w:val="000000"/>
                <w:lang w:val="en-IN" w:eastAsia="en-IN"/>
              </w:rPr>
            </w:pPr>
          </w:p>
        </w:tc>
      </w:tr>
      <w:tr w:rsidR="00680486" w:rsidRPr="00680486" w14:paraId="2FF084D2"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244C15BF"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73ED3C2F" w14:textId="0915FB78"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6F2ACDC2" w14:textId="176E99F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582480E3" w14:textId="15B68DE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0B717696" w14:textId="6ACEAC5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1ADEFE1C" w14:textId="4C260D0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vAlign w:val="center"/>
          </w:tcPr>
          <w:p w14:paraId="77C732B0" w14:textId="07B1D43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0879C2B5"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392441EF" w14:textId="7FD77E0A" w:rsidR="00680486" w:rsidRPr="00680486" w:rsidRDefault="00680486" w:rsidP="00680486">
            <w:pPr>
              <w:spacing w:after="0" w:line="240" w:lineRule="auto"/>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534DCFE8" w14:textId="3EF332B2"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B2DD6E3" w14:textId="2965BC3D"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899B9F9" w14:textId="45109D0C"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C807ADF" w14:textId="1510EAE9"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7F688B1" w14:textId="22B501C0"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7E6B350" w14:textId="2B5CD06F"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39E2E5E5"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422F4789" w14:textId="090B51E7" w:rsidR="00680486" w:rsidRPr="00680486" w:rsidRDefault="00680486" w:rsidP="00680486">
            <w:pPr>
              <w:spacing w:after="0" w:line="240" w:lineRule="auto"/>
              <w:rPr>
                <w:rFonts w:ascii="Calibri" w:eastAsia="Times New Roman" w:hAnsi="Calibri" w:cs="Calibri"/>
                <w:i/>
                <w:iCs/>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421A4F82" w14:textId="697FD235"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6690659" w14:textId="26B42F1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62528D3" w14:textId="1A5414F1"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A9BEBBC" w14:textId="1F083E8B"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AAF7745" w14:textId="1EF102E1"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87F6217" w14:textId="12ECBBE5"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46CD3930"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509A5E5A"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 Sub-Total</w:t>
            </w:r>
          </w:p>
        </w:tc>
        <w:tc>
          <w:tcPr>
            <w:tcW w:w="1340" w:type="dxa"/>
            <w:tcBorders>
              <w:top w:val="nil"/>
              <w:left w:val="nil"/>
              <w:bottom w:val="single" w:sz="4" w:space="0" w:color="auto"/>
              <w:right w:val="single" w:sz="4" w:space="0" w:color="auto"/>
            </w:tcBorders>
            <w:shd w:val="clear" w:color="000000" w:fill="538DD5"/>
            <w:vAlign w:val="center"/>
          </w:tcPr>
          <w:p w14:paraId="417789C4" w14:textId="334B6B0F"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1ECFE0B" w14:textId="1559DBA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1BDABDAC" w14:textId="6E49840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1AB2283" w14:textId="7CD40ED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0D57C9D2" w14:textId="6CA1234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7BE622AD" w14:textId="67B02C5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02489974"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4A17C778"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and Reforms</w:t>
            </w:r>
          </w:p>
        </w:tc>
        <w:tc>
          <w:tcPr>
            <w:tcW w:w="1340" w:type="dxa"/>
            <w:tcBorders>
              <w:top w:val="nil"/>
              <w:left w:val="nil"/>
              <w:bottom w:val="single" w:sz="4" w:space="0" w:color="auto"/>
              <w:right w:val="single" w:sz="4" w:space="0" w:color="auto"/>
            </w:tcBorders>
            <w:shd w:val="clear" w:color="000000" w:fill="92D050"/>
            <w:vAlign w:val="center"/>
          </w:tcPr>
          <w:p w14:paraId="3DCFA520" w14:textId="6F56E16F"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61FE8873" w14:textId="579A7F91"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7CC59D15" w14:textId="5D1CB6C4"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442831C1" w14:textId="319C55EB"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55098E28" w14:textId="5598F49B"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6A9F7496" w14:textId="67ECCF26"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680486" w:rsidRPr="00680486" w14:paraId="77280A60"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vAlign w:val="center"/>
          </w:tcPr>
          <w:p w14:paraId="3633AD64" w14:textId="5E0BFD2E" w:rsidR="00680486" w:rsidRPr="00680486" w:rsidRDefault="00680486" w:rsidP="00680486">
            <w:pPr>
              <w:spacing w:after="0" w:line="240" w:lineRule="auto"/>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5B6B8DE2" w14:textId="11B39FF0"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82F108F" w14:textId="0B3F2D25"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09B28A5" w14:textId="2B237B55"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B7334F4" w14:textId="23EF372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DC36DE0" w14:textId="45BDF86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D5B0052" w14:textId="731347FF"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50883CE4"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vAlign w:val="center"/>
          </w:tcPr>
          <w:p w14:paraId="5622F4BE" w14:textId="0CFCB591" w:rsidR="00680486" w:rsidRPr="00680486" w:rsidRDefault="00680486" w:rsidP="00680486">
            <w:pPr>
              <w:spacing w:after="0" w:line="240" w:lineRule="auto"/>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180C0149" w14:textId="748F1EB8"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F9A12AE" w14:textId="53A8248D"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4CB69C9" w14:textId="162CE70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AA63649" w14:textId="18F550E4"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57D6883" w14:textId="59C295AF"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71F22D7" w14:textId="330B7635"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04871F49"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vAlign w:val="center"/>
          </w:tcPr>
          <w:p w14:paraId="1594C5CE" w14:textId="55CE25B6" w:rsidR="00680486" w:rsidRPr="00680486" w:rsidRDefault="00680486" w:rsidP="00680486">
            <w:pPr>
              <w:spacing w:after="0" w:line="240" w:lineRule="auto"/>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366DA7FE" w14:textId="5FEA3875"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7D2798A" w14:textId="4085967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08D7ACC" w14:textId="19C548C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EACD1E1" w14:textId="3C3D6129"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26FC828D" w14:textId="0CB2A3A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0291E95" w14:textId="319A6F75"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E172BC" w:rsidRPr="00680486" w14:paraId="360D52F3"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vAlign w:val="center"/>
          </w:tcPr>
          <w:p w14:paraId="4EC7EF3D" w14:textId="60898D22" w:rsidR="00E172BC" w:rsidRPr="00680486" w:rsidRDefault="00E172BC" w:rsidP="00E172BC">
            <w:pPr>
              <w:spacing w:after="0" w:line="240" w:lineRule="auto"/>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7BD5AE0F" w14:textId="24FC26A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F836CE2" w14:textId="5334A07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FF5089E" w14:textId="7165387A"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6589287" w14:textId="1C1BCBC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EFA2C12" w14:textId="7C35196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E797F17" w14:textId="3784C98E"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0CA93103"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vAlign w:val="center"/>
          </w:tcPr>
          <w:p w14:paraId="3833F398" w14:textId="17F83F46" w:rsidR="00E172BC" w:rsidRPr="00680486" w:rsidRDefault="00E172BC" w:rsidP="00E172BC">
            <w:pPr>
              <w:spacing w:after="0" w:line="240" w:lineRule="auto"/>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06235B23" w14:textId="55A34E6F"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56C0A69" w14:textId="3FFFDBE2"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CD81690" w14:textId="70E944C3"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8E689E6" w14:textId="1E990F36"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F45127E" w14:textId="034F91CD"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17E37917" w14:textId="7862D9EF"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6EAA5366" w14:textId="77777777" w:rsidTr="007C6720">
        <w:trPr>
          <w:trHeight w:val="20"/>
        </w:trPr>
        <w:tc>
          <w:tcPr>
            <w:tcW w:w="4915" w:type="dxa"/>
            <w:tcBorders>
              <w:top w:val="nil"/>
              <w:left w:val="single" w:sz="4" w:space="0" w:color="auto"/>
              <w:bottom w:val="single" w:sz="4" w:space="0" w:color="auto"/>
              <w:right w:val="single" w:sz="4" w:space="0" w:color="auto"/>
            </w:tcBorders>
            <w:shd w:val="clear" w:color="auto" w:fill="auto"/>
          </w:tcPr>
          <w:p w14:paraId="51CA08C5" w14:textId="29A025D1" w:rsidR="00E172BC" w:rsidRPr="00680486" w:rsidRDefault="00E172BC" w:rsidP="00E172BC">
            <w:pPr>
              <w:spacing w:after="0" w:line="240" w:lineRule="auto"/>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1C3CE5C8" w14:textId="3105256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747EED0" w14:textId="2CA42AA7"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DA19481" w14:textId="41A3313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ACAE4C4" w14:textId="203C3AA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64B70D1D" w14:textId="54B78A29"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D7F108A" w14:textId="7504D04A"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554AEC8D"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174E6505"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Planning Studies Sub-Total</w:t>
            </w:r>
          </w:p>
        </w:tc>
        <w:tc>
          <w:tcPr>
            <w:tcW w:w="1340" w:type="dxa"/>
            <w:tcBorders>
              <w:top w:val="nil"/>
              <w:left w:val="nil"/>
              <w:bottom w:val="single" w:sz="4" w:space="0" w:color="auto"/>
              <w:right w:val="single" w:sz="4" w:space="0" w:color="auto"/>
            </w:tcBorders>
            <w:shd w:val="clear" w:color="000000" w:fill="538DD5"/>
            <w:vAlign w:val="center"/>
          </w:tcPr>
          <w:p w14:paraId="794A3EF6" w14:textId="67104D0A"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05E685E" w14:textId="026490B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0D6A183" w14:textId="7A28983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4FEDD61" w14:textId="5802B00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07FB452" w14:textId="330EC0A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2E357EB7" w14:textId="2D79C1D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060F5F38"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E26B0A"/>
            <w:hideMark/>
          </w:tcPr>
          <w:p w14:paraId="3661AE4C" w14:textId="77777777" w:rsidR="00680486" w:rsidRPr="00680486" w:rsidRDefault="00680486" w:rsidP="00680486">
            <w:pPr>
              <w:spacing w:after="0" w:line="240" w:lineRule="auto"/>
              <w:jc w:val="right"/>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Total Solid Waste Management</w:t>
            </w:r>
          </w:p>
        </w:tc>
        <w:tc>
          <w:tcPr>
            <w:tcW w:w="1340" w:type="dxa"/>
            <w:tcBorders>
              <w:top w:val="nil"/>
              <w:left w:val="nil"/>
              <w:bottom w:val="single" w:sz="4" w:space="0" w:color="auto"/>
              <w:right w:val="single" w:sz="4" w:space="0" w:color="auto"/>
            </w:tcBorders>
            <w:shd w:val="clear" w:color="000000" w:fill="E26B0A"/>
            <w:vAlign w:val="center"/>
          </w:tcPr>
          <w:p w14:paraId="2B75B33B" w14:textId="59AC6FA5"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5D69A730" w14:textId="2E3F9E6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393FC497" w14:textId="0099FB05"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5E659AC3" w14:textId="766E4D5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7AEF16BC" w14:textId="7902AB3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414819B7" w14:textId="776857F1"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36822470"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1F497D"/>
            <w:hideMark/>
          </w:tcPr>
          <w:p w14:paraId="16C4A3BD" w14:textId="77777777" w:rsidR="00680486" w:rsidRPr="00680486" w:rsidRDefault="00680486" w:rsidP="00680486">
            <w:pPr>
              <w:spacing w:after="0" w:line="240" w:lineRule="auto"/>
              <w:rPr>
                <w:rFonts w:ascii="Calibri" w:eastAsia="Times New Roman" w:hAnsi="Calibri" w:cs="Calibri"/>
                <w:b/>
                <w:bCs/>
                <w:color w:val="FFFFFF"/>
                <w:lang w:val="en-IN" w:eastAsia="en-IN"/>
              </w:rPr>
            </w:pPr>
            <w:proofErr w:type="spellStart"/>
            <w:r w:rsidRPr="00680486">
              <w:rPr>
                <w:rFonts w:ascii="Calibri" w:eastAsia="Times New Roman" w:hAnsi="Calibri" w:cs="Calibri"/>
                <w:b/>
                <w:bCs/>
                <w:color w:val="FFFFFF"/>
                <w:lang w:val="en-IN" w:eastAsia="en-IN"/>
              </w:rPr>
              <w:t>Institutaional</w:t>
            </w:r>
            <w:proofErr w:type="spellEnd"/>
          </w:p>
        </w:tc>
        <w:tc>
          <w:tcPr>
            <w:tcW w:w="1340" w:type="dxa"/>
            <w:tcBorders>
              <w:top w:val="nil"/>
              <w:left w:val="nil"/>
              <w:bottom w:val="single" w:sz="4" w:space="0" w:color="auto"/>
              <w:right w:val="single" w:sz="4" w:space="0" w:color="auto"/>
            </w:tcBorders>
            <w:shd w:val="clear" w:color="000000" w:fill="1F497D"/>
          </w:tcPr>
          <w:p w14:paraId="3BE85EBF" w14:textId="4743E1F3" w:rsidR="00680486" w:rsidRPr="00680486" w:rsidRDefault="00680486" w:rsidP="00680486">
            <w:pPr>
              <w:spacing w:after="0" w:line="240" w:lineRule="auto"/>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5C8799D4" w14:textId="1EAAEA6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59254F0D" w14:textId="1DEFB73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vAlign w:val="center"/>
          </w:tcPr>
          <w:p w14:paraId="07569B4A" w14:textId="10551A4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20901923" w14:textId="2BDE6A24"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1F497D"/>
            <w:noWrap/>
            <w:vAlign w:val="center"/>
          </w:tcPr>
          <w:p w14:paraId="5321107B" w14:textId="0E9AB814"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680486" w:rsidRPr="00680486" w14:paraId="1B462DE7"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92D050"/>
            <w:hideMark/>
          </w:tcPr>
          <w:p w14:paraId="39BCA9CA"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lastRenderedPageBreak/>
              <w:t>Infrastructure</w:t>
            </w:r>
          </w:p>
        </w:tc>
        <w:tc>
          <w:tcPr>
            <w:tcW w:w="1340" w:type="dxa"/>
            <w:tcBorders>
              <w:top w:val="nil"/>
              <w:left w:val="nil"/>
              <w:bottom w:val="single" w:sz="4" w:space="0" w:color="auto"/>
              <w:right w:val="single" w:sz="4" w:space="0" w:color="auto"/>
            </w:tcBorders>
            <w:shd w:val="clear" w:color="000000" w:fill="92D050"/>
            <w:vAlign w:val="center"/>
          </w:tcPr>
          <w:p w14:paraId="14B83676" w14:textId="123FF0B6"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7A0E01C3" w14:textId="6094984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06669F30" w14:textId="3FA3B54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vAlign w:val="center"/>
          </w:tcPr>
          <w:p w14:paraId="29F5A5F7" w14:textId="066EA04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4FECD10B" w14:textId="5D071603" w:rsidR="00680486" w:rsidRPr="00680486" w:rsidRDefault="00680486"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92D050"/>
            <w:noWrap/>
            <w:vAlign w:val="center"/>
          </w:tcPr>
          <w:p w14:paraId="4B1C6471" w14:textId="73E44B9A" w:rsidR="00680486" w:rsidRPr="00680486" w:rsidRDefault="00680486" w:rsidP="00E172BC">
            <w:pPr>
              <w:spacing w:after="0" w:line="240" w:lineRule="auto"/>
              <w:jc w:val="center"/>
              <w:rPr>
                <w:rFonts w:ascii="Arial" w:eastAsia="Times New Roman" w:hAnsi="Arial" w:cs="Arial"/>
                <w:sz w:val="20"/>
                <w:szCs w:val="20"/>
                <w:lang w:val="en-IN" w:eastAsia="en-IN"/>
              </w:rPr>
            </w:pPr>
          </w:p>
        </w:tc>
      </w:tr>
      <w:tr w:rsidR="00E172BC" w:rsidRPr="00680486" w14:paraId="19341FED"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6E5BAB24" w14:textId="219C98A7"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11B50A16" w14:textId="28DC4AD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69509999" w14:textId="3457D6E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noWrap/>
            <w:vAlign w:val="center"/>
          </w:tcPr>
          <w:p w14:paraId="542177D8" w14:textId="1E300C62" w:rsidR="00E172BC" w:rsidRPr="00680486" w:rsidRDefault="00E172BC"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22FF7D93" w14:textId="33BE14C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E813DA7" w14:textId="000DFD61"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F2713EB" w14:textId="3A0229E5"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E172BC" w:rsidRPr="00680486" w14:paraId="061DB0AF"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7FB97CD1" w14:textId="0F98F1B3" w:rsidR="00E172BC" w:rsidRPr="00680486" w:rsidRDefault="00E172BC" w:rsidP="00E172BC">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4CE1BA03" w14:textId="22D93D7C"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0AA9DE8F" w14:textId="2CD28230"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noWrap/>
            <w:vAlign w:val="center"/>
          </w:tcPr>
          <w:p w14:paraId="31CBC2C8" w14:textId="2589A6D8" w:rsidR="00E172BC" w:rsidRPr="00680486" w:rsidRDefault="00E172BC" w:rsidP="00E172BC">
            <w:pPr>
              <w:spacing w:after="0" w:line="240" w:lineRule="auto"/>
              <w:jc w:val="center"/>
              <w:rPr>
                <w:rFonts w:ascii="Arial" w:eastAsia="Times New Roman" w:hAnsi="Arial" w:cs="Arial"/>
                <w:sz w:val="20"/>
                <w:szCs w:val="2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70FC3A49" w14:textId="3223E15E"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1754F53D" w14:textId="6F733778" w:rsidR="00E172BC" w:rsidRPr="00680486" w:rsidRDefault="00E172BC"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FABF8F"/>
            <w:vAlign w:val="center"/>
          </w:tcPr>
          <w:p w14:paraId="3150DC3C" w14:textId="262EE0CF" w:rsidR="00E172BC" w:rsidRPr="00680486" w:rsidRDefault="00E172BC" w:rsidP="00E172BC">
            <w:pPr>
              <w:spacing w:after="0" w:line="240" w:lineRule="auto"/>
              <w:jc w:val="center"/>
              <w:rPr>
                <w:rFonts w:ascii="Calibri" w:eastAsia="Times New Roman" w:hAnsi="Calibri" w:cs="Calibri"/>
                <w:color w:val="000000"/>
                <w:lang w:val="en-IN" w:eastAsia="en-IN"/>
              </w:rPr>
            </w:pPr>
          </w:p>
        </w:tc>
      </w:tr>
      <w:tr w:rsidR="00680486" w:rsidRPr="00680486" w14:paraId="53D78EFC"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3C0FD69B" w14:textId="797D07E3" w:rsidR="00680486" w:rsidRPr="00680486" w:rsidRDefault="00680486" w:rsidP="00680486">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5687227C" w14:textId="6B3A688C"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1942C36B" w14:textId="668A85C3"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314FA794" w14:textId="419E074A"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57DCAC16" w14:textId="590F78E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47C2A13B" w14:textId="60EF57FD"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10B03B17" w14:textId="031893EB"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22C4FB40" w14:textId="77777777" w:rsidTr="007C6720">
        <w:trPr>
          <w:trHeight w:val="20"/>
        </w:trPr>
        <w:tc>
          <w:tcPr>
            <w:tcW w:w="4915" w:type="dxa"/>
            <w:tcBorders>
              <w:top w:val="nil"/>
              <w:left w:val="single" w:sz="4" w:space="0" w:color="auto"/>
              <w:bottom w:val="single" w:sz="4" w:space="0" w:color="auto"/>
              <w:right w:val="single" w:sz="4" w:space="0" w:color="auto"/>
            </w:tcBorders>
            <w:shd w:val="clear" w:color="000000" w:fill="FABF8F"/>
          </w:tcPr>
          <w:p w14:paraId="0F954B24" w14:textId="4CA48195" w:rsidR="00680486" w:rsidRPr="00680486" w:rsidRDefault="00680486" w:rsidP="00680486">
            <w:pPr>
              <w:spacing w:after="0" w:line="240" w:lineRule="auto"/>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000000" w:fill="A6A6A6"/>
            <w:vAlign w:val="center"/>
          </w:tcPr>
          <w:p w14:paraId="0BF81BF3" w14:textId="4DCFC5A5" w:rsidR="00680486" w:rsidRPr="00680486" w:rsidRDefault="00680486" w:rsidP="00680486">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4854E4F6" w14:textId="5725523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7BE0873B" w14:textId="62F7CAA0"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6FB0E8C7" w14:textId="32FE5B0D"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70DF0E5B" w14:textId="66F72975"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3836A0D6" w14:textId="3AC9B37A"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754514F1"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FFFF00"/>
            <w:hideMark/>
          </w:tcPr>
          <w:p w14:paraId="79E780FE"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A6A6A6"/>
            <w:vAlign w:val="center"/>
          </w:tcPr>
          <w:p w14:paraId="2DE59162" w14:textId="103A7BAE"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noWrap/>
            <w:vAlign w:val="center"/>
          </w:tcPr>
          <w:p w14:paraId="5B072FC5" w14:textId="092FF79A"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noWrap/>
            <w:vAlign w:val="center"/>
          </w:tcPr>
          <w:p w14:paraId="3DC08A3C" w14:textId="61EAD66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noWrap/>
            <w:vAlign w:val="center"/>
          </w:tcPr>
          <w:p w14:paraId="1E83E854" w14:textId="63A8E876"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noWrap/>
            <w:vAlign w:val="center"/>
          </w:tcPr>
          <w:p w14:paraId="4574B1C3" w14:textId="06075DD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FFFF00"/>
            <w:noWrap/>
            <w:vAlign w:val="center"/>
          </w:tcPr>
          <w:p w14:paraId="28D4581D" w14:textId="36DE379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67B355BC"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76415B88" w14:textId="1A558D85"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 xml:space="preserve">Yearly Capital </w:t>
            </w:r>
            <w:r w:rsidR="009F29F6" w:rsidRPr="00680486">
              <w:rPr>
                <w:rFonts w:ascii="Calibri" w:eastAsia="Times New Roman" w:hAnsi="Calibri" w:cs="Calibri"/>
                <w:i/>
                <w:iCs/>
                <w:color w:val="000000"/>
                <w:lang w:val="en-IN" w:eastAsia="en-IN"/>
              </w:rPr>
              <w:t>Investment</w:t>
            </w:r>
          </w:p>
        </w:tc>
        <w:tc>
          <w:tcPr>
            <w:tcW w:w="1340" w:type="dxa"/>
            <w:tcBorders>
              <w:top w:val="nil"/>
              <w:left w:val="nil"/>
              <w:bottom w:val="single" w:sz="4" w:space="0" w:color="auto"/>
              <w:right w:val="single" w:sz="4" w:space="0" w:color="auto"/>
            </w:tcBorders>
            <w:shd w:val="clear" w:color="000000" w:fill="A6A6A6"/>
            <w:vAlign w:val="center"/>
          </w:tcPr>
          <w:p w14:paraId="6780758F" w14:textId="34DECAAC"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62ACB69" w14:textId="78C83D2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2CA5A87" w14:textId="398685D0"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57FFCFA6" w14:textId="4365F57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0BCDEEA5" w14:textId="6BE17582"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648F386" w14:textId="2EA7868C"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1CB8190C"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65ED0973" w14:textId="77777777" w:rsidR="00680486" w:rsidRPr="00680486" w:rsidRDefault="00680486" w:rsidP="00680486">
            <w:pPr>
              <w:spacing w:after="0" w:line="240" w:lineRule="auto"/>
              <w:rPr>
                <w:rFonts w:ascii="Calibri" w:eastAsia="Times New Roman" w:hAnsi="Calibri" w:cs="Calibri"/>
                <w:i/>
                <w:iCs/>
                <w:color w:val="000000"/>
                <w:lang w:val="en-IN" w:eastAsia="en-IN"/>
              </w:rPr>
            </w:pPr>
            <w:r w:rsidRPr="00680486">
              <w:rPr>
                <w:rFonts w:ascii="Calibri" w:eastAsia="Times New Roman" w:hAnsi="Calibri" w:cs="Calibri"/>
                <w:i/>
                <w:iCs/>
                <w:color w:val="000000"/>
                <w:lang w:val="en-IN" w:eastAsia="en-IN"/>
              </w:rPr>
              <w:t>Yearly Operation &amp; Maintenance</w:t>
            </w:r>
          </w:p>
        </w:tc>
        <w:tc>
          <w:tcPr>
            <w:tcW w:w="1340" w:type="dxa"/>
            <w:tcBorders>
              <w:top w:val="nil"/>
              <w:left w:val="nil"/>
              <w:bottom w:val="single" w:sz="4" w:space="0" w:color="auto"/>
              <w:right w:val="single" w:sz="4" w:space="0" w:color="auto"/>
            </w:tcBorders>
            <w:shd w:val="clear" w:color="000000" w:fill="A6A6A6"/>
            <w:vAlign w:val="center"/>
          </w:tcPr>
          <w:p w14:paraId="2F915048" w14:textId="404CACAD"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74C19426" w14:textId="356A0B9F"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15D6646" w14:textId="63F7D317"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72957A2" w14:textId="33913054"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4813B146" w14:textId="6909AF26" w:rsidR="00680486" w:rsidRPr="00680486" w:rsidRDefault="00680486" w:rsidP="00E172BC">
            <w:pPr>
              <w:spacing w:after="0" w:line="240" w:lineRule="auto"/>
              <w:jc w:val="center"/>
              <w:rPr>
                <w:rFonts w:ascii="Calibri" w:eastAsia="Times New Roman" w:hAnsi="Calibri" w:cs="Calibri"/>
                <w:color w:val="000000"/>
                <w:lang w:val="en-IN" w:eastAsia="en-IN"/>
              </w:rPr>
            </w:pPr>
          </w:p>
        </w:tc>
        <w:tc>
          <w:tcPr>
            <w:tcW w:w="1340" w:type="dxa"/>
            <w:tcBorders>
              <w:top w:val="nil"/>
              <w:left w:val="nil"/>
              <w:bottom w:val="single" w:sz="4" w:space="0" w:color="auto"/>
              <w:right w:val="single" w:sz="4" w:space="0" w:color="auto"/>
            </w:tcBorders>
            <w:shd w:val="clear" w:color="auto" w:fill="auto"/>
            <w:vAlign w:val="center"/>
          </w:tcPr>
          <w:p w14:paraId="3684B8F3" w14:textId="621209AA" w:rsidR="00680486" w:rsidRPr="00680486" w:rsidRDefault="00680486" w:rsidP="00E172BC">
            <w:pPr>
              <w:spacing w:after="0" w:line="240" w:lineRule="auto"/>
              <w:jc w:val="center"/>
              <w:rPr>
                <w:rFonts w:ascii="Calibri" w:eastAsia="Times New Roman" w:hAnsi="Calibri" w:cs="Calibri"/>
                <w:color w:val="000000"/>
                <w:lang w:val="en-IN" w:eastAsia="en-IN"/>
              </w:rPr>
            </w:pPr>
          </w:p>
        </w:tc>
      </w:tr>
      <w:tr w:rsidR="00680486" w:rsidRPr="00680486" w14:paraId="43987009"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5DA5A1DF"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Infrastructure Sub-Total</w:t>
            </w:r>
          </w:p>
        </w:tc>
        <w:tc>
          <w:tcPr>
            <w:tcW w:w="1340" w:type="dxa"/>
            <w:tcBorders>
              <w:top w:val="nil"/>
              <w:left w:val="nil"/>
              <w:bottom w:val="single" w:sz="4" w:space="0" w:color="auto"/>
              <w:right w:val="single" w:sz="4" w:space="0" w:color="auto"/>
            </w:tcBorders>
            <w:shd w:val="clear" w:color="000000" w:fill="538DD5"/>
            <w:vAlign w:val="center"/>
          </w:tcPr>
          <w:p w14:paraId="493E5FDF" w14:textId="1EA3C371"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78F0D70F" w14:textId="662B1A7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4A774D9D" w14:textId="4F4005CB"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DE960EA" w14:textId="7CBF3AC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5D37EBE4" w14:textId="24A22DA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45615F79" w14:textId="5889417D"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1DC954D6"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538DD5"/>
            <w:hideMark/>
          </w:tcPr>
          <w:p w14:paraId="4A0EE342" w14:textId="77777777" w:rsidR="00680486" w:rsidRPr="00680486" w:rsidRDefault="00680486" w:rsidP="00680486">
            <w:pPr>
              <w:spacing w:after="0" w:line="240" w:lineRule="auto"/>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Yearly Investment</w:t>
            </w:r>
          </w:p>
        </w:tc>
        <w:tc>
          <w:tcPr>
            <w:tcW w:w="1340" w:type="dxa"/>
            <w:tcBorders>
              <w:top w:val="nil"/>
              <w:left w:val="nil"/>
              <w:bottom w:val="single" w:sz="4" w:space="0" w:color="auto"/>
              <w:right w:val="single" w:sz="4" w:space="0" w:color="auto"/>
            </w:tcBorders>
            <w:shd w:val="clear" w:color="000000" w:fill="538DD5"/>
            <w:vAlign w:val="center"/>
          </w:tcPr>
          <w:p w14:paraId="53A15DA3" w14:textId="17A071B7"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70922B8D" w14:textId="6C8724EC"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329DAB4C" w14:textId="3C8F9D02"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65C14BD0" w14:textId="6603D858"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43865629" w14:textId="4FCC2713"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538DD5"/>
            <w:vAlign w:val="center"/>
          </w:tcPr>
          <w:p w14:paraId="13A43671" w14:textId="0B8D88F7"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6E2F1BCC" w14:textId="77777777" w:rsidTr="00BB6FB3">
        <w:trPr>
          <w:trHeight w:val="20"/>
        </w:trPr>
        <w:tc>
          <w:tcPr>
            <w:tcW w:w="4915" w:type="dxa"/>
            <w:tcBorders>
              <w:top w:val="nil"/>
              <w:left w:val="single" w:sz="4" w:space="0" w:color="auto"/>
              <w:bottom w:val="single" w:sz="4" w:space="0" w:color="auto"/>
              <w:right w:val="single" w:sz="4" w:space="0" w:color="auto"/>
            </w:tcBorders>
            <w:shd w:val="clear" w:color="000000" w:fill="E26B0A"/>
            <w:hideMark/>
          </w:tcPr>
          <w:p w14:paraId="4FC849AB" w14:textId="77777777" w:rsidR="00680486" w:rsidRPr="00680486" w:rsidRDefault="00680486" w:rsidP="00680486">
            <w:pPr>
              <w:spacing w:after="0" w:line="240" w:lineRule="auto"/>
              <w:jc w:val="right"/>
              <w:rPr>
                <w:rFonts w:ascii="Calibri" w:eastAsia="Times New Roman" w:hAnsi="Calibri" w:cs="Calibri"/>
                <w:b/>
                <w:bCs/>
                <w:color w:val="000000"/>
                <w:lang w:val="en-IN" w:eastAsia="en-IN"/>
              </w:rPr>
            </w:pPr>
            <w:r w:rsidRPr="00680486">
              <w:rPr>
                <w:rFonts w:ascii="Calibri" w:eastAsia="Times New Roman" w:hAnsi="Calibri" w:cs="Calibri"/>
                <w:b/>
                <w:bCs/>
                <w:color w:val="000000"/>
                <w:lang w:val="en-IN" w:eastAsia="en-IN"/>
              </w:rPr>
              <w:t>Total Institutional</w:t>
            </w:r>
          </w:p>
        </w:tc>
        <w:tc>
          <w:tcPr>
            <w:tcW w:w="1340" w:type="dxa"/>
            <w:tcBorders>
              <w:top w:val="nil"/>
              <w:left w:val="nil"/>
              <w:bottom w:val="single" w:sz="4" w:space="0" w:color="auto"/>
              <w:right w:val="single" w:sz="4" w:space="0" w:color="auto"/>
            </w:tcBorders>
            <w:shd w:val="clear" w:color="000000" w:fill="E26B0A"/>
            <w:vAlign w:val="center"/>
          </w:tcPr>
          <w:p w14:paraId="2692DD30" w14:textId="3F98317E" w:rsidR="00680486" w:rsidRPr="00680486" w:rsidRDefault="00680486" w:rsidP="00680486">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6B3C4AE8" w14:textId="1A36B3B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0312A9A2" w14:textId="1A4668FF"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7E026F5C" w14:textId="443E04AE"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3E770F84" w14:textId="3E28F4A4"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c>
          <w:tcPr>
            <w:tcW w:w="1340" w:type="dxa"/>
            <w:tcBorders>
              <w:top w:val="nil"/>
              <w:left w:val="nil"/>
              <w:bottom w:val="single" w:sz="4" w:space="0" w:color="auto"/>
              <w:right w:val="single" w:sz="4" w:space="0" w:color="auto"/>
            </w:tcBorders>
            <w:shd w:val="clear" w:color="000000" w:fill="E26B0A"/>
            <w:vAlign w:val="center"/>
          </w:tcPr>
          <w:p w14:paraId="789B0581" w14:textId="01373640" w:rsidR="00680486" w:rsidRPr="00680486" w:rsidRDefault="00680486" w:rsidP="00E172BC">
            <w:pPr>
              <w:spacing w:after="0" w:line="240" w:lineRule="auto"/>
              <w:jc w:val="center"/>
              <w:rPr>
                <w:rFonts w:ascii="Calibri" w:eastAsia="Times New Roman" w:hAnsi="Calibri" w:cs="Calibri"/>
                <w:b/>
                <w:bCs/>
                <w:color w:val="000000"/>
                <w:lang w:val="en-IN" w:eastAsia="en-IN"/>
              </w:rPr>
            </w:pPr>
          </w:p>
        </w:tc>
      </w:tr>
      <w:tr w:rsidR="00680486" w:rsidRPr="00680486" w14:paraId="3F19DA94" w14:textId="77777777" w:rsidTr="00BB6FB3">
        <w:trPr>
          <w:trHeight w:val="20"/>
        </w:trPr>
        <w:tc>
          <w:tcPr>
            <w:tcW w:w="4915" w:type="dxa"/>
            <w:tcBorders>
              <w:top w:val="nil"/>
              <w:left w:val="single" w:sz="4" w:space="0" w:color="auto"/>
              <w:bottom w:val="single" w:sz="4" w:space="0" w:color="auto"/>
              <w:right w:val="single" w:sz="4" w:space="0" w:color="auto"/>
            </w:tcBorders>
            <w:shd w:val="clear" w:color="auto" w:fill="auto"/>
            <w:hideMark/>
          </w:tcPr>
          <w:p w14:paraId="204A5DB8" w14:textId="77777777" w:rsidR="00680486" w:rsidRPr="00680486" w:rsidRDefault="00680486" w:rsidP="00680486">
            <w:pPr>
              <w:spacing w:after="0" w:line="240" w:lineRule="auto"/>
              <w:jc w:val="right"/>
              <w:rPr>
                <w:rFonts w:ascii="Calibri" w:eastAsia="Times New Roman" w:hAnsi="Calibri" w:cs="Calibri"/>
                <w:b/>
                <w:bCs/>
                <w:color w:val="000000"/>
                <w:sz w:val="28"/>
                <w:szCs w:val="28"/>
                <w:lang w:val="en-IN" w:eastAsia="en-IN"/>
              </w:rPr>
            </w:pPr>
            <w:r w:rsidRPr="00680486">
              <w:rPr>
                <w:rFonts w:ascii="Calibri" w:eastAsia="Times New Roman" w:hAnsi="Calibri" w:cs="Calibri"/>
                <w:b/>
                <w:bCs/>
                <w:color w:val="000000"/>
                <w:sz w:val="28"/>
                <w:szCs w:val="28"/>
                <w:lang w:val="en-IN" w:eastAsia="en-IN"/>
              </w:rPr>
              <w:t>Grand Total</w:t>
            </w:r>
          </w:p>
        </w:tc>
        <w:tc>
          <w:tcPr>
            <w:tcW w:w="1340" w:type="dxa"/>
            <w:tcBorders>
              <w:top w:val="nil"/>
              <w:left w:val="nil"/>
              <w:bottom w:val="single" w:sz="4" w:space="0" w:color="auto"/>
              <w:right w:val="single" w:sz="4" w:space="0" w:color="auto"/>
            </w:tcBorders>
            <w:shd w:val="clear" w:color="000000" w:fill="A6A6A6"/>
            <w:noWrap/>
            <w:vAlign w:val="center"/>
          </w:tcPr>
          <w:p w14:paraId="179209CF" w14:textId="3D2CEC2C" w:rsidR="00680486" w:rsidRPr="00680486" w:rsidRDefault="00680486" w:rsidP="00680486">
            <w:pPr>
              <w:spacing w:after="0" w:line="240" w:lineRule="auto"/>
              <w:jc w:val="center"/>
              <w:rPr>
                <w:rFonts w:ascii="Calibri" w:eastAsia="Times New Roman" w:hAnsi="Calibri" w:cs="Calibri"/>
                <w:b/>
                <w:bCs/>
                <w:color w:val="000000"/>
                <w:sz w:val="28"/>
                <w:szCs w:val="28"/>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588F0252" w14:textId="69A6C052" w:rsidR="00680486" w:rsidRPr="00680486" w:rsidRDefault="00680486" w:rsidP="00E172BC">
            <w:pPr>
              <w:spacing w:after="0" w:line="240" w:lineRule="auto"/>
              <w:jc w:val="center"/>
              <w:rPr>
                <w:rFonts w:ascii="Calibri" w:eastAsia="Times New Roman" w:hAnsi="Calibri" w:cs="Calibri"/>
                <w:b/>
                <w:bCs/>
                <w:color w:val="000000"/>
                <w:sz w:val="28"/>
                <w:szCs w:val="28"/>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0158DF81" w14:textId="29E5A2E4" w:rsidR="00680486" w:rsidRPr="00680486" w:rsidRDefault="00680486" w:rsidP="00E172BC">
            <w:pPr>
              <w:spacing w:after="0" w:line="240" w:lineRule="auto"/>
              <w:jc w:val="center"/>
              <w:rPr>
                <w:rFonts w:ascii="Calibri" w:eastAsia="Times New Roman" w:hAnsi="Calibri" w:cs="Calibri"/>
                <w:b/>
                <w:bCs/>
                <w:color w:val="000000"/>
                <w:sz w:val="28"/>
                <w:szCs w:val="28"/>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498317ED" w14:textId="1DF70E20" w:rsidR="00680486" w:rsidRPr="00680486" w:rsidRDefault="00680486" w:rsidP="00E172BC">
            <w:pPr>
              <w:spacing w:after="0" w:line="240" w:lineRule="auto"/>
              <w:jc w:val="center"/>
              <w:rPr>
                <w:rFonts w:ascii="Calibri" w:eastAsia="Times New Roman" w:hAnsi="Calibri" w:cs="Calibri"/>
                <w:b/>
                <w:bCs/>
                <w:color w:val="000000"/>
                <w:sz w:val="28"/>
                <w:szCs w:val="28"/>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4539C48D" w14:textId="038EF26E" w:rsidR="00680486" w:rsidRPr="00680486" w:rsidRDefault="00680486" w:rsidP="00E172BC">
            <w:pPr>
              <w:spacing w:after="0" w:line="240" w:lineRule="auto"/>
              <w:jc w:val="center"/>
              <w:rPr>
                <w:rFonts w:ascii="Calibri" w:eastAsia="Times New Roman" w:hAnsi="Calibri" w:cs="Calibri"/>
                <w:b/>
                <w:bCs/>
                <w:color w:val="000000"/>
                <w:sz w:val="28"/>
                <w:szCs w:val="28"/>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54363847" w14:textId="4CAF7E59" w:rsidR="00680486" w:rsidRPr="00680486" w:rsidRDefault="00680486" w:rsidP="00E172BC">
            <w:pPr>
              <w:spacing w:after="0" w:line="240" w:lineRule="auto"/>
              <w:jc w:val="center"/>
              <w:rPr>
                <w:rFonts w:ascii="Calibri" w:eastAsia="Times New Roman" w:hAnsi="Calibri" w:cs="Calibri"/>
                <w:b/>
                <w:bCs/>
                <w:color w:val="000000"/>
                <w:sz w:val="28"/>
                <w:szCs w:val="28"/>
                <w:lang w:val="en-IN" w:eastAsia="en-IN"/>
              </w:rPr>
            </w:pPr>
          </w:p>
        </w:tc>
      </w:tr>
    </w:tbl>
    <w:p w14:paraId="43187FFC" w14:textId="77777777" w:rsidR="009D3F6B" w:rsidRDefault="009D3F6B">
      <w:pPr>
        <w:rPr>
          <w:lang w:val="en-GB"/>
        </w:rPr>
        <w:sectPr w:rsidR="009D3F6B" w:rsidSect="009D3F6B">
          <w:pgSz w:w="15840" w:h="12240" w:orient="landscape"/>
          <w:pgMar w:top="1440" w:right="1440" w:bottom="1440" w:left="1440" w:header="720" w:footer="720" w:gutter="0"/>
          <w:cols w:space="720"/>
          <w:titlePg/>
          <w:docGrid w:linePitch="360"/>
        </w:sectPr>
      </w:pPr>
    </w:p>
    <w:p w14:paraId="03ACBC86" w14:textId="10AD65F8" w:rsidR="007C368E" w:rsidRDefault="007C368E" w:rsidP="009D3F6B">
      <w:pPr>
        <w:rPr>
          <w:b/>
          <w:i/>
          <w:lang w:val="en-GB"/>
        </w:rPr>
      </w:pPr>
      <w:r w:rsidRPr="00632196">
        <w:rPr>
          <w:b/>
          <w:i/>
          <w:lang w:val="en-GB"/>
        </w:rPr>
        <w:lastRenderedPageBreak/>
        <w:t>Annexure IV: Financial Projections</w:t>
      </w:r>
    </w:p>
    <w:p w14:paraId="672D8A72" w14:textId="59252FD3" w:rsidR="00AA43E1" w:rsidRDefault="00AA43E1" w:rsidP="00AA43E1">
      <w:pPr>
        <w:jc w:val="right"/>
        <w:rPr>
          <w:lang w:val="en-GB"/>
        </w:rPr>
      </w:pPr>
      <w:r w:rsidRPr="00A93937">
        <w:rPr>
          <w:rFonts w:ascii="Calibri" w:eastAsia="Calibri" w:hAnsi="Calibri" w:cs="Calibri"/>
          <w:i/>
          <w:sz w:val="18"/>
        </w:rPr>
        <w:t>(</w:t>
      </w:r>
      <w:proofErr w:type="spellStart"/>
      <w:r w:rsidRPr="00A93937">
        <w:rPr>
          <w:rFonts w:ascii="Calibri" w:eastAsia="Calibri" w:hAnsi="Calibri" w:cs="Calibri"/>
          <w:i/>
          <w:sz w:val="18"/>
        </w:rPr>
        <w:t>Rs</w:t>
      </w:r>
      <w:proofErr w:type="spellEnd"/>
      <w:r w:rsidRPr="00A93937">
        <w:rPr>
          <w:rFonts w:ascii="Calibri" w:eastAsia="Calibri" w:hAnsi="Calibri" w:cs="Calibri"/>
          <w:i/>
          <w:sz w:val="18"/>
        </w:rPr>
        <w:t>. in Lakhs)</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819"/>
        <w:gridCol w:w="889"/>
        <w:gridCol w:w="975"/>
        <w:gridCol w:w="930"/>
        <w:gridCol w:w="930"/>
        <w:gridCol w:w="930"/>
        <w:gridCol w:w="930"/>
        <w:gridCol w:w="930"/>
      </w:tblGrid>
      <w:tr w:rsidR="006C4374" w:rsidRPr="00063F5C" w14:paraId="5713AF17" w14:textId="77777777" w:rsidTr="006C4374">
        <w:trPr>
          <w:trHeight w:val="20"/>
          <w:tblHeader/>
        </w:trPr>
        <w:tc>
          <w:tcPr>
            <w:tcW w:w="1920" w:type="dxa"/>
            <w:shd w:val="clear" w:color="auto" w:fill="BFBFBF" w:themeFill="background1" w:themeFillShade="BF"/>
            <w:noWrap/>
            <w:vAlign w:val="center"/>
            <w:hideMark/>
          </w:tcPr>
          <w:p w14:paraId="733E4E36"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Particulars</w:t>
            </w:r>
          </w:p>
        </w:tc>
        <w:tc>
          <w:tcPr>
            <w:tcW w:w="819" w:type="dxa"/>
            <w:shd w:val="clear" w:color="auto" w:fill="BFBFBF" w:themeFill="background1" w:themeFillShade="BF"/>
            <w:noWrap/>
            <w:vAlign w:val="center"/>
            <w:hideMark/>
          </w:tcPr>
          <w:p w14:paraId="384B53F8"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proofErr w:type="spellStart"/>
            <w:r w:rsidRPr="003A4D14">
              <w:rPr>
                <w:rFonts w:eastAsia="Times New Roman" w:cstheme="minorHAnsi"/>
                <w:b/>
                <w:bCs/>
                <w:color w:val="000000"/>
                <w:sz w:val="20"/>
                <w:szCs w:val="20"/>
                <w:lang w:eastAsia="en-IN"/>
              </w:rPr>
              <w:t>CAGR</w:t>
            </w:r>
            <w:proofErr w:type="spellEnd"/>
          </w:p>
        </w:tc>
        <w:tc>
          <w:tcPr>
            <w:tcW w:w="889" w:type="dxa"/>
            <w:shd w:val="clear" w:color="auto" w:fill="BFBFBF" w:themeFill="background1" w:themeFillShade="BF"/>
            <w:vAlign w:val="center"/>
            <w:hideMark/>
          </w:tcPr>
          <w:p w14:paraId="3CE12FBB"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Growth Rate</w:t>
            </w:r>
          </w:p>
        </w:tc>
        <w:tc>
          <w:tcPr>
            <w:tcW w:w="975" w:type="dxa"/>
            <w:shd w:val="clear" w:color="auto" w:fill="BFBFBF" w:themeFill="background1" w:themeFillShade="BF"/>
            <w:noWrap/>
            <w:vAlign w:val="center"/>
            <w:hideMark/>
          </w:tcPr>
          <w:p w14:paraId="25F0DC39"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2017-18</w:t>
            </w:r>
          </w:p>
        </w:tc>
        <w:tc>
          <w:tcPr>
            <w:tcW w:w="930" w:type="dxa"/>
            <w:shd w:val="clear" w:color="auto" w:fill="BFBFBF" w:themeFill="background1" w:themeFillShade="BF"/>
            <w:noWrap/>
            <w:vAlign w:val="center"/>
            <w:hideMark/>
          </w:tcPr>
          <w:p w14:paraId="243D2E88"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2018-19</w:t>
            </w:r>
          </w:p>
        </w:tc>
        <w:tc>
          <w:tcPr>
            <w:tcW w:w="930" w:type="dxa"/>
            <w:shd w:val="clear" w:color="auto" w:fill="BFBFBF" w:themeFill="background1" w:themeFillShade="BF"/>
            <w:noWrap/>
            <w:vAlign w:val="center"/>
            <w:hideMark/>
          </w:tcPr>
          <w:p w14:paraId="5A2ED73E"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2019-20</w:t>
            </w:r>
          </w:p>
        </w:tc>
        <w:tc>
          <w:tcPr>
            <w:tcW w:w="930" w:type="dxa"/>
            <w:shd w:val="clear" w:color="auto" w:fill="BFBFBF" w:themeFill="background1" w:themeFillShade="BF"/>
            <w:noWrap/>
            <w:vAlign w:val="center"/>
            <w:hideMark/>
          </w:tcPr>
          <w:p w14:paraId="52045C6F"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2020-21</w:t>
            </w:r>
          </w:p>
        </w:tc>
        <w:tc>
          <w:tcPr>
            <w:tcW w:w="930" w:type="dxa"/>
            <w:shd w:val="clear" w:color="auto" w:fill="BFBFBF" w:themeFill="background1" w:themeFillShade="BF"/>
            <w:noWrap/>
            <w:vAlign w:val="center"/>
            <w:hideMark/>
          </w:tcPr>
          <w:p w14:paraId="0C5AF248"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2021-22</w:t>
            </w:r>
          </w:p>
        </w:tc>
        <w:tc>
          <w:tcPr>
            <w:tcW w:w="930" w:type="dxa"/>
            <w:shd w:val="clear" w:color="auto" w:fill="BFBFBF" w:themeFill="background1" w:themeFillShade="BF"/>
            <w:noWrap/>
            <w:vAlign w:val="center"/>
            <w:hideMark/>
          </w:tcPr>
          <w:p w14:paraId="180D7379" w14:textId="77777777" w:rsidR="006C4374" w:rsidRPr="003A4D14" w:rsidRDefault="006C4374" w:rsidP="0008718E">
            <w:pPr>
              <w:spacing w:after="0" w:line="240" w:lineRule="auto"/>
              <w:jc w:val="center"/>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2022-23</w:t>
            </w:r>
          </w:p>
        </w:tc>
      </w:tr>
      <w:tr w:rsidR="006C4374" w:rsidRPr="00063F5C" w14:paraId="0D0563E6" w14:textId="77777777" w:rsidTr="0008718E">
        <w:trPr>
          <w:trHeight w:val="20"/>
        </w:trPr>
        <w:tc>
          <w:tcPr>
            <w:tcW w:w="1920" w:type="dxa"/>
            <w:shd w:val="clear" w:color="auto" w:fill="auto"/>
            <w:noWrap/>
            <w:vAlign w:val="bottom"/>
            <w:hideMark/>
          </w:tcPr>
          <w:p w14:paraId="2930DFCC" w14:textId="77777777" w:rsidR="006C4374" w:rsidRPr="003A4D14" w:rsidRDefault="006C4374" w:rsidP="0008718E">
            <w:pPr>
              <w:spacing w:after="0"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Income from Taxes</w:t>
            </w:r>
          </w:p>
        </w:tc>
        <w:tc>
          <w:tcPr>
            <w:tcW w:w="819" w:type="dxa"/>
            <w:shd w:val="clear" w:color="auto" w:fill="auto"/>
            <w:noWrap/>
            <w:vAlign w:val="center"/>
            <w:hideMark/>
          </w:tcPr>
          <w:p w14:paraId="530651CD" w14:textId="77777777" w:rsidR="006C4374" w:rsidRPr="003A4D14" w:rsidRDefault="006C4374" w:rsidP="0008718E">
            <w:pPr>
              <w:spacing w:after="0" w:line="240" w:lineRule="auto"/>
              <w:jc w:val="right"/>
              <w:rPr>
                <w:rFonts w:eastAsia="Times New Roman" w:cstheme="minorHAnsi"/>
                <w:color w:val="000000"/>
                <w:sz w:val="20"/>
                <w:szCs w:val="20"/>
                <w:lang w:eastAsia="en-IN"/>
              </w:rPr>
            </w:pPr>
            <w:r w:rsidRPr="003A4D14">
              <w:rPr>
                <w:rFonts w:eastAsia="Times New Roman" w:cstheme="minorHAnsi"/>
                <w:color w:val="000000"/>
                <w:sz w:val="20"/>
                <w:szCs w:val="20"/>
                <w:lang w:eastAsia="en-IN"/>
              </w:rPr>
              <w:t> </w:t>
            </w:r>
          </w:p>
        </w:tc>
        <w:tc>
          <w:tcPr>
            <w:tcW w:w="889" w:type="dxa"/>
            <w:shd w:val="clear" w:color="auto" w:fill="auto"/>
            <w:noWrap/>
            <w:vAlign w:val="center"/>
            <w:hideMark/>
          </w:tcPr>
          <w:p w14:paraId="347D0442" w14:textId="77777777" w:rsidR="006C4374" w:rsidRPr="003A4D14" w:rsidRDefault="006C4374" w:rsidP="0008718E">
            <w:pPr>
              <w:spacing w:after="0" w:line="240" w:lineRule="auto"/>
              <w:jc w:val="right"/>
              <w:rPr>
                <w:rFonts w:eastAsia="Times New Roman" w:cstheme="minorHAnsi"/>
                <w:color w:val="000000"/>
                <w:sz w:val="20"/>
                <w:szCs w:val="20"/>
                <w:lang w:eastAsia="en-IN"/>
              </w:rPr>
            </w:pPr>
            <w:r w:rsidRPr="003A4D14">
              <w:rPr>
                <w:rFonts w:eastAsia="Times New Roman" w:cstheme="minorHAnsi"/>
                <w:color w:val="000000"/>
                <w:sz w:val="20"/>
                <w:szCs w:val="20"/>
                <w:lang w:eastAsia="en-IN"/>
              </w:rPr>
              <w:t> </w:t>
            </w:r>
          </w:p>
        </w:tc>
        <w:tc>
          <w:tcPr>
            <w:tcW w:w="975" w:type="dxa"/>
            <w:shd w:val="clear" w:color="auto" w:fill="auto"/>
            <w:noWrap/>
            <w:vAlign w:val="center"/>
            <w:hideMark/>
          </w:tcPr>
          <w:p w14:paraId="3B192933" w14:textId="77777777" w:rsidR="006C4374" w:rsidRPr="003A4D14" w:rsidRDefault="006C4374" w:rsidP="0008718E">
            <w:pPr>
              <w:spacing w:after="0" w:line="240" w:lineRule="auto"/>
              <w:jc w:val="right"/>
              <w:rPr>
                <w:rFonts w:eastAsia="Times New Roman" w:cstheme="minorHAnsi"/>
                <w:color w:val="000000"/>
                <w:sz w:val="20"/>
                <w:szCs w:val="20"/>
                <w:lang w:eastAsia="en-IN"/>
              </w:rPr>
            </w:pPr>
            <w:r w:rsidRPr="003A4D14">
              <w:rPr>
                <w:rFonts w:eastAsia="Times New Roman" w:cstheme="minorHAnsi"/>
                <w:color w:val="000000"/>
                <w:sz w:val="20"/>
                <w:szCs w:val="20"/>
                <w:lang w:eastAsia="en-IN"/>
              </w:rPr>
              <w:t> </w:t>
            </w:r>
          </w:p>
        </w:tc>
        <w:tc>
          <w:tcPr>
            <w:tcW w:w="930" w:type="dxa"/>
            <w:shd w:val="clear" w:color="auto" w:fill="auto"/>
            <w:noWrap/>
            <w:vAlign w:val="center"/>
            <w:hideMark/>
          </w:tcPr>
          <w:p w14:paraId="4F4E5F78" w14:textId="77777777" w:rsidR="006C4374" w:rsidRPr="003A4D14" w:rsidRDefault="006C4374" w:rsidP="0008718E">
            <w:pPr>
              <w:spacing w:after="0" w:line="240" w:lineRule="auto"/>
              <w:jc w:val="right"/>
              <w:rPr>
                <w:rFonts w:eastAsia="Times New Roman" w:cstheme="minorHAnsi"/>
                <w:color w:val="000000"/>
                <w:sz w:val="20"/>
                <w:szCs w:val="20"/>
                <w:lang w:eastAsia="en-IN"/>
              </w:rPr>
            </w:pPr>
            <w:r w:rsidRPr="003A4D14">
              <w:rPr>
                <w:rFonts w:eastAsia="Times New Roman" w:cstheme="minorHAnsi"/>
                <w:color w:val="000000"/>
                <w:sz w:val="20"/>
                <w:szCs w:val="20"/>
                <w:lang w:eastAsia="en-IN"/>
              </w:rPr>
              <w:t> </w:t>
            </w:r>
          </w:p>
        </w:tc>
        <w:tc>
          <w:tcPr>
            <w:tcW w:w="930" w:type="dxa"/>
            <w:shd w:val="clear" w:color="auto" w:fill="auto"/>
            <w:noWrap/>
            <w:vAlign w:val="center"/>
            <w:hideMark/>
          </w:tcPr>
          <w:p w14:paraId="0CB1658C" w14:textId="77777777" w:rsidR="006C4374" w:rsidRPr="003A4D14" w:rsidRDefault="006C4374" w:rsidP="0008718E">
            <w:pPr>
              <w:spacing w:after="0" w:line="240" w:lineRule="auto"/>
              <w:jc w:val="right"/>
              <w:rPr>
                <w:rFonts w:eastAsia="Times New Roman" w:cstheme="minorHAnsi"/>
                <w:color w:val="000000"/>
                <w:sz w:val="20"/>
                <w:szCs w:val="20"/>
                <w:lang w:eastAsia="en-IN"/>
              </w:rPr>
            </w:pPr>
            <w:r w:rsidRPr="003A4D14">
              <w:rPr>
                <w:rFonts w:eastAsia="Times New Roman" w:cstheme="minorHAnsi"/>
                <w:color w:val="000000"/>
                <w:sz w:val="20"/>
                <w:szCs w:val="20"/>
                <w:lang w:eastAsia="en-IN"/>
              </w:rPr>
              <w:t> </w:t>
            </w:r>
          </w:p>
        </w:tc>
        <w:tc>
          <w:tcPr>
            <w:tcW w:w="930" w:type="dxa"/>
            <w:shd w:val="clear" w:color="auto" w:fill="auto"/>
            <w:noWrap/>
            <w:vAlign w:val="center"/>
            <w:hideMark/>
          </w:tcPr>
          <w:p w14:paraId="0C91755E" w14:textId="77777777" w:rsidR="006C4374" w:rsidRPr="003A4D14" w:rsidRDefault="006C4374" w:rsidP="0008718E">
            <w:pPr>
              <w:spacing w:after="0" w:line="240" w:lineRule="auto"/>
              <w:jc w:val="right"/>
              <w:rPr>
                <w:rFonts w:eastAsia="Times New Roman" w:cstheme="minorHAnsi"/>
                <w:color w:val="000000"/>
                <w:sz w:val="20"/>
                <w:szCs w:val="20"/>
                <w:lang w:eastAsia="en-IN"/>
              </w:rPr>
            </w:pPr>
            <w:r w:rsidRPr="003A4D14">
              <w:rPr>
                <w:rFonts w:eastAsia="Times New Roman" w:cstheme="minorHAnsi"/>
                <w:color w:val="000000"/>
                <w:sz w:val="20"/>
                <w:szCs w:val="20"/>
                <w:lang w:eastAsia="en-IN"/>
              </w:rPr>
              <w:t> </w:t>
            </w:r>
          </w:p>
        </w:tc>
        <w:tc>
          <w:tcPr>
            <w:tcW w:w="930" w:type="dxa"/>
            <w:shd w:val="clear" w:color="auto" w:fill="auto"/>
            <w:noWrap/>
            <w:vAlign w:val="center"/>
            <w:hideMark/>
          </w:tcPr>
          <w:p w14:paraId="435051E4" w14:textId="77777777" w:rsidR="006C4374" w:rsidRPr="003A4D14" w:rsidRDefault="006C4374" w:rsidP="0008718E">
            <w:pPr>
              <w:spacing w:after="0" w:line="240" w:lineRule="auto"/>
              <w:jc w:val="right"/>
              <w:rPr>
                <w:rFonts w:eastAsia="Times New Roman" w:cstheme="minorHAnsi"/>
                <w:color w:val="000000"/>
                <w:sz w:val="20"/>
                <w:szCs w:val="20"/>
                <w:lang w:eastAsia="en-IN"/>
              </w:rPr>
            </w:pPr>
            <w:r w:rsidRPr="003A4D14">
              <w:rPr>
                <w:rFonts w:eastAsia="Times New Roman" w:cstheme="minorHAnsi"/>
                <w:color w:val="000000"/>
                <w:sz w:val="20"/>
                <w:szCs w:val="20"/>
                <w:lang w:eastAsia="en-IN"/>
              </w:rPr>
              <w:t> </w:t>
            </w:r>
          </w:p>
        </w:tc>
        <w:tc>
          <w:tcPr>
            <w:tcW w:w="930" w:type="dxa"/>
            <w:shd w:val="clear" w:color="auto" w:fill="auto"/>
            <w:noWrap/>
            <w:vAlign w:val="center"/>
            <w:hideMark/>
          </w:tcPr>
          <w:p w14:paraId="7B628140" w14:textId="77777777" w:rsidR="006C4374" w:rsidRPr="003A4D14" w:rsidRDefault="006C4374" w:rsidP="0008718E">
            <w:pPr>
              <w:spacing w:after="0" w:line="240" w:lineRule="auto"/>
              <w:jc w:val="right"/>
              <w:rPr>
                <w:rFonts w:eastAsia="Times New Roman" w:cstheme="minorHAnsi"/>
                <w:color w:val="000000"/>
                <w:sz w:val="20"/>
                <w:szCs w:val="20"/>
                <w:lang w:eastAsia="en-IN"/>
              </w:rPr>
            </w:pPr>
            <w:r w:rsidRPr="003A4D14">
              <w:rPr>
                <w:rFonts w:eastAsia="Times New Roman" w:cstheme="minorHAnsi"/>
                <w:color w:val="000000"/>
                <w:sz w:val="20"/>
                <w:szCs w:val="20"/>
                <w:lang w:eastAsia="en-IN"/>
              </w:rPr>
              <w:t> </w:t>
            </w:r>
          </w:p>
        </w:tc>
      </w:tr>
      <w:tr w:rsidR="006C4374" w:rsidRPr="00063F5C" w14:paraId="62ADED02" w14:textId="77777777" w:rsidTr="00BB6FB3">
        <w:trPr>
          <w:trHeight w:val="70"/>
        </w:trPr>
        <w:tc>
          <w:tcPr>
            <w:tcW w:w="1920" w:type="dxa"/>
            <w:shd w:val="clear" w:color="auto" w:fill="auto"/>
            <w:noWrap/>
            <w:vAlign w:val="bottom"/>
            <w:hideMark/>
          </w:tcPr>
          <w:p w14:paraId="22D6148C" w14:textId="77777777" w:rsidR="006C4374" w:rsidRPr="003A4D14" w:rsidRDefault="006C4374" w:rsidP="0008718E">
            <w:pPr>
              <w:spacing w:after="0" w:line="240" w:lineRule="auto"/>
              <w:rPr>
                <w:rFonts w:eastAsia="Times New Roman" w:cstheme="minorHAnsi"/>
                <w:color w:val="000000"/>
                <w:sz w:val="20"/>
                <w:szCs w:val="20"/>
                <w:lang w:eastAsia="en-IN"/>
              </w:rPr>
            </w:pPr>
            <w:r w:rsidRPr="003A4D14">
              <w:rPr>
                <w:rFonts w:eastAsia="Times New Roman" w:cstheme="minorHAnsi"/>
                <w:color w:val="000000"/>
                <w:sz w:val="20"/>
                <w:szCs w:val="20"/>
                <w:lang w:eastAsia="en-IN"/>
              </w:rPr>
              <w:t>House Tax</w:t>
            </w:r>
          </w:p>
        </w:tc>
        <w:tc>
          <w:tcPr>
            <w:tcW w:w="819" w:type="dxa"/>
            <w:shd w:val="clear" w:color="auto" w:fill="auto"/>
            <w:noWrap/>
            <w:vAlign w:val="center"/>
          </w:tcPr>
          <w:p w14:paraId="09DEF5DC" w14:textId="7959C66D"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498AB8D6" w14:textId="45FC4116"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69E1C142" w14:textId="7F56F4DA"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4BFE0D0" w14:textId="3B532248"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0204B41" w14:textId="71D2B413"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1F3BF3A" w14:textId="3B922CF0"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EFBD9E7" w14:textId="179B4AD3"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EE357D9" w14:textId="7F6D1A6A"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51DAEB96" w14:textId="77777777" w:rsidTr="00BB6FB3">
        <w:trPr>
          <w:trHeight w:val="20"/>
        </w:trPr>
        <w:tc>
          <w:tcPr>
            <w:tcW w:w="1920" w:type="dxa"/>
            <w:shd w:val="clear" w:color="auto" w:fill="auto"/>
            <w:noWrap/>
            <w:vAlign w:val="bottom"/>
            <w:hideMark/>
          </w:tcPr>
          <w:p w14:paraId="456A4303" w14:textId="77777777" w:rsidR="006C4374" w:rsidRPr="003A4D14" w:rsidRDefault="006C4374" w:rsidP="0008718E">
            <w:pPr>
              <w:spacing w:after="0" w:line="240" w:lineRule="auto"/>
              <w:rPr>
                <w:rFonts w:eastAsia="Times New Roman" w:cstheme="minorHAnsi"/>
                <w:color w:val="000000"/>
                <w:sz w:val="20"/>
                <w:szCs w:val="20"/>
                <w:lang w:eastAsia="en-IN"/>
              </w:rPr>
            </w:pPr>
            <w:r w:rsidRPr="003A4D14">
              <w:rPr>
                <w:rFonts w:eastAsia="Times New Roman" w:cstheme="minorHAnsi"/>
                <w:color w:val="000000"/>
                <w:sz w:val="20"/>
                <w:szCs w:val="20"/>
                <w:lang w:eastAsia="en-IN"/>
              </w:rPr>
              <w:t>Advertisement Tax &amp; Fee</w:t>
            </w:r>
          </w:p>
        </w:tc>
        <w:tc>
          <w:tcPr>
            <w:tcW w:w="819" w:type="dxa"/>
            <w:shd w:val="clear" w:color="auto" w:fill="auto"/>
            <w:noWrap/>
            <w:vAlign w:val="center"/>
          </w:tcPr>
          <w:p w14:paraId="1899A967" w14:textId="0A839AFD"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5A0489B1" w14:textId="2CA9D600"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7B232AC2" w14:textId="09B2D53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F2C3E0E" w14:textId="3C14EC1C"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F555004" w14:textId="27D54716"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76EB7461" w14:textId="05083B3D"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1DC9FA7" w14:textId="1544A20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7E5B198" w14:textId="041E30D9"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072BB5DA" w14:textId="77777777" w:rsidTr="00BB6FB3">
        <w:trPr>
          <w:trHeight w:val="20"/>
        </w:trPr>
        <w:tc>
          <w:tcPr>
            <w:tcW w:w="1920" w:type="dxa"/>
            <w:shd w:val="clear" w:color="auto" w:fill="auto"/>
            <w:noWrap/>
            <w:vAlign w:val="bottom"/>
            <w:hideMark/>
          </w:tcPr>
          <w:p w14:paraId="568CAB63" w14:textId="77777777" w:rsidR="006C4374" w:rsidRPr="003A4D14" w:rsidRDefault="006C4374" w:rsidP="0008718E">
            <w:pPr>
              <w:spacing w:after="0" w:line="240" w:lineRule="auto"/>
              <w:rPr>
                <w:rFonts w:eastAsia="Times New Roman" w:cstheme="minorHAnsi"/>
                <w:color w:val="000000"/>
                <w:sz w:val="20"/>
                <w:szCs w:val="20"/>
                <w:lang w:eastAsia="en-IN"/>
              </w:rPr>
            </w:pPr>
            <w:r w:rsidRPr="003A4D14">
              <w:rPr>
                <w:rFonts w:eastAsia="Times New Roman" w:cstheme="minorHAnsi"/>
                <w:color w:val="000000"/>
                <w:sz w:val="20"/>
                <w:szCs w:val="20"/>
                <w:lang w:eastAsia="en-IN"/>
              </w:rPr>
              <w:t>Water Tax</w:t>
            </w:r>
          </w:p>
        </w:tc>
        <w:tc>
          <w:tcPr>
            <w:tcW w:w="819" w:type="dxa"/>
            <w:shd w:val="clear" w:color="auto" w:fill="auto"/>
            <w:noWrap/>
            <w:vAlign w:val="center"/>
          </w:tcPr>
          <w:p w14:paraId="6D97E342" w14:textId="2D4DA10E"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76F64333" w14:textId="044A3130"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607CEED7" w14:textId="097262EF"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3E39CED" w14:textId="56E0CF02"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E07FC60" w14:textId="4CA0FB98"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369C544" w14:textId="1E195365"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BC1AC1B" w14:textId="5236DF1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6FF43896" w14:textId="75DD9F58"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11CA696F" w14:textId="77777777" w:rsidTr="00BB6FB3">
        <w:trPr>
          <w:trHeight w:val="20"/>
        </w:trPr>
        <w:tc>
          <w:tcPr>
            <w:tcW w:w="1920" w:type="dxa"/>
            <w:shd w:val="clear" w:color="auto" w:fill="auto"/>
            <w:noWrap/>
            <w:vAlign w:val="bottom"/>
            <w:hideMark/>
          </w:tcPr>
          <w:p w14:paraId="32EC1A47" w14:textId="77777777" w:rsidR="006C4374" w:rsidRPr="003A4D14" w:rsidRDefault="006C4374" w:rsidP="0008718E">
            <w:pPr>
              <w:spacing w:after="0"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Fee &amp; User Charges</w:t>
            </w:r>
          </w:p>
        </w:tc>
        <w:tc>
          <w:tcPr>
            <w:tcW w:w="819" w:type="dxa"/>
            <w:shd w:val="clear" w:color="auto" w:fill="auto"/>
            <w:noWrap/>
            <w:vAlign w:val="center"/>
          </w:tcPr>
          <w:p w14:paraId="26B8E478" w14:textId="40B9202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1E219ECC" w14:textId="016FFFE8"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0AD5AB5D" w14:textId="724CA55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21BCB8D" w14:textId="121CB4B1"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F5CC5FA" w14:textId="2E3A6AB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6523D4EB" w14:textId="217C078D"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AAC380E" w14:textId="27E1EE3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BEF2E27" w14:textId="16286CC8"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616174C6" w14:textId="77777777" w:rsidTr="00BB6FB3">
        <w:trPr>
          <w:trHeight w:val="20"/>
        </w:trPr>
        <w:tc>
          <w:tcPr>
            <w:tcW w:w="1920" w:type="dxa"/>
            <w:shd w:val="clear" w:color="auto" w:fill="auto"/>
            <w:noWrap/>
            <w:vAlign w:val="bottom"/>
            <w:hideMark/>
          </w:tcPr>
          <w:p w14:paraId="1D3B83F2" w14:textId="77777777" w:rsidR="006C4374" w:rsidRPr="003A4D14" w:rsidRDefault="006C4374" w:rsidP="0008718E">
            <w:pPr>
              <w:spacing w:after="0" w:line="240" w:lineRule="auto"/>
              <w:rPr>
                <w:rFonts w:eastAsia="Times New Roman" w:cstheme="minorHAnsi"/>
                <w:color w:val="000000"/>
                <w:sz w:val="20"/>
                <w:szCs w:val="20"/>
                <w:lang w:eastAsia="en-IN"/>
              </w:rPr>
            </w:pPr>
            <w:proofErr w:type="spellStart"/>
            <w:r w:rsidRPr="003A4D14">
              <w:rPr>
                <w:rFonts w:eastAsia="Times New Roman" w:cstheme="minorHAnsi"/>
                <w:color w:val="000000"/>
                <w:sz w:val="20"/>
                <w:szCs w:val="20"/>
                <w:lang w:eastAsia="en-IN"/>
              </w:rPr>
              <w:t>Licence</w:t>
            </w:r>
            <w:proofErr w:type="spellEnd"/>
            <w:r w:rsidRPr="003A4D14">
              <w:rPr>
                <w:rFonts w:eastAsia="Times New Roman" w:cstheme="minorHAnsi"/>
                <w:color w:val="000000"/>
                <w:sz w:val="20"/>
                <w:szCs w:val="20"/>
                <w:lang w:eastAsia="en-IN"/>
              </w:rPr>
              <w:t xml:space="preserve"> Fee</w:t>
            </w:r>
          </w:p>
        </w:tc>
        <w:tc>
          <w:tcPr>
            <w:tcW w:w="819" w:type="dxa"/>
            <w:shd w:val="clear" w:color="auto" w:fill="auto"/>
            <w:noWrap/>
            <w:vAlign w:val="center"/>
          </w:tcPr>
          <w:p w14:paraId="0F418C5F" w14:textId="0607815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60B2C77D" w14:textId="1CE7DC9F"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459C0257" w14:textId="766507C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D12AE15" w14:textId="7F9AF2E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0AD1361" w14:textId="1FC910EC"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ACD291C" w14:textId="4BC6AC33"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BAEEBD8" w14:textId="14779CCA"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09A7AB0" w14:textId="19134CD7"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3EA7F8F0" w14:textId="77777777" w:rsidTr="00BB6FB3">
        <w:trPr>
          <w:trHeight w:val="20"/>
        </w:trPr>
        <w:tc>
          <w:tcPr>
            <w:tcW w:w="1920" w:type="dxa"/>
            <w:shd w:val="clear" w:color="auto" w:fill="auto"/>
            <w:noWrap/>
            <w:vAlign w:val="bottom"/>
            <w:hideMark/>
          </w:tcPr>
          <w:p w14:paraId="72C9AAAA" w14:textId="77777777" w:rsidR="006C4374" w:rsidRPr="003A4D14" w:rsidRDefault="006C4374" w:rsidP="0008718E">
            <w:pPr>
              <w:spacing w:after="0" w:line="240" w:lineRule="auto"/>
              <w:rPr>
                <w:rFonts w:eastAsia="Times New Roman" w:cstheme="minorHAnsi"/>
                <w:color w:val="000000"/>
                <w:sz w:val="20"/>
                <w:szCs w:val="20"/>
                <w:lang w:eastAsia="en-IN"/>
              </w:rPr>
            </w:pPr>
            <w:r w:rsidRPr="003A4D14">
              <w:rPr>
                <w:rFonts w:eastAsia="Times New Roman" w:cstheme="minorHAnsi"/>
                <w:color w:val="000000"/>
                <w:sz w:val="20"/>
                <w:szCs w:val="20"/>
                <w:lang w:eastAsia="en-IN"/>
              </w:rPr>
              <w:t>Income from water Tanker</w:t>
            </w:r>
          </w:p>
        </w:tc>
        <w:tc>
          <w:tcPr>
            <w:tcW w:w="819" w:type="dxa"/>
            <w:shd w:val="clear" w:color="auto" w:fill="auto"/>
            <w:noWrap/>
            <w:vAlign w:val="center"/>
          </w:tcPr>
          <w:p w14:paraId="3DA53AB0" w14:textId="596377C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06C94064" w14:textId="281F71F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71B7F69F" w14:textId="2E1CF63E"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97D17BD" w14:textId="667192E3"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F048FBF" w14:textId="280517DF"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D0B3CF2" w14:textId="09AC09EA"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732DF058" w14:textId="38FAD43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46A5768" w14:textId="68F92484"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589E8BA0" w14:textId="77777777" w:rsidTr="00BB6FB3">
        <w:trPr>
          <w:trHeight w:val="20"/>
        </w:trPr>
        <w:tc>
          <w:tcPr>
            <w:tcW w:w="1920" w:type="dxa"/>
            <w:shd w:val="clear" w:color="auto" w:fill="auto"/>
            <w:noWrap/>
            <w:vAlign w:val="bottom"/>
            <w:hideMark/>
          </w:tcPr>
          <w:p w14:paraId="4D05E5F4" w14:textId="77777777" w:rsidR="006C4374" w:rsidRPr="003A4D14" w:rsidRDefault="006C4374" w:rsidP="0008718E">
            <w:pPr>
              <w:spacing w:after="0" w:line="240" w:lineRule="auto"/>
              <w:rPr>
                <w:rFonts w:eastAsia="Times New Roman" w:cstheme="minorHAnsi"/>
                <w:color w:val="000000"/>
                <w:sz w:val="20"/>
                <w:szCs w:val="20"/>
                <w:lang w:eastAsia="en-IN"/>
              </w:rPr>
            </w:pPr>
            <w:r w:rsidRPr="003A4D14">
              <w:rPr>
                <w:rFonts w:eastAsia="Times New Roman" w:cstheme="minorHAnsi"/>
                <w:color w:val="000000"/>
                <w:sz w:val="20"/>
                <w:szCs w:val="20"/>
                <w:lang w:eastAsia="en-IN"/>
              </w:rPr>
              <w:t xml:space="preserve">Income </w:t>
            </w:r>
            <w:proofErr w:type="spellStart"/>
            <w:r w:rsidRPr="003A4D14">
              <w:rPr>
                <w:rFonts w:eastAsia="Times New Roman" w:cstheme="minorHAnsi"/>
                <w:color w:val="000000"/>
                <w:sz w:val="20"/>
                <w:szCs w:val="20"/>
                <w:lang w:eastAsia="en-IN"/>
              </w:rPr>
              <w:t>Jal</w:t>
            </w:r>
            <w:proofErr w:type="spellEnd"/>
            <w:r w:rsidRPr="003A4D14">
              <w:rPr>
                <w:rFonts w:eastAsia="Times New Roman" w:cstheme="minorHAnsi"/>
                <w:color w:val="000000"/>
                <w:sz w:val="20"/>
                <w:szCs w:val="20"/>
                <w:lang w:eastAsia="en-IN"/>
              </w:rPr>
              <w:t xml:space="preserve"> </w:t>
            </w:r>
            <w:proofErr w:type="spellStart"/>
            <w:r w:rsidRPr="003A4D14">
              <w:rPr>
                <w:rFonts w:eastAsia="Times New Roman" w:cstheme="minorHAnsi"/>
                <w:color w:val="000000"/>
                <w:sz w:val="20"/>
                <w:szCs w:val="20"/>
                <w:lang w:eastAsia="en-IN"/>
              </w:rPr>
              <w:t>Mulya</w:t>
            </w:r>
            <w:proofErr w:type="spellEnd"/>
          </w:p>
        </w:tc>
        <w:tc>
          <w:tcPr>
            <w:tcW w:w="819" w:type="dxa"/>
            <w:shd w:val="clear" w:color="auto" w:fill="auto"/>
            <w:noWrap/>
            <w:vAlign w:val="center"/>
          </w:tcPr>
          <w:p w14:paraId="7653A884" w14:textId="3F2C1BC1"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0274B8DB" w14:textId="7DBC62ED"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52E4686C" w14:textId="3AD7A40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F86E04A" w14:textId="3C62F181"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4573454" w14:textId="6EFEB49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707F2BE4" w14:textId="1608E9D1"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9C3BE91" w14:textId="3901D303"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5729A84" w14:textId="57F6FAD6"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68A2BFEE" w14:textId="77777777" w:rsidTr="00BB6FB3">
        <w:trPr>
          <w:trHeight w:val="20"/>
        </w:trPr>
        <w:tc>
          <w:tcPr>
            <w:tcW w:w="1920" w:type="dxa"/>
            <w:shd w:val="clear" w:color="auto" w:fill="auto"/>
            <w:noWrap/>
            <w:vAlign w:val="bottom"/>
            <w:hideMark/>
          </w:tcPr>
          <w:p w14:paraId="555F5283" w14:textId="77777777" w:rsidR="006C4374" w:rsidRPr="003A4D14" w:rsidRDefault="006C4374" w:rsidP="0008718E">
            <w:pPr>
              <w:spacing w:after="0" w:line="240" w:lineRule="auto"/>
              <w:rPr>
                <w:rFonts w:eastAsia="Times New Roman" w:cstheme="minorHAnsi"/>
                <w:color w:val="000000"/>
                <w:sz w:val="20"/>
                <w:szCs w:val="20"/>
                <w:lang w:eastAsia="en-IN"/>
              </w:rPr>
            </w:pPr>
            <w:proofErr w:type="spellStart"/>
            <w:r w:rsidRPr="003A4D14">
              <w:rPr>
                <w:rFonts w:eastAsia="Times New Roman" w:cstheme="minorHAnsi"/>
                <w:color w:val="000000"/>
                <w:sz w:val="20"/>
                <w:szCs w:val="20"/>
                <w:lang w:eastAsia="en-IN"/>
              </w:rPr>
              <w:t>B&amp;D</w:t>
            </w:r>
            <w:proofErr w:type="spellEnd"/>
            <w:r w:rsidRPr="003A4D14">
              <w:rPr>
                <w:rFonts w:eastAsia="Times New Roman" w:cstheme="minorHAnsi"/>
                <w:color w:val="000000"/>
                <w:sz w:val="20"/>
                <w:szCs w:val="20"/>
                <w:lang w:eastAsia="en-IN"/>
              </w:rPr>
              <w:t xml:space="preserve"> Certificate</w:t>
            </w:r>
          </w:p>
        </w:tc>
        <w:tc>
          <w:tcPr>
            <w:tcW w:w="819" w:type="dxa"/>
            <w:shd w:val="clear" w:color="auto" w:fill="auto"/>
            <w:noWrap/>
            <w:vAlign w:val="center"/>
          </w:tcPr>
          <w:p w14:paraId="44ED602E" w14:textId="5379CA0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618F9076" w14:textId="27B485B2"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5BA5F135" w14:textId="27ACB550"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8235F24" w14:textId="4DD962B6"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005963C" w14:textId="3D99BC4B"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1615172" w14:textId="1D50BE1A"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D7E2722" w14:textId="78F2FFEA"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BAFF6FB" w14:textId="1A31861E"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4F859502" w14:textId="77777777" w:rsidTr="00BB6FB3">
        <w:trPr>
          <w:trHeight w:val="20"/>
        </w:trPr>
        <w:tc>
          <w:tcPr>
            <w:tcW w:w="1920" w:type="dxa"/>
            <w:shd w:val="clear" w:color="auto" w:fill="auto"/>
            <w:noWrap/>
            <w:vAlign w:val="bottom"/>
            <w:hideMark/>
          </w:tcPr>
          <w:p w14:paraId="46A9ED38" w14:textId="77777777" w:rsidR="006C4374" w:rsidRPr="003A4D14" w:rsidRDefault="006C4374" w:rsidP="0008718E">
            <w:pPr>
              <w:spacing w:after="0" w:line="240" w:lineRule="auto"/>
              <w:rPr>
                <w:rFonts w:eastAsia="Times New Roman" w:cstheme="minorHAnsi"/>
                <w:color w:val="000000"/>
                <w:sz w:val="20"/>
                <w:szCs w:val="20"/>
                <w:lang w:eastAsia="en-IN"/>
              </w:rPr>
            </w:pPr>
            <w:r w:rsidRPr="003A4D14">
              <w:rPr>
                <w:rFonts w:eastAsia="Times New Roman" w:cstheme="minorHAnsi"/>
                <w:color w:val="000000"/>
                <w:sz w:val="20"/>
                <w:szCs w:val="20"/>
                <w:lang w:eastAsia="en-IN"/>
              </w:rPr>
              <w:t>Tender Fee</w:t>
            </w:r>
          </w:p>
        </w:tc>
        <w:tc>
          <w:tcPr>
            <w:tcW w:w="819" w:type="dxa"/>
            <w:shd w:val="clear" w:color="auto" w:fill="auto"/>
            <w:noWrap/>
            <w:vAlign w:val="center"/>
          </w:tcPr>
          <w:p w14:paraId="7FFE5C6D" w14:textId="5C8ED426"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5C2CAEB1" w14:textId="652BCE1B"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3936A820" w14:textId="47B0D01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0DC95B7" w14:textId="75A4A091"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96848E6" w14:textId="6C0ACE98"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0C17AF8" w14:textId="0195D4A1"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9975226" w14:textId="195589D8"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7D375A06" w14:textId="0247D8D1"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35F4C4B5" w14:textId="77777777" w:rsidTr="00BB6FB3">
        <w:trPr>
          <w:trHeight w:val="20"/>
        </w:trPr>
        <w:tc>
          <w:tcPr>
            <w:tcW w:w="1920" w:type="dxa"/>
            <w:shd w:val="clear" w:color="auto" w:fill="auto"/>
            <w:noWrap/>
            <w:vAlign w:val="bottom"/>
            <w:hideMark/>
          </w:tcPr>
          <w:p w14:paraId="52B25F3E" w14:textId="77777777" w:rsidR="006C4374" w:rsidRPr="003A4D14" w:rsidRDefault="006C4374" w:rsidP="0008718E">
            <w:pPr>
              <w:spacing w:after="0" w:line="240" w:lineRule="auto"/>
              <w:rPr>
                <w:rFonts w:eastAsia="Times New Roman" w:cstheme="minorHAnsi"/>
                <w:color w:val="000000"/>
                <w:sz w:val="20"/>
                <w:szCs w:val="20"/>
                <w:lang w:eastAsia="en-IN"/>
              </w:rPr>
            </w:pPr>
            <w:r w:rsidRPr="003A4D14">
              <w:rPr>
                <w:rFonts w:eastAsia="Times New Roman" w:cstheme="minorHAnsi"/>
                <w:color w:val="000000"/>
                <w:sz w:val="20"/>
                <w:szCs w:val="20"/>
                <w:lang w:eastAsia="en-IN"/>
              </w:rPr>
              <w:t>Contractor Registration Fee</w:t>
            </w:r>
          </w:p>
        </w:tc>
        <w:tc>
          <w:tcPr>
            <w:tcW w:w="819" w:type="dxa"/>
            <w:shd w:val="clear" w:color="auto" w:fill="auto"/>
            <w:noWrap/>
            <w:vAlign w:val="center"/>
          </w:tcPr>
          <w:p w14:paraId="1FFCAE7C" w14:textId="6AB00ADC"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3BBE802C" w14:textId="4AE5BDD2"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1647E982" w14:textId="19401802"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FD5EBAE" w14:textId="0AC3EBF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CBF48AE" w14:textId="6D8E64F5"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1540637" w14:textId="4FDD0825"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F7F3F00" w14:textId="7D3AB27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FA0C6BA" w14:textId="6E6D96AF"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5CE713B3" w14:textId="77777777" w:rsidTr="00BB6FB3">
        <w:trPr>
          <w:trHeight w:val="20"/>
        </w:trPr>
        <w:tc>
          <w:tcPr>
            <w:tcW w:w="1920" w:type="dxa"/>
            <w:shd w:val="clear" w:color="auto" w:fill="auto"/>
            <w:noWrap/>
            <w:vAlign w:val="bottom"/>
            <w:hideMark/>
          </w:tcPr>
          <w:p w14:paraId="0A2B2641" w14:textId="77777777" w:rsidR="006C4374" w:rsidRPr="003A4D14" w:rsidRDefault="006C4374" w:rsidP="0008718E">
            <w:pPr>
              <w:spacing w:after="0" w:line="240" w:lineRule="auto"/>
              <w:rPr>
                <w:rFonts w:eastAsia="Times New Roman" w:cstheme="minorHAnsi"/>
                <w:color w:val="000000"/>
                <w:sz w:val="20"/>
                <w:szCs w:val="20"/>
                <w:lang w:eastAsia="en-IN"/>
              </w:rPr>
            </w:pPr>
            <w:proofErr w:type="spellStart"/>
            <w:r w:rsidRPr="003A4D14">
              <w:rPr>
                <w:rFonts w:eastAsia="Times New Roman" w:cstheme="minorHAnsi"/>
                <w:color w:val="000000"/>
                <w:sz w:val="20"/>
                <w:szCs w:val="20"/>
                <w:lang w:eastAsia="en-IN"/>
              </w:rPr>
              <w:t>Thekka</w:t>
            </w:r>
            <w:proofErr w:type="spellEnd"/>
            <w:r w:rsidRPr="003A4D14">
              <w:rPr>
                <w:rFonts w:eastAsia="Times New Roman" w:cstheme="minorHAnsi"/>
                <w:color w:val="000000"/>
                <w:sz w:val="20"/>
                <w:szCs w:val="20"/>
                <w:lang w:eastAsia="en-IN"/>
              </w:rPr>
              <w:t xml:space="preserve"> </w:t>
            </w:r>
            <w:proofErr w:type="spellStart"/>
            <w:r w:rsidRPr="003A4D14">
              <w:rPr>
                <w:rFonts w:eastAsia="Times New Roman" w:cstheme="minorHAnsi"/>
                <w:color w:val="000000"/>
                <w:sz w:val="20"/>
                <w:szCs w:val="20"/>
                <w:lang w:eastAsia="en-IN"/>
              </w:rPr>
              <w:t>Numaish</w:t>
            </w:r>
            <w:proofErr w:type="spellEnd"/>
          </w:p>
        </w:tc>
        <w:tc>
          <w:tcPr>
            <w:tcW w:w="819" w:type="dxa"/>
            <w:shd w:val="clear" w:color="auto" w:fill="auto"/>
            <w:noWrap/>
            <w:vAlign w:val="center"/>
          </w:tcPr>
          <w:p w14:paraId="34673E91" w14:textId="1B502800"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77D807EE" w14:textId="5F27F789"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35B52BB3" w14:textId="3FCAB8FF" w:rsidR="006C4374" w:rsidRPr="00580E23" w:rsidRDefault="006C4374" w:rsidP="0008718E">
            <w:pPr>
              <w:spacing w:after="0" w:line="240" w:lineRule="auto"/>
              <w:jc w:val="right"/>
              <w:rPr>
                <w:rFonts w:eastAsia="Times New Roman" w:cstheme="minorHAnsi"/>
                <w:bCs/>
                <w:iCs/>
                <w:color w:val="000000"/>
                <w:sz w:val="20"/>
                <w:szCs w:val="20"/>
                <w:lang w:eastAsia="en-IN"/>
              </w:rPr>
            </w:pPr>
          </w:p>
        </w:tc>
        <w:tc>
          <w:tcPr>
            <w:tcW w:w="930" w:type="dxa"/>
            <w:shd w:val="clear" w:color="auto" w:fill="auto"/>
            <w:noWrap/>
            <w:vAlign w:val="center"/>
          </w:tcPr>
          <w:p w14:paraId="025A3DC9" w14:textId="424DDAAB" w:rsidR="006C4374" w:rsidRPr="00580E23" w:rsidRDefault="006C4374" w:rsidP="0008718E">
            <w:pPr>
              <w:spacing w:after="0" w:line="240" w:lineRule="auto"/>
              <w:jc w:val="right"/>
              <w:rPr>
                <w:rFonts w:eastAsia="Times New Roman" w:cstheme="minorHAnsi"/>
                <w:bCs/>
                <w:iCs/>
                <w:color w:val="000000"/>
                <w:sz w:val="20"/>
                <w:szCs w:val="20"/>
                <w:lang w:eastAsia="en-IN"/>
              </w:rPr>
            </w:pPr>
          </w:p>
        </w:tc>
        <w:tc>
          <w:tcPr>
            <w:tcW w:w="930" w:type="dxa"/>
            <w:shd w:val="clear" w:color="auto" w:fill="auto"/>
            <w:noWrap/>
            <w:vAlign w:val="center"/>
          </w:tcPr>
          <w:p w14:paraId="5B00EDA2" w14:textId="049E2714" w:rsidR="006C4374" w:rsidRPr="00580E23" w:rsidRDefault="006C4374" w:rsidP="0008718E">
            <w:pPr>
              <w:spacing w:after="0" w:line="240" w:lineRule="auto"/>
              <w:jc w:val="right"/>
              <w:rPr>
                <w:rFonts w:eastAsia="Times New Roman" w:cstheme="minorHAnsi"/>
                <w:bCs/>
                <w:iCs/>
                <w:color w:val="000000"/>
                <w:sz w:val="20"/>
                <w:szCs w:val="20"/>
                <w:lang w:eastAsia="en-IN"/>
              </w:rPr>
            </w:pPr>
          </w:p>
        </w:tc>
        <w:tc>
          <w:tcPr>
            <w:tcW w:w="930" w:type="dxa"/>
            <w:shd w:val="clear" w:color="auto" w:fill="auto"/>
            <w:noWrap/>
            <w:vAlign w:val="center"/>
          </w:tcPr>
          <w:p w14:paraId="4DA940BC" w14:textId="249BB5E7" w:rsidR="006C4374" w:rsidRPr="00580E23" w:rsidRDefault="006C4374" w:rsidP="0008718E">
            <w:pPr>
              <w:spacing w:after="0" w:line="240" w:lineRule="auto"/>
              <w:jc w:val="right"/>
              <w:rPr>
                <w:rFonts w:eastAsia="Times New Roman" w:cstheme="minorHAnsi"/>
                <w:bCs/>
                <w:iCs/>
                <w:color w:val="000000"/>
                <w:sz w:val="20"/>
                <w:szCs w:val="20"/>
                <w:lang w:eastAsia="en-IN"/>
              </w:rPr>
            </w:pPr>
          </w:p>
        </w:tc>
        <w:tc>
          <w:tcPr>
            <w:tcW w:w="930" w:type="dxa"/>
            <w:shd w:val="clear" w:color="auto" w:fill="auto"/>
            <w:noWrap/>
            <w:vAlign w:val="center"/>
          </w:tcPr>
          <w:p w14:paraId="712557D1" w14:textId="7EC9F3D2" w:rsidR="006C4374" w:rsidRPr="00580E23" w:rsidRDefault="006C4374" w:rsidP="0008718E">
            <w:pPr>
              <w:spacing w:after="0" w:line="240" w:lineRule="auto"/>
              <w:jc w:val="right"/>
              <w:rPr>
                <w:rFonts w:eastAsia="Times New Roman" w:cstheme="minorHAnsi"/>
                <w:bCs/>
                <w:iCs/>
                <w:color w:val="000000"/>
                <w:sz w:val="20"/>
                <w:szCs w:val="20"/>
                <w:lang w:eastAsia="en-IN"/>
              </w:rPr>
            </w:pPr>
          </w:p>
        </w:tc>
        <w:tc>
          <w:tcPr>
            <w:tcW w:w="930" w:type="dxa"/>
            <w:shd w:val="clear" w:color="auto" w:fill="auto"/>
            <w:noWrap/>
            <w:vAlign w:val="center"/>
          </w:tcPr>
          <w:p w14:paraId="40A6DFDE" w14:textId="7E9D9780" w:rsidR="006C4374" w:rsidRPr="00580E23" w:rsidRDefault="006C4374" w:rsidP="0008718E">
            <w:pPr>
              <w:spacing w:after="0" w:line="240" w:lineRule="auto"/>
              <w:jc w:val="right"/>
              <w:rPr>
                <w:rFonts w:eastAsia="Times New Roman" w:cstheme="minorHAnsi"/>
                <w:bCs/>
                <w:iCs/>
                <w:color w:val="000000"/>
                <w:sz w:val="20"/>
                <w:szCs w:val="20"/>
                <w:lang w:eastAsia="en-IN"/>
              </w:rPr>
            </w:pPr>
          </w:p>
        </w:tc>
      </w:tr>
      <w:tr w:rsidR="006C4374" w:rsidRPr="00063F5C" w14:paraId="6C89B4F9" w14:textId="77777777" w:rsidTr="00BB6FB3">
        <w:trPr>
          <w:trHeight w:val="20"/>
        </w:trPr>
        <w:tc>
          <w:tcPr>
            <w:tcW w:w="1920" w:type="dxa"/>
            <w:shd w:val="clear" w:color="auto" w:fill="auto"/>
            <w:noWrap/>
            <w:vAlign w:val="center"/>
            <w:hideMark/>
          </w:tcPr>
          <w:p w14:paraId="27EBA1E1" w14:textId="77777777" w:rsidR="006C4374" w:rsidRPr="003A4D14" w:rsidRDefault="006C4374" w:rsidP="0008718E">
            <w:pPr>
              <w:spacing w:after="0" w:line="240" w:lineRule="auto"/>
              <w:rPr>
                <w:rFonts w:eastAsia="Times New Roman" w:cstheme="minorHAnsi"/>
                <w:color w:val="000000"/>
                <w:sz w:val="20"/>
                <w:szCs w:val="20"/>
                <w:lang w:eastAsia="en-IN"/>
              </w:rPr>
            </w:pPr>
            <w:proofErr w:type="spellStart"/>
            <w:r>
              <w:rPr>
                <w:rFonts w:eastAsia="Times New Roman" w:cstheme="minorHAnsi"/>
                <w:color w:val="000000"/>
                <w:sz w:val="20"/>
                <w:szCs w:val="20"/>
                <w:lang w:eastAsia="en-IN"/>
              </w:rPr>
              <w:t>Oth</w:t>
            </w:r>
            <w:proofErr w:type="spellEnd"/>
            <w:r>
              <w:rPr>
                <w:rFonts w:eastAsia="Times New Roman" w:cstheme="minorHAnsi"/>
                <w:color w:val="000000"/>
                <w:sz w:val="20"/>
                <w:szCs w:val="20"/>
                <w:lang w:eastAsia="en-IN"/>
              </w:rPr>
              <w:t xml:space="preserve"> Head-</w:t>
            </w:r>
            <w:r w:rsidRPr="003A4D14">
              <w:rPr>
                <w:rFonts w:eastAsia="Times New Roman" w:cstheme="minorHAnsi"/>
                <w:b/>
                <w:bCs/>
                <w:color w:val="000000"/>
                <w:sz w:val="20"/>
                <w:szCs w:val="20"/>
                <w:lang w:eastAsia="en-IN"/>
              </w:rPr>
              <w:t xml:space="preserve"> </w:t>
            </w:r>
            <w:r w:rsidRPr="00580E23">
              <w:rPr>
                <w:rFonts w:eastAsia="Times New Roman" w:cstheme="minorHAnsi"/>
                <w:bCs/>
                <w:color w:val="000000"/>
                <w:sz w:val="20"/>
                <w:szCs w:val="20"/>
                <w:lang w:eastAsia="en-IN"/>
              </w:rPr>
              <w:t>Fee &amp; User Charges</w:t>
            </w:r>
          </w:p>
        </w:tc>
        <w:tc>
          <w:tcPr>
            <w:tcW w:w="819" w:type="dxa"/>
            <w:shd w:val="clear" w:color="auto" w:fill="auto"/>
            <w:noWrap/>
            <w:vAlign w:val="center"/>
          </w:tcPr>
          <w:p w14:paraId="15AE0524" w14:textId="4960D673"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5007E5BB" w14:textId="32462E09"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5A0524DA" w14:textId="328EFB29" w:rsidR="006C4374" w:rsidRPr="003A4D14" w:rsidRDefault="006C4374" w:rsidP="0008718E">
            <w:pPr>
              <w:spacing w:after="0" w:line="240" w:lineRule="auto"/>
              <w:jc w:val="right"/>
              <w:rPr>
                <w:rFonts w:eastAsia="Times New Roman" w:cstheme="minorHAnsi"/>
                <w:b/>
                <w:bCs/>
                <w:i/>
                <w:iCs/>
                <w:color w:val="000000"/>
                <w:sz w:val="20"/>
                <w:szCs w:val="20"/>
                <w:lang w:eastAsia="en-IN"/>
              </w:rPr>
            </w:pPr>
          </w:p>
        </w:tc>
        <w:tc>
          <w:tcPr>
            <w:tcW w:w="930" w:type="dxa"/>
            <w:shd w:val="clear" w:color="auto" w:fill="auto"/>
            <w:noWrap/>
            <w:vAlign w:val="center"/>
          </w:tcPr>
          <w:p w14:paraId="1263AAF2" w14:textId="748F2518" w:rsidR="006C4374" w:rsidRPr="003A4D14" w:rsidRDefault="006C4374" w:rsidP="0008718E">
            <w:pPr>
              <w:spacing w:after="0" w:line="240" w:lineRule="auto"/>
              <w:jc w:val="right"/>
              <w:rPr>
                <w:rFonts w:eastAsia="Times New Roman" w:cstheme="minorHAnsi"/>
                <w:b/>
                <w:bCs/>
                <w:i/>
                <w:iCs/>
                <w:color w:val="000000"/>
                <w:sz w:val="20"/>
                <w:szCs w:val="20"/>
                <w:lang w:eastAsia="en-IN"/>
              </w:rPr>
            </w:pPr>
          </w:p>
        </w:tc>
        <w:tc>
          <w:tcPr>
            <w:tcW w:w="930" w:type="dxa"/>
            <w:shd w:val="clear" w:color="auto" w:fill="auto"/>
            <w:noWrap/>
            <w:vAlign w:val="center"/>
          </w:tcPr>
          <w:p w14:paraId="14A1C109" w14:textId="19412E05" w:rsidR="006C4374" w:rsidRPr="003A4D14" w:rsidRDefault="006C4374" w:rsidP="0008718E">
            <w:pPr>
              <w:spacing w:after="0" w:line="240" w:lineRule="auto"/>
              <w:jc w:val="right"/>
              <w:rPr>
                <w:rFonts w:eastAsia="Times New Roman" w:cstheme="minorHAnsi"/>
                <w:b/>
                <w:bCs/>
                <w:i/>
                <w:iCs/>
                <w:color w:val="000000"/>
                <w:sz w:val="20"/>
                <w:szCs w:val="20"/>
                <w:lang w:eastAsia="en-IN"/>
              </w:rPr>
            </w:pPr>
          </w:p>
        </w:tc>
        <w:tc>
          <w:tcPr>
            <w:tcW w:w="930" w:type="dxa"/>
            <w:shd w:val="clear" w:color="auto" w:fill="auto"/>
            <w:noWrap/>
            <w:vAlign w:val="center"/>
          </w:tcPr>
          <w:p w14:paraId="1C7735D0" w14:textId="4EFB498B" w:rsidR="006C4374" w:rsidRPr="003A4D14" w:rsidRDefault="006C4374" w:rsidP="0008718E">
            <w:pPr>
              <w:spacing w:after="0" w:line="240" w:lineRule="auto"/>
              <w:jc w:val="right"/>
              <w:rPr>
                <w:rFonts w:eastAsia="Times New Roman" w:cstheme="minorHAnsi"/>
                <w:b/>
                <w:bCs/>
                <w:i/>
                <w:iCs/>
                <w:color w:val="000000"/>
                <w:sz w:val="20"/>
                <w:szCs w:val="20"/>
                <w:lang w:eastAsia="en-IN"/>
              </w:rPr>
            </w:pPr>
          </w:p>
        </w:tc>
        <w:tc>
          <w:tcPr>
            <w:tcW w:w="930" w:type="dxa"/>
            <w:shd w:val="clear" w:color="auto" w:fill="auto"/>
            <w:noWrap/>
            <w:vAlign w:val="center"/>
          </w:tcPr>
          <w:p w14:paraId="2458213D" w14:textId="4B0D0EBD" w:rsidR="006C4374" w:rsidRPr="003A4D14" w:rsidRDefault="006C4374" w:rsidP="0008718E">
            <w:pPr>
              <w:spacing w:after="0" w:line="240" w:lineRule="auto"/>
              <w:jc w:val="right"/>
              <w:rPr>
                <w:rFonts w:eastAsia="Times New Roman" w:cstheme="minorHAnsi"/>
                <w:b/>
                <w:bCs/>
                <w:i/>
                <w:iCs/>
                <w:color w:val="000000"/>
                <w:sz w:val="20"/>
                <w:szCs w:val="20"/>
                <w:lang w:eastAsia="en-IN"/>
              </w:rPr>
            </w:pPr>
          </w:p>
        </w:tc>
        <w:tc>
          <w:tcPr>
            <w:tcW w:w="930" w:type="dxa"/>
            <w:shd w:val="clear" w:color="auto" w:fill="auto"/>
            <w:noWrap/>
            <w:vAlign w:val="center"/>
          </w:tcPr>
          <w:p w14:paraId="63FFEF3C" w14:textId="6D1B4AAF" w:rsidR="006C4374" w:rsidRPr="003A4D14" w:rsidRDefault="006C4374" w:rsidP="0008718E">
            <w:pPr>
              <w:spacing w:after="0" w:line="240" w:lineRule="auto"/>
              <w:jc w:val="right"/>
              <w:rPr>
                <w:rFonts w:eastAsia="Times New Roman" w:cstheme="minorHAnsi"/>
                <w:b/>
                <w:bCs/>
                <w:i/>
                <w:iCs/>
                <w:color w:val="000000"/>
                <w:sz w:val="20"/>
                <w:szCs w:val="20"/>
                <w:lang w:eastAsia="en-IN"/>
              </w:rPr>
            </w:pPr>
          </w:p>
        </w:tc>
      </w:tr>
      <w:tr w:rsidR="006C4374" w:rsidRPr="00063F5C" w14:paraId="5098A876" w14:textId="77777777" w:rsidTr="00BB6FB3">
        <w:trPr>
          <w:trHeight w:val="20"/>
        </w:trPr>
        <w:tc>
          <w:tcPr>
            <w:tcW w:w="1920" w:type="dxa"/>
            <w:shd w:val="clear" w:color="auto" w:fill="auto"/>
            <w:noWrap/>
            <w:vAlign w:val="bottom"/>
            <w:hideMark/>
          </w:tcPr>
          <w:p w14:paraId="79F0AF09" w14:textId="77777777" w:rsidR="006C4374" w:rsidRPr="003A4D14" w:rsidRDefault="006C4374" w:rsidP="0008718E">
            <w:pPr>
              <w:spacing w:after="0"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Municipal Properties</w:t>
            </w:r>
          </w:p>
        </w:tc>
        <w:tc>
          <w:tcPr>
            <w:tcW w:w="819" w:type="dxa"/>
            <w:shd w:val="clear" w:color="auto" w:fill="auto"/>
            <w:noWrap/>
            <w:vAlign w:val="center"/>
          </w:tcPr>
          <w:p w14:paraId="2177F2C5" w14:textId="150D7B61"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11A924D8" w14:textId="4E93BED9"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20F72B91" w14:textId="480DA585"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54F1CE3" w14:textId="18D5403A"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71407AF" w14:textId="654B67AD"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6778889" w14:textId="3809A6A9"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2BDBFF1" w14:textId="346C4116"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4796807" w14:textId="230FE90C" w:rsidR="006C4374" w:rsidRPr="00CF6E1A"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5EC236EA" w14:textId="77777777" w:rsidTr="00BB6FB3">
        <w:trPr>
          <w:trHeight w:val="20"/>
        </w:trPr>
        <w:tc>
          <w:tcPr>
            <w:tcW w:w="1920" w:type="dxa"/>
            <w:shd w:val="clear" w:color="auto" w:fill="auto"/>
            <w:noWrap/>
            <w:vAlign w:val="bottom"/>
            <w:hideMark/>
          </w:tcPr>
          <w:p w14:paraId="0B83A17E" w14:textId="77777777" w:rsidR="006C4374" w:rsidRPr="003A4D14" w:rsidRDefault="006C4374" w:rsidP="0008718E">
            <w:pPr>
              <w:spacing w:after="0"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Assigned Revenue</w:t>
            </w:r>
          </w:p>
        </w:tc>
        <w:tc>
          <w:tcPr>
            <w:tcW w:w="819" w:type="dxa"/>
            <w:shd w:val="clear" w:color="auto" w:fill="auto"/>
            <w:noWrap/>
            <w:vAlign w:val="center"/>
          </w:tcPr>
          <w:p w14:paraId="53D72475" w14:textId="2228315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7F9E737E" w14:textId="6FA82F37"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7CC1A48D" w14:textId="26D90BD8"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BD2B820" w14:textId="7AA1A8E3"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DEE63B0" w14:textId="17A39BEE"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D733C64" w14:textId="272D8066"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8E09FEB" w14:textId="3E56E8CB"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C63E12C" w14:textId="4142E4F9" w:rsidR="006C4374" w:rsidRPr="00CF6E1A"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45F0E3A7" w14:textId="77777777" w:rsidTr="00BB6FB3">
        <w:trPr>
          <w:trHeight w:val="20"/>
        </w:trPr>
        <w:tc>
          <w:tcPr>
            <w:tcW w:w="1920" w:type="dxa"/>
            <w:shd w:val="clear" w:color="auto" w:fill="auto"/>
            <w:noWrap/>
            <w:vAlign w:val="bottom"/>
            <w:hideMark/>
          </w:tcPr>
          <w:p w14:paraId="5BC1985B" w14:textId="77777777" w:rsidR="006C4374" w:rsidRPr="003A4D14" w:rsidRDefault="006C4374" w:rsidP="0008718E">
            <w:pPr>
              <w:spacing w:after="0"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Other Income</w:t>
            </w:r>
          </w:p>
        </w:tc>
        <w:tc>
          <w:tcPr>
            <w:tcW w:w="819" w:type="dxa"/>
            <w:shd w:val="clear" w:color="auto" w:fill="auto"/>
            <w:noWrap/>
            <w:vAlign w:val="center"/>
          </w:tcPr>
          <w:p w14:paraId="2CFEC3BC" w14:textId="750703B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44A7D39F" w14:textId="1EE93E48"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756E49CF" w14:textId="271655E0"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3127C3E" w14:textId="6D4910CC"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7351BAF" w14:textId="66E15364"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6B73D526" w14:textId="00FC3747"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5C50512" w14:textId="559CF1FC" w:rsidR="006C4374" w:rsidRPr="00CF6E1A"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2605D88" w14:textId="7AF9A0DB" w:rsidR="006C4374" w:rsidRPr="00CF6E1A"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00617C25" w14:textId="77777777" w:rsidTr="00BB6FB3">
        <w:trPr>
          <w:trHeight w:val="20"/>
        </w:trPr>
        <w:tc>
          <w:tcPr>
            <w:tcW w:w="1920" w:type="dxa"/>
            <w:shd w:val="clear" w:color="auto" w:fill="D9D9D9" w:themeFill="background1" w:themeFillShade="D9"/>
            <w:noWrap/>
            <w:vAlign w:val="bottom"/>
            <w:hideMark/>
          </w:tcPr>
          <w:p w14:paraId="455A4ED1" w14:textId="77777777" w:rsidR="006C4374" w:rsidRPr="003A4D14" w:rsidRDefault="006C4374" w:rsidP="0008718E">
            <w:pPr>
              <w:spacing w:after="0"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Total Revenue Income</w:t>
            </w:r>
          </w:p>
        </w:tc>
        <w:tc>
          <w:tcPr>
            <w:tcW w:w="819" w:type="dxa"/>
            <w:shd w:val="clear" w:color="auto" w:fill="D9D9D9" w:themeFill="background1" w:themeFillShade="D9"/>
            <w:noWrap/>
            <w:vAlign w:val="center"/>
          </w:tcPr>
          <w:p w14:paraId="348E8DE7" w14:textId="67486342"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D9D9D9" w:themeFill="background1" w:themeFillShade="D9"/>
            <w:noWrap/>
            <w:vAlign w:val="center"/>
          </w:tcPr>
          <w:p w14:paraId="5BE6B8EC" w14:textId="74186786"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D9D9D9" w:themeFill="background1" w:themeFillShade="D9"/>
            <w:noWrap/>
            <w:vAlign w:val="center"/>
          </w:tcPr>
          <w:p w14:paraId="3D51260D" w14:textId="49559A97" w:rsidR="006C4374" w:rsidRPr="003A4D14" w:rsidRDefault="006C4374" w:rsidP="0008718E">
            <w:pPr>
              <w:spacing w:after="0" w:line="240" w:lineRule="auto"/>
              <w:jc w:val="right"/>
              <w:rPr>
                <w:rFonts w:eastAsia="Times New Roman" w:cstheme="minorHAnsi"/>
                <w:b/>
                <w:bCs/>
                <w:color w:val="000000"/>
                <w:sz w:val="20"/>
                <w:szCs w:val="20"/>
                <w:lang w:eastAsia="en-IN"/>
              </w:rPr>
            </w:pPr>
          </w:p>
        </w:tc>
        <w:tc>
          <w:tcPr>
            <w:tcW w:w="930" w:type="dxa"/>
            <w:shd w:val="clear" w:color="auto" w:fill="D9D9D9" w:themeFill="background1" w:themeFillShade="D9"/>
            <w:noWrap/>
            <w:vAlign w:val="center"/>
          </w:tcPr>
          <w:p w14:paraId="6D2DA546" w14:textId="4153DD17" w:rsidR="006C4374" w:rsidRPr="003A4D14" w:rsidRDefault="006C4374" w:rsidP="0008718E">
            <w:pPr>
              <w:spacing w:after="0" w:line="240" w:lineRule="auto"/>
              <w:jc w:val="right"/>
              <w:rPr>
                <w:rFonts w:eastAsia="Times New Roman" w:cstheme="minorHAnsi"/>
                <w:b/>
                <w:bCs/>
                <w:color w:val="000000"/>
                <w:sz w:val="20"/>
                <w:szCs w:val="20"/>
                <w:lang w:eastAsia="en-IN"/>
              </w:rPr>
            </w:pPr>
          </w:p>
        </w:tc>
        <w:tc>
          <w:tcPr>
            <w:tcW w:w="930" w:type="dxa"/>
            <w:shd w:val="clear" w:color="auto" w:fill="D9D9D9" w:themeFill="background1" w:themeFillShade="D9"/>
            <w:noWrap/>
            <w:vAlign w:val="center"/>
          </w:tcPr>
          <w:p w14:paraId="0B2A657F" w14:textId="67ABB537" w:rsidR="006C4374" w:rsidRPr="003A4D14" w:rsidRDefault="006C4374" w:rsidP="0008718E">
            <w:pPr>
              <w:spacing w:after="0" w:line="240" w:lineRule="auto"/>
              <w:jc w:val="right"/>
              <w:rPr>
                <w:rFonts w:eastAsia="Times New Roman" w:cstheme="minorHAnsi"/>
                <w:b/>
                <w:bCs/>
                <w:color w:val="000000"/>
                <w:sz w:val="20"/>
                <w:szCs w:val="20"/>
                <w:lang w:eastAsia="en-IN"/>
              </w:rPr>
            </w:pPr>
          </w:p>
        </w:tc>
        <w:tc>
          <w:tcPr>
            <w:tcW w:w="930" w:type="dxa"/>
            <w:shd w:val="clear" w:color="auto" w:fill="D9D9D9" w:themeFill="background1" w:themeFillShade="D9"/>
            <w:noWrap/>
            <w:vAlign w:val="center"/>
          </w:tcPr>
          <w:p w14:paraId="74845E60" w14:textId="33FC0DD7" w:rsidR="006C4374" w:rsidRPr="003A4D14" w:rsidRDefault="006C4374" w:rsidP="0008718E">
            <w:pPr>
              <w:spacing w:after="0" w:line="240" w:lineRule="auto"/>
              <w:jc w:val="right"/>
              <w:rPr>
                <w:rFonts w:eastAsia="Times New Roman" w:cstheme="minorHAnsi"/>
                <w:b/>
                <w:bCs/>
                <w:color w:val="000000"/>
                <w:sz w:val="20"/>
                <w:szCs w:val="20"/>
                <w:lang w:eastAsia="en-IN"/>
              </w:rPr>
            </w:pPr>
          </w:p>
        </w:tc>
        <w:tc>
          <w:tcPr>
            <w:tcW w:w="930" w:type="dxa"/>
            <w:shd w:val="clear" w:color="auto" w:fill="D9D9D9" w:themeFill="background1" w:themeFillShade="D9"/>
            <w:noWrap/>
            <w:vAlign w:val="center"/>
          </w:tcPr>
          <w:p w14:paraId="15256D48" w14:textId="34296B09" w:rsidR="006C4374" w:rsidRPr="003A4D14" w:rsidRDefault="006C4374" w:rsidP="0008718E">
            <w:pPr>
              <w:spacing w:after="0" w:line="240" w:lineRule="auto"/>
              <w:jc w:val="right"/>
              <w:rPr>
                <w:rFonts w:eastAsia="Times New Roman" w:cstheme="minorHAnsi"/>
                <w:b/>
                <w:bCs/>
                <w:color w:val="000000"/>
                <w:sz w:val="20"/>
                <w:szCs w:val="20"/>
                <w:lang w:eastAsia="en-IN"/>
              </w:rPr>
            </w:pPr>
          </w:p>
        </w:tc>
        <w:tc>
          <w:tcPr>
            <w:tcW w:w="930" w:type="dxa"/>
            <w:shd w:val="clear" w:color="auto" w:fill="D9D9D9" w:themeFill="background1" w:themeFillShade="D9"/>
            <w:noWrap/>
            <w:vAlign w:val="center"/>
          </w:tcPr>
          <w:p w14:paraId="57DE25EB" w14:textId="29260F65" w:rsidR="006C4374" w:rsidRPr="003A4D14" w:rsidRDefault="006C4374" w:rsidP="0008718E">
            <w:pPr>
              <w:spacing w:after="0" w:line="240" w:lineRule="auto"/>
              <w:jc w:val="right"/>
              <w:rPr>
                <w:rFonts w:eastAsia="Times New Roman" w:cstheme="minorHAnsi"/>
                <w:b/>
                <w:bCs/>
                <w:color w:val="000000"/>
                <w:sz w:val="20"/>
                <w:szCs w:val="20"/>
                <w:lang w:eastAsia="en-IN"/>
              </w:rPr>
            </w:pPr>
          </w:p>
        </w:tc>
      </w:tr>
      <w:tr w:rsidR="006C4374" w:rsidRPr="00063F5C" w14:paraId="5CE51CBF" w14:textId="77777777" w:rsidTr="00BB6FB3">
        <w:trPr>
          <w:trHeight w:val="20"/>
        </w:trPr>
        <w:tc>
          <w:tcPr>
            <w:tcW w:w="1920" w:type="dxa"/>
            <w:shd w:val="clear" w:color="auto" w:fill="D9D9D9" w:themeFill="background1" w:themeFillShade="D9"/>
            <w:noWrap/>
            <w:vAlign w:val="bottom"/>
            <w:hideMark/>
          </w:tcPr>
          <w:p w14:paraId="36E44DC4" w14:textId="77777777" w:rsidR="006C4374" w:rsidRPr="003A4D14" w:rsidRDefault="006C4374" w:rsidP="0008718E">
            <w:pPr>
              <w:spacing w:after="0"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Capital Income</w:t>
            </w:r>
          </w:p>
        </w:tc>
        <w:tc>
          <w:tcPr>
            <w:tcW w:w="819" w:type="dxa"/>
            <w:shd w:val="clear" w:color="auto" w:fill="D9D9D9" w:themeFill="background1" w:themeFillShade="D9"/>
            <w:noWrap/>
            <w:vAlign w:val="center"/>
          </w:tcPr>
          <w:p w14:paraId="6F882621" w14:textId="075C12B9"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D9D9D9" w:themeFill="background1" w:themeFillShade="D9"/>
            <w:noWrap/>
            <w:vAlign w:val="center"/>
          </w:tcPr>
          <w:p w14:paraId="552BA49E" w14:textId="513207A5"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D9D9D9" w:themeFill="background1" w:themeFillShade="D9"/>
            <w:noWrap/>
            <w:vAlign w:val="center"/>
          </w:tcPr>
          <w:p w14:paraId="06571925" w14:textId="51A8BB9B"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D9D9D9" w:themeFill="background1" w:themeFillShade="D9"/>
            <w:noWrap/>
            <w:vAlign w:val="center"/>
          </w:tcPr>
          <w:p w14:paraId="566C4874" w14:textId="05095258"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D9D9D9" w:themeFill="background1" w:themeFillShade="D9"/>
            <w:noWrap/>
            <w:vAlign w:val="center"/>
          </w:tcPr>
          <w:p w14:paraId="132463D5" w14:textId="5A839573"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D9D9D9" w:themeFill="background1" w:themeFillShade="D9"/>
            <w:noWrap/>
            <w:vAlign w:val="center"/>
          </w:tcPr>
          <w:p w14:paraId="7616A61C" w14:textId="002D0774"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D9D9D9" w:themeFill="background1" w:themeFillShade="D9"/>
            <w:noWrap/>
            <w:vAlign w:val="center"/>
          </w:tcPr>
          <w:p w14:paraId="5DEF882A" w14:textId="3AB9ACF5"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30" w:type="dxa"/>
            <w:shd w:val="clear" w:color="auto" w:fill="D9D9D9" w:themeFill="background1" w:themeFillShade="D9"/>
            <w:noWrap/>
            <w:vAlign w:val="center"/>
          </w:tcPr>
          <w:p w14:paraId="4947A72C" w14:textId="5F14C440" w:rsidR="006C4374" w:rsidRPr="003A4D14" w:rsidRDefault="006C4374" w:rsidP="0008718E">
            <w:pPr>
              <w:spacing w:after="0" w:line="240" w:lineRule="auto"/>
              <w:jc w:val="right"/>
              <w:rPr>
                <w:rFonts w:eastAsia="Times New Roman" w:cstheme="minorHAnsi"/>
                <w:color w:val="000000"/>
                <w:sz w:val="20"/>
                <w:szCs w:val="20"/>
                <w:lang w:eastAsia="en-IN"/>
              </w:rPr>
            </w:pPr>
          </w:p>
        </w:tc>
      </w:tr>
      <w:tr w:rsidR="006C4374" w:rsidRPr="00063F5C" w14:paraId="61E662F5" w14:textId="77777777" w:rsidTr="00BB6FB3">
        <w:trPr>
          <w:trHeight w:val="20"/>
        </w:trPr>
        <w:tc>
          <w:tcPr>
            <w:tcW w:w="1920" w:type="dxa"/>
            <w:shd w:val="clear" w:color="auto" w:fill="D9D9D9" w:themeFill="background1" w:themeFillShade="D9"/>
            <w:noWrap/>
            <w:vAlign w:val="bottom"/>
            <w:hideMark/>
          </w:tcPr>
          <w:p w14:paraId="5C8CBC74" w14:textId="77777777" w:rsidR="006C4374" w:rsidRPr="003A4D14" w:rsidRDefault="006C4374" w:rsidP="0008718E">
            <w:pPr>
              <w:spacing w:after="0" w:line="240" w:lineRule="auto"/>
              <w:rPr>
                <w:rFonts w:eastAsia="Times New Roman" w:cstheme="minorHAnsi"/>
                <w:color w:val="000000"/>
                <w:sz w:val="20"/>
                <w:szCs w:val="20"/>
                <w:lang w:eastAsia="en-IN"/>
              </w:rPr>
            </w:pPr>
            <w:r w:rsidRPr="00CF6E1A">
              <w:rPr>
                <w:rFonts w:eastAsia="Times New Roman" w:cstheme="minorHAnsi"/>
                <w:b/>
                <w:bCs/>
                <w:color w:val="000000"/>
                <w:sz w:val="20"/>
                <w:szCs w:val="20"/>
                <w:lang w:eastAsia="en-IN"/>
              </w:rPr>
              <w:t>Total Income</w:t>
            </w:r>
          </w:p>
        </w:tc>
        <w:tc>
          <w:tcPr>
            <w:tcW w:w="819" w:type="dxa"/>
            <w:shd w:val="clear" w:color="auto" w:fill="D9D9D9" w:themeFill="background1" w:themeFillShade="D9"/>
            <w:noWrap/>
            <w:vAlign w:val="center"/>
          </w:tcPr>
          <w:p w14:paraId="1E268BA7" w14:textId="620E5AC1"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889" w:type="dxa"/>
            <w:shd w:val="clear" w:color="auto" w:fill="D9D9D9" w:themeFill="background1" w:themeFillShade="D9"/>
            <w:noWrap/>
            <w:vAlign w:val="center"/>
          </w:tcPr>
          <w:p w14:paraId="47C85385" w14:textId="1922AB32" w:rsidR="006C4374" w:rsidRPr="003A4D14" w:rsidRDefault="006C4374" w:rsidP="0008718E">
            <w:pPr>
              <w:spacing w:after="0" w:line="240" w:lineRule="auto"/>
              <w:jc w:val="right"/>
              <w:rPr>
                <w:rFonts w:eastAsia="Times New Roman" w:cstheme="minorHAnsi"/>
                <w:color w:val="000000"/>
                <w:sz w:val="20"/>
                <w:szCs w:val="20"/>
                <w:lang w:eastAsia="en-IN"/>
              </w:rPr>
            </w:pPr>
          </w:p>
        </w:tc>
        <w:tc>
          <w:tcPr>
            <w:tcW w:w="975" w:type="dxa"/>
            <w:shd w:val="clear" w:color="auto" w:fill="D9D9D9" w:themeFill="background1" w:themeFillShade="D9"/>
            <w:noWrap/>
            <w:vAlign w:val="center"/>
          </w:tcPr>
          <w:p w14:paraId="6B38E497" w14:textId="32AFB0E9" w:rsidR="006C4374" w:rsidRPr="00580E23" w:rsidRDefault="006C4374" w:rsidP="0008718E">
            <w:pPr>
              <w:spacing w:after="0"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00A65571" w14:textId="7FDF4038" w:rsidR="006C4374" w:rsidRPr="00580E23" w:rsidRDefault="006C4374" w:rsidP="0008718E">
            <w:pPr>
              <w:spacing w:after="0"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082888C6" w14:textId="04C47593" w:rsidR="006C4374" w:rsidRPr="00580E23" w:rsidRDefault="006C4374" w:rsidP="0008718E">
            <w:pPr>
              <w:spacing w:after="0"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1613DAAB" w14:textId="1EDFA4DD" w:rsidR="006C4374" w:rsidRPr="00580E23" w:rsidRDefault="006C4374" w:rsidP="0008718E">
            <w:pPr>
              <w:spacing w:after="0"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12B87CB9" w14:textId="24D1C783" w:rsidR="006C4374" w:rsidRPr="00580E23" w:rsidRDefault="006C4374" w:rsidP="0008718E">
            <w:pPr>
              <w:spacing w:after="0"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4A956F94" w14:textId="7246E526" w:rsidR="006C4374" w:rsidRPr="00580E23" w:rsidRDefault="006C4374" w:rsidP="0008718E">
            <w:pPr>
              <w:spacing w:after="0" w:line="240" w:lineRule="auto"/>
              <w:jc w:val="right"/>
              <w:rPr>
                <w:rFonts w:eastAsia="Times New Roman" w:cstheme="minorHAnsi"/>
                <w:b/>
                <w:color w:val="000000"/>
                <w:sz w:val="20"/>
                <w:szCs w:val="20"/>
                <w:lang w:eastAsia="en-IN"/>
              </w:rPr>
            </w:pPr>
          </w:p>
        </w:tc>
      </w:tr>
      <w:tr w:rsidR="006C4374" w:rsidRPr="000A3FBD" w14:paraId="201C4025" w14:textId="77777777" w:rsidTr="00BB6FB3">
        <w:trPr>
          <w:trHeight w:val="300"/>
        </w:trPr>
        <w:tc>
          <w:tcPr>
            <w:tcW w:w="1920" w:type="dxa"/>
            <w:shd w:val="clear" w:color="auto" w:fill="auto"/>
            <w:noWrap/>
            <w:vAlign w:val="bottom"/>
            <w:hideMark/>
          </w:tcPr>
          <w:p w14:paraId="5E6F3F99" w14:textId="77777777" w:rsidR="006C4374" w:rsidRPr="003A4D14" w:rsidRDefault="006C4374" w:rsidP="0008718E">
            <w:pPr>
              <w:spacing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Establishment Expenditure</w:t>
            </w:r>
          </w:p>
        </w:tc>
        <w:tc>
          <w:tcPr>
            <w:tcW w:w="819" w:type="dxa"/>
            <w:shd w:val="clear" w:color="auto" w:fill="auto"/>
            <w:noWrap/>
            <w:vAlign w:val="center"/>
          </w:tcPr>
          <w:p w14:paraId="6CE7AE51" w14:textId="6B170A45" w:rsidR="006C4374" w:rsidRPr="003A4D14" w:rsidRDefault="006C4374" w:rsidP="0008718E">
            <w:pPr>
              <w:spacing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0F173C2F" w14:textId="7B43977A" w:rsidR="006C4374" w:rsidRPr="003A4D14" w:rsidRDefault="006C4374" w:rsidP="0008718E">
            <w:pPr>
              <w:spacing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096C9A24" w14:textId="5DE37D1D"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2661F9FF" w14:textId="493A5534"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7C077D7" w14:textId="35C7B367"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DC24287" w14:textId="53DF3A2D"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07F2390" w14:textId="6A18C8E0"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8842215" w14:textId="5BBC83CA" w:rsidR="006C4374" w:rsidRPr="003A4D14" w:rsidRDefault="006C4374" w:rsidP="0008718E">
            <w:pPr>
              <w:spacing w:line="240" w:lineRule="auto"/>
              <w:jc w:val="right"/>
              <w:rPr>
                <w:rFonts w:eastAsia="Times New Roman" w:cstheme="minorHAnsi"/>
                <w:color w:val="000000"/>
                <w:sz w:val="20"/>
                <w:szCs w:val="20"/>
                <w:lang w:eastAsia="en-IN"/>
              </w:rPr>
            </w:pPr>
          </w:p>
        </w:tc>
      </w:tr>
      <w:tr w:rsidR="006C4374" w:rsidRPr="000A3FBD" w14:paraId="5CC9CE0E" w14:textId="77777777" w:rsidTr="00BB6FB3">
        <w:trPr>
          <w:trHeight w:val="300"/>
        </w:trPr>
        <w:tc>
          <w:tcPr>
            <w:tcW w:w="1920" w:type="dxa"/>
            <w:shd w:val="clear" w:color="auto" w:fill="auto"/>
            <w:noWrap/>
            <w:vAlign w:val="bottom"/>
            <w:hideMark/>
          </w:tcPr>
          <w:p w14:paraId="76D58DFA" w14:textId="77777777" w:rsidR="006C4374" w:rsidRPr="003A4D14" w:rsidRDefault="006C4374" w:rsidP="0008718E">
            <w:pPr>
              <w:spacing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Administrative Expenditure</w:t>
            </w:r>
          </w:p>
        </w:tc>
        <w:tc>
          <w:tcPr>
            <w:tcW w:w="819" w:type="dxa"/>
            <w:shd w:val="clear" w:color="auto" w:fill="auto"/>
            <w:noWrap/>
            <w:vAlign w:val="center"/>
          </w:tcPr>
          <w:p w14:paraId="79B4950C" w14:textId="2F17DE1B" w:rsidR="006C4374" w:rsidRPr="003A4D14" w:rsidRDefault="006C4374" w:rsidP="0008718E">
            <w:pPr>
              <w:spacing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1FC6D67C" w14:textId="78A6B919" w:rsidR="006C4374" w:rsidRPr="003A4D14" w:rsidRDefault="006C4374" w:rsidP="0008718E">
            <w:pPr>
              <w:spacing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2A1F26E5" w14:textId="2D3F838E"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0823DC7D" w14:textId="5B2B754A"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62CE4AD9" w14:textId="5C699FFC"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F1A63D1" w14:textId="15EDBC9D"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5273FB80" w14:textId="7487B9BF"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6844EA4" w14:textId="6DF1E915" w:rsidR="006C4374" w:rsidRPr="003A4D14" w:rsidRDefault="006C4374" w:rsidP="0008718E">
            <w:pPr>
              <w:spacing w:line="240" w:lineRule="auto"/>
              <w:jc w:val="right"/>
              <w:rPr>
                <w:rFonts w:eastAsia="Times New Roman" w:cstheme="minorHAnsi"/>
                <w:color w:val="000000"/>
                <w:sz w:val="20"/>
                <w:szCs w:val="20"/>
                <w:lang w:eastAsia="en-IN"/>
              </w:rPr>
            </w:pPr>
          </w:p>
        </w:tc>
      </w:tr>
      <w:tr w:rsidR="006C4374" w:rsidRPr="000A3FBD" w14:paraId="32E66199" w14:textId="77777777" w:rsidTr="00BB6FB3">
        <w:trPr>
          <w:trHeight w:val="300"/>
        </w:trPr>
        <w:tc>
          <w:tcPr>
            <w:tcW w:w="1920" w:type="dxa"/>
            <w:shd w:val="clear" w:color="auto" w:fill="auto"/>
            <w:noWrap/>
            <w:vAlign w:val="bottom"/>
            <w:hideMark/>
          </w:tcPr>
          <w:p w14:paraId="44F2DF2E" w14:textId="77777777" w:rsidR="006C4374" w:rsidRPr="003A4D14" w:rsidRDefault="006C4374" w:rsidP="0008718E">
            <w:pPr>
              <w:spacing w:line="240" w:lineRule="auto"/>
              <w:rPr>
                <w:rFonts w:eastAsia="Times New Roman" w:cstheme="minorHAnsi"/>
                <w:b/>
                <w:bCs/>
                <w:color w:val="000000"/>
                <w:sz w:val="20"/>
                <w:szCs w:val="20"/>
                <w:lang w:eastAsia="en-IN"/>
              </w:rPr>
            </w:pPr>
            <w:proofErr w:type="spellStart"/>
            <w:r w:rsidRPr="003A4D14">
              <w:rPr>
                <w:rFonts w:eastAsia="Times New Roman" w:cstheme="minorHAnsi"/>
                <w:b/>
                <w:bCs/>
                <w:color w:val="000000"/>
                <w:sz w:val="20"/>
                <w:szCs w:val="20"/>
                <w:lang w:eastAsia="en-IN"/>
              </w:rPr>
              <w:t>O&amp;M</w:t>
            </w:r>
            <w:proofErr w:type="spellEnd"/>
            <w:r w:rsidRPr="003A4D14">
              <w:rPr>
                <w:rFonts w:eastAsia="Times New Roman" w:cstheme="minorHAnsi"/>
                <w:b/>
                <w:bCs/>
                <w:color w:val="000000"/>
                <w:sz w:val="20"/>
                <w:szCs w:val="20"/>
                <w:lang w:eastAsia="en-IN"/>
              </w:rPr>
              <w:t xml:space="preserve"> Expenditure</w:t>
            </w:r>
          </w:p>
        </w:tc>
        <w:tc>
          <w:tcPr>
            <w:tcW w:w="819" w:type="dxa"/>
            <w:shd w:val="clear" w:color="auto" w:fill="auto"/>
            <w:noWrap/>
            <w:vAlign w:val="center"/>
          </w:tcPr>
          <w:p w14:paraId="3468B75C" w14:textId="2645B6D8" w:rsidR="006C4374" w:rsidRPr="003A4D14" w:rsidRDefault="006C4374" w:rsidP="0008718E">
            <w:pPr>
              <w:spacing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304F217C" w14:textId="21BE8D76" w:rsidR="006C4374" w:rsidRPr="003A4D14" w:rsidRDefault="006C4374" w:rsidP="0008718E">
            <w:pPr>
              <w:spacing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66C45C73" w14:textId="49FA4890"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61B8FC8" w14:textId="70F033A6"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A67A3A1" w14:textId="151F6847"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34FD2544" w14:textId="5AB2B6E5"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6E8B6A02" w14:textId="2D0CAF6D"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756EB36D" w14:textId="41B08C8C" w:rsidR="006C4374" w:rsidRPr="003A4D14" w:rsidRDefault="006C4374" w:rsidP="0008718E">
            <w:pPr>
              <w:spacing w:line="240" w:lineRule="auto"/>
              <w:jc w:val="right"/>
              <w:rPr>
                <w:rFonts w:eastAsia="Times New Roman" w:cstheme="minorHAnsi"/>
                <w:color w:val="000000"/>
                <w:sz w:val="20"/>
                <w:szCs w:val="20"/>
                <w:lang w:eastAsia="en-IN"/>
              </w:rPr>
            </w:pPr>
          </w:p>
        </w:tc>
      </w:tr>
      <w:tr w:rsidR="006C4374" w:rsidRPr="000A3FBD" w14:paraId="6AE668AD" w14:textId="77777777" w:rsidTr="00BB6FB3">
        <w:trPr>
          <w:trHeight w:val="300"/>
        </w:trPr>
        <w:tc>
          <w:tcPr>
            <w:tcW w:w="1920" w:type="dxa"/>
            <w:shd w:val="clear" w:color="auto" w:fill="auto"/>
            <w:noWrap/>
            <w:vAlign w:val="bottom"/>
            <w:hideMark/>
          </w:tcPr>
          <w:p w14:paraId="4B3AEDF1" w14:textId="77777777" w:rsidR="006C4374" w:rsidRPr="003A4D14" w:rsidRDefault="006C4374" w:rsidP="0008718E">
            <w:pPr>
              <w:spacing w:line="240" w:lineRule="auto"/>
              <w:rPr>
                <w:rFonts w:eastAsia="Times New Roman" w:cstheme="minorHAnsi"/>
                <w:b/>
                <w:bCs/>
                <w:color w:val="000000"/>
                <w:sz w:val="20"/>
                <w:szCs w:val="20"/>
                <w:lang w:eastAsia="en-IN"/>
              </w:rPr>
            </w:pPr>
            <w:r w:rsidRPr="003A4D14">
              <w:rPr>
                <w:rFonts w:eastAsia="Times New Roman" w:cstheme="minorHAnsi"/>
                <w:b/>
                <w:bCs/>
                <w:color w:val="000000"/>
                <w:sz w:val="20"/>
                <w:szCs w:val="20"/>
                <w:lang w:eastAsia="en-IN"/>
              </w:rPr>
              <w:t>Other Expenditure</w:t>
            </w:r>
          </w:p>
        </w:tc>
        <w:tc>
          <w:tcPr>
            <w:tcW w:w="819" w:type="dxa"/>
            <w:shd w:val="clear" w:color="auto" w:fill="auto"/>
            <w:noWrap/>
            <w:vAlign w:val="center"/>
          </w:tcPr>
          <w:p w14:paraId="2EC71BB5" w14:textId="5849FDF0" w:rsidR="006C4374" w:rsidRPr="003A4D14" w:rsidRDefault="006C4374" w:rsidP="0008718E">
            <w:pPr>
              <w:spacing w:line="240" w:lineRule="auto"/>
              <w:jc w:val="right"/>
              <w:rPr>
                <w:rFonts w:eastAsia="Times New Roman" w:cstheme="minorHAnsi"/>
                <w:color w:val="000000"/>
                <w:sz w:val="20"/>
                <w:szCs w:val="20"/>
                <w:lang w:eastAsia="en-IN"/>
              </w:rPr>
            </w:pPr>
          </w:p>
        </w:tc>
        <w:tc>
          <w:tcPr>
            <w:tcW w:w="889" w:type="dxa"/>
            <w:shd w:val="clear" w:color="auto" w:fill="auto"/>
            <w:noWrap/>
            <w:vAlign w:val="center"/>
          </w:tcPr>
          <w:p w14:paraId="277EAA79" w14:textId="5B5B4A9B" w:rsidR="006C4374" w:rsidRPr="003A4D14" w:rsidRDefault="006C4374" w:rsidP="0008718E">
            <w:pPr>
              <w:spacing w:line="240" w:lineRule="auto"/>
              <w:jc w:val="right"/>
              <w:rPr>
                <w:rFonts w:eastAsia="Times New Roman" w:cstheme="minorHAnsi"/>
                <w:color w:val="000000"/>
                <w:sz w:val="20"/>
                <w:szCs w:val="20"/>
                <w:lang w:eastAsia="en-IN"/>
              </w:rPr>
            </w:pPr>
          </w:p>
        </w:tc>
        <w:tc>
          <w:tcPr>
            <w:tcW w:w="975" w:type="dxa"/>
            <w:shd w:val="clear" w:color="auto" w:fill="auto"/>
            <w:noWrap/>
            <w:vAlign w:val="center"/>
          </w:tcPr>
          <w:p w14:paraId="415EB4E1" w14:textId="2C94966B"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694DFC2B" w14:textId="224E3003"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6FCFF50E" w14:textId="383D4A0A"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7F90875" w14:textId="5AD4FEBC"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47C63969" w14:textId="7BC54AD6" w:rsidR="006C4374" w:rsidRPr="003A4D14" w:rsidRDefault="006C4374" w:rsidP="0008718E">
            <w:pPr>
              <w:spacing w:line="240" w:lineRule="auto"/>
              <w:jc w:val="right"/>
              <w:rPr>
                <w:rFonts w:eastAsia="Times New Roman" w:cstheme="minorHAnsi"/>
                <w:color w:val="000000"/>
                <w:sz w:val="20"/>
                <w:szCs w:val="20"/>
                <w:lang w:eastAsia="en-IN"/>
              </w:rPr>
            </w:pPr>
          </w:p>
        </w:tc>
        <w:tc>
          <w:tcPr>
            <w:tcW w:w="930" w:type="dxa"/>
            <w:shd w:val="clear" w:color="auto" w:fill="auto"/>
            <w:noWrap/>
            <w:vAlign w:val="center"/>
          </w:tcPr>
          <w:p w14:paraId="1A9540DF" w14:textId="5B84412D" w:rsidR="006C4374" w:rsidRPr="003A4D14" w:rsidRDefault="006C4374" w:rsidP="0008718E">
            <w:pPr>
              <w:spacing w:line="240" w:lineRule="auto"/>
              <w:jc w:val="right"/>
              <w:rPr>
                <w:rFonts w:eastAsia="Times New Roman" w:cstheme="minorHAnsi"/>
                <w:color w:val="000000"/>
                <w:sz w:val="20"/>
                <w:szCs w:val="20"/>
                <w:lang w:eastAsia="en-IN"/>
              </w:rPr>
            </w:pPr>
          </w:p>
        </w:tc>
      </w:tr>
      <w:tr w:rsidR="006C4374" w:rsidRPr="00CF6E1A" w14:paraId="4B9C81C8" w14:textId="77777777" w:rsidTr="00BB6FB3">
        <w:trPr>
          <w:trHeight w:val="300"/>
        </w:trPr>
        <w:tc>
          <w:tcPr>
            <w:tcW w:w="1920" w:type="dxa"/>
            <w:shd w:val="clear" w:color="auto" w:fill="D9D9D9" w:themeFill="background1" w:themeFillShade="D9"/>
            <w:noWrap/>
            <w:vAlign w:val="bottom"/>
            <w:hideMark/>
          </w:tcPr>
          <w:p w14:paraId="244AA17F" w14:textId="77777777" w:rsidR="006C4374" w:rsidRPr="00CF6E1A" w:rsidRDefault="006C4374" w:rsidP="0008718E">
            <w:pPr>
              <w:spacing w:line="240" w:lineRule="auto"/>
              <w:rPr>
                <w:rFonts w:eastAsia="Times New Roman" w:cstheme="minorHAnsi"/>
                <w:b/>
                <w:bCs/>
                <w:color w:val="000000"/>
                <w:sz w:val="20"/>
                <w:szCs w:val="20"/>
                <w:lang w:eastAsia="en-IN"/>
              </w:rPr>
            </w:pPr>
            <w:r w:rsidRPr="00CF6E1A">
              <w:rPr>
                <w:rFonts w:eastAsia="Times New Roman" w:cstheme="minorHAnsi"/>
                <w:b/>
                <w:bCs/>
                <w:color w:val="000000"/>
                <w:sz w:val="20"/>
                <w:szCs w:val="20"/>
                <w:lang w:eastAsia="en-IN"/>
              </w:rPr>
              <w:t>Total Revenue Expenditure</w:t>
            </w:r>
          </w:p>
        </w:tc>
        <w:tc>
          <w:tcPr>
            <w:tcW w:w="819" w:type="dxa"/>
            <w:shd w:val="clear" w:color="auto" w:fill="D9D9D9" w:themeFill="background1" w:themeFillShade="D9"/>
            <w:noWrap/>
            <w:vAlign w:val="center"/>
          </w:tcPr>
          <w:p w14:paraId="5E22474C" w14:textId="6F31FD4B" w:rsidR="006C4374" w:rsidRPr="00CF6E1A" w:rsidRDefault="006C4374" w:rsidP="0008718E">
            <w:pPr>
              <w:spacing w:line="240" w:lineRule="auto"/>
              <w:jc w:val="right"/>
              <w:rPr>
                <w:rFonts w:eastAsia="Times New Roman" w:cstheme="minorHAnsi"/>
                <w:b/>
                <w:color w:val="000000"/>
                <w:sz w:val="20"/>
                <w:szCs w:val="20"/>
                <w:lang w:eastAsia="en-IN"/>
              </w:rPr>
            </w:pPr>
          </w:p>
        </w:tc>
        <w:tc>
          <w:tcPr>
            <w:tcW w:w="889" w:type="dxa"/>
            <w:shd w:val="clear" w:color="auto" w:fill="D9D9D9" w:themeFill="background1" w:themeFillShade="D9"/>
            <w:noWrap/>
            <w:vAlign w:val="center"/>
          </w:tcPr>
          <w:p w14:paraId="6416175B" w14:textId="12555887" w:rsidR="006C4374" w:rsidRPr="00CF6E1A" w:rsidRDefault="006C4374" w:rsidP="0008718E">
            <w:pPr>
              <w:spacing w:line="240" w:lineRule="auto"/>
              <w:jc w:val="right"/>
              <w:rPr>
                <w:rFonts w:eastAsia="Times New Roman" w:cstheme="minorHAnsi"/>
                <w:b/>
                <w:color w:val="000000"/>
                <w:sz w:val="20"/>
                <w:szCs w:val="20"/>
                <w:lang w:eastAsia="en-IN"/>
              </w:rPr>
            </w:pPr>
          </w:p>
        </w:tc>
        <w:tc>
          <w:tcPr>
            <w:tcW w:w="975" w:type="dxa"/>
            <w:shd w:val="clear" w:color="auto" w:fill="D9D9D9" w:themeFill="background1" w:themeFillShade="D9"/>
            <w:noWrap/>
            <w:vAlign w:val="center"/>
          </w:tcPr>
          <w:p w14:paraId="3E8AFBB7" w14:textId="0D370206"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74E76668" w14:textId="47F7EC74"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6C509632" w14:textId="0FD70C1A"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6A9EE416" w14:textId="583F4F6E"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6CA11DCB" w14:textId="7395E356"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7C00F3F9" w14:textId="299FD407" w:rsidR="006C4374" w:rsidRPr="00CF6E1A" w:rsidRDefault="006C4374" w:rsidP="0008718E">
            <w:pPr>
              <w:spacing w:line="240" w:lineRule="auto"/>
              <w:jc w:val="right"/>
              <w:rPr>
                <w:rFonts w:eastAsia="Times New Roman" w:cstheme="minorHAnsi"/>
                <w:b/>
                <w:color w:val="000000"/>
                <w:sz w:val="20"/>
                <w:szCs w:val="20"/>
                <w:lang w:eastAsia="en-IN"/>
              </w:rPr>
            </w:pPr>
          </w:p>
        </w:tc>
      </w:tr>
      <w:tr w:rsidR="006C4374" w:rsidRPr="00CF6E1A" w14:paraId="4789F0FD" w14:textId="77777777" w:rsidTr="00BB6FB3">
        <w:trPr>
          <w:trHeight w:val="300"/>
        </w:trPr>
        <w:tc>
          <w:tcPr>
            <w:tcW w:w="1920" w:type="dxa"/>
            <w:shd w:val="clear" w:color="auto" w:fill="D9D9D9" w:themeFill="background1" w:themeFillShade="D9"/>
            <w:noWrap/>
            <w:vAlign w:val="bottom"/>
            <w:hideMark/>
          </w:tcPr>
          <w:p w14:paraId="4E2BA5E7" w14:textId="77777777" w:rsidR="006C4374" w:rsidRPr="00CF6E1A" w:rsidRDefault="006C4374" w:rsidP="0008718E">
            <w:pPr>
              <w:spacing w:line="240" w:lineRule="auto"/>
              <w:rPr>
                <w:rFonts w:eastAsia="Times New Roman" w:cstheme="minorHAnsi"/>
                <w:b/>
                <w:bCs/>
                <w:color w:val="000000"/>
                <w:sz w:val="20"/>
                <w:szCs w:val="20"/>
                <w:lang w:eastAsia="en-IN"/>
              </w:rPr>
            </w:pPr>
            <w:r w:rsidRPr="00CF6E1A">
              <w:rPr>
                <w:rFonts w:eastAsia="Times New Roman" w:cstheme="minorHAnsi"/>
                <w:b/>
                <w:bCs/>
                <w:color w:val="000000"/>
                <w:sz w:val="20"/>
                <w:szCs w:val="20"/>
                <w:lang w:eastAsia="en-IN"/>
              </w:rPr>
              <w:t>Total Capital Expenditure</w:t>
            </w:r>
          </w:p>
        </w:tc>
        <w:tc>
          <w:tcPr>
            <w:tcW w:w="819" w:type="dxa"/>
            <w:shd w:val="clear" w:color="auto" w:fill="D9D9D9" w:themeFill="background1" w:themeFillShade="D9"/>
            <w:noWrap/>
            <w:vAlign w:val="center"/>
          </w:tcPr>
          <w:p w14:paraId="7B887D5C" w14:textId="630A9BD3" w:rsidR="006C4374" w:rsidRPr="00CF6E1A" w:rsidRDefault="006C4374" w:rsidP="0008718E">
            <w:pPr>
              <w:spacing w:line="240" w:lineRule="auto"/>
              <w:jc w:val="right"/>
              <w:rPr>
                <w:rFonts w:eastAsia="Times New Roman" w:cstheme="minorHAnsi"/>
                <w:b/>
                <w:color w:val="000000"/>
                <w:sz w:val="20"/>
                <w:szCs w:val="20"/>
                <w:lang w:eastAsia="en-IN"/>
              </w:rPr>
            </w:pPr>
          </w:p>
        </w:tc>
        <w:tc>
          <w:tcPr>
            <w:tcW w:w="889" w:type="dxa"/>
            <w:shd w:val="clear" w:color="auto" w:fill="D9D9D9" w:themeFill="background1" w:themeFillShade="D9"/>
            <w:noWrap/>
            <w:vAlign w:val="center"/>
          </w:tcPr>
          <w:p w14:paraId="3E3E2896" w14:textId="28B5D71F" w:rsidR="006C4374" w:rsidRPr="00CF6E1A" w:rsidRDefault="006C4374" w:rsidP="0008718E">
            <w:pPr>
              <w:spacing w:line="240" w:lineRule="auto"/>
              <w:jc w:val="right"/>
              <w:rPr>
                <w:rFonts w:eastAsia="Times New Roman" w:cstheme="minorHAnsi"/>
                <w:b/>
                <w:color w:val="000000"/>
                <w:sz w:val="20"/>
                <w:szCs w:val="20"/>
                <w:lang w:eastAsia="en-IN"/>
              </w:rPr>
            </w:pPr>
          </w:p>
        </w:tc>
        <w:tc>
          <w:tcPr>
            <w:tcW w:w="975" w:type="dxa"/>
            <w:shd w:val="clear" w:color="auto" w:fill="D9D9D9" w:themeFill="background1" w:themeFillShade="D9"/>
            <w:noWrap/>
            <w:vAlign w:val="center"/>
          </w:tcPr>
          <w:p w14:paraId="71A7C733" w14:textId="0B49C922"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4C91DF05" w14:textId="558C87FD"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1325A773" w14:textId="4280781B"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26959815" w14:textId="2482A1A8"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53F82509" w14:textId="050B7B37"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71B1A814" w14:textId="6BCF26AC" w:rsidR="006C4374" w:rsidRPr="00CF6E1A" w:rsidRDefault="006C4374" w:rsidP="0008718E">
            <w:pPr>
              <w:spacing w:line="240" w:lineRule="auto"/>
              <w:jc w:val="right"/>
              <w:rPr>
                <w:rFonts w:eastAsia="Times New Roman" w:cstheme="minorHAnsi"/>
                <w:b/>
                <w:color w:val="000000"/>
                <w:sz w:val="20"/>
                <w:szCs w:val="20"/>
                <w:lang w:eastAsia="en-IN"/>
              </w:rPr>
            </w:pPr>
          </w:p>
        </w:tc>
      </w:tr>
      <w:tr w:rsidR="006C4374" w:rsidRPr="00CF6E1A" w14:paraId="2446C1B1" w14:textId="77777777" w:rsidTr="00BB6FB3">
        <w:trPr>
          <w:trHeight w:val="300"/>
        </w:trPr>
        <w:tc>
          <w:tcPr>
            <w:tcW w:w="1920" w:type="dxa"/>
            <w:shd w:val="clear" w:color="auto" w:fill="D9D9D9" w:themeFill="background1" w:themeFillShade="D9"/>
            <w:noWrap/>
            <w:vAlign w:val="bottom"/>
            <w:hideMark/>
          </w:tcPr>
          <w:p w14:paraId="11EEFF24" w14:textId="77777777" w:rsidR="006C4374" w:rsidRPr="00CF6E1A" w:rsidRDefault="006C4374" w:rsidP="0008718E">
            <w:pPr>
              <w:spacing w:line="240" w:lineRule="auto"/>
              <w:rPr>
                <w:rFonts w:eastAsia="Times New Roman" w:cstheme="minorHAnsi"/>
                <w:b/>
                <w:color w:val="000000"/>
                <w:sz w:val="20"/>
                <w:szCs w:val="20"/>
                <w:lang w:eastAsia="en-IN"/>
              </w:rPr>
            </w:pPr>
            <w:r w:rsidRPr="00CF6E1A">
              <w:rPr>
                <w:rFonts w:eastAsia="Times New Roman" w:cstheme="minorHAnsi"/>
                <w:b/>
                <w:bCs/>
                <w:color w:val="000000"/>
                <w:sz w:val="20"/>
                <w:szCs w:val="20"/>
                <w:lang w:eastAsia="en-IN"/>
              </w:rPr>
              <w:t>Total Expenditure</w:t>
            </w:r>
          </w:p>
        </w:tc>
        <w:tc>
          <w:tcPr>
            <w:tcW w:w="819" w:type="dxa"/>
            <w:shd w:val="clear" w:color="auto" w:fill="D9D9D9" w:themeFill="background1" w:themeFillShade="D9"/>
            <w:noWrap/>
            <w:vAlign w:val="center"/>
          </w:tcPr>
          <w:p w14:paraId="18BECAC4" w14:textId="131E4421" w:rsidR="006C4374" w:rsidRPr="00CF6E1A" w:rsidRDefault="006C4374" w:rsidP="0008718E">
            <w:pPr>
              <w:spacing w:line="240" w:lineRule="auto"/>
              <w:jc w:val="right"/>
              <w:rPr>
                <w:rFonts w:eastAsia="Times New Roman" w:cstheme="minorHAnsi"/>
                <w:b/>
                <w:color w:val="000000"/>
                <w:sz w:val="20"/>
                <w:szCs w:val="20"/>
                <w:lang w:eastAsia="en-IN"/>
              </w:rPr>
            </w:pPr>
          </w:p>
        </w:tc>
        <w:tc>
          <w:tcPr>
            <w:tcW w:w="889" w:type="dxa"/>
            <w:shd w:val="clear" w:color="auto" w:fill="D9D9D9" w:themeFill="background1" w:themeFillShade="D9"/>
            <w:noWrap/>
            <w:vAlign w:val="center"/>
          </w:tcPr>
          <w:p w14:paraId="6A758E01" w14:textId="34C560C5" w:rsidR="006C4374" w:rsidRPr="00CF6E1A" w:rsidRDefault="006C4374" w:rsidP="0008718E">
            <w:pPr>
              <w:spacing w:line="240" w:lineRule="auto"/>
              <w:jc w:val="right"/>
              <w:rPr>
                <w:rFonts w:eastAsia="Times New Roman" w:cstheme="minorHAnsi"/>
                <w:b/>
                <w:color w:val="000000"/>
                <w:sz w:val="20"/>
                <w:szCs w:val="20"/>
                <w:lang w:eastAsia="en-IN"/>
              </w:rPr>
            </w:pPr>
          </w:p>
        </w:tc>
        <w:tc>
          <w:tcPr>
            <w:tcW w:w="975" w:type="dxa"/>
            <w:shd w:val="clear" w:color="auto" w:fill="D9D9D9" w:themeFill="background1" w:themeFillShade="D9"/>
            <w:noWrap/>
            <w:vAlign w:val="center"/>
          </w:tcPr>
          <w:p w14:paraId="3AD59D2C" w14:textId="4B707856"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2FFB6E89" w14:textId="3033B9ED"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5BCC5788" w14:textId="18AFED6A"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4946ED79" w14:textId="150FC2C6"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41111878" w14:textId="50A640C6" w:rsidR="006C4374" w:rsidRPr="00CF6E1A" w:rsidRDefault="006C4374" w:rsidP="0008718E">
            <w:pPr>
              <w:spacing w:line="240" w:lineRule="auto"/>
              <w:jc w:val="right"/>
              <w:rPr>
                <w:rFonts w:eastAsia="Times New Roman" w:cstheme="minorHAnsi"/>
                <w:b/>
                <w:color w:val="000000"/>
                <w:sz w:val="20"/>
                <w:szCs w:val="20"/>
                <w:lang w:eastAsia="en-IN"/>
              </w:rPr>
            </w:pPr>
          </w:p>
        </w:tc>
        <w:tc>
          <w:tcPr>
            <w:tcW w:w="930" w:type="dxa"/>
            <w:shd w:val="clear" w:color="auto" w:fill="D9D9D9" w:themeFill="background1" w:themeFillShade="D9"/>
            <w:noWrap/>
            <w:vAlign w:val="center"/>
          </w:tcPr>
          <w:p w14:paraId="47E48172" w14:textId="2908C625" w:rsidR="006C4374" w:rsidRPr="00CF6E1A" w:rsidRDefault="006C4374" w:rsidP="0008718E">
            <w:pPr>
              <w:spacing w:line="240" w:lineRule="auto"/>
              <w:jc w:val="right"/>
              <w:rPr>
                <w:rFonts w:eastAsia="Times New Roman" w:cstheme="minorHAnsi"/>
                <w:b/>
                <w:color w:val="000000"/>
                <w:sz w:val="20"/>
                <w:szCs w:val="20"/>
                <w:lang w:eastAsia="en-IN"/>
              </w:rPr>
            </w:pPr>
          </w:p>
        </w:tc>
      </w:tr>
    </w:tbl>
    <w:p w14:paraId="6714F61A" w14:textId="2A322694" w:rsidR="007C368E" w:rsidRDefault="007C368E" w:rsidP="00826E28">
      <w:pPr>
        <w:spacing w:before="120"/>
        <w:jc w:val="both"/>
        <w:rPr>
          <w:lang w:val="en-GB"/>
        </w:rPr>
      </w:pPr>
    </w:p>
    <w:p w14:paraId="60FEBB27" w14:textId="275EBAA2" w:rsidR="007C368E" w:rsidRDefault="007C368E">
      <w:pPr>
        <w:rPr>
          <w:lang w:val="en-GB"/>
        </w:rPr>
      </w:pPr>
      <w:r>
        <w:rPr>
          <w:lang w:val="en-GB"/>
        </w:rPr>
        <w:br w:type="page"/>
      </w:r>
    </w:p>
    <w:p w14:paraId="782AAF2A" w14:textId="6098B04E" w:rsidR="007C368E" w:rsidRDefault="007C368E" w:rsidP="00826E28">
      <w:pPr>
        <w:spacing w:before="120"/>
        <w:jc w:val="both"/>
        <w:rPr>
          <w:lang w:val="en-GB"/>
        </w:rPr>
      </w:pPr>
      <w:r w:rsidRPr="00632196">
        <w:rPr>
          <w:b/>
          <w:i/>
          <w:lang w:val="en-GB"/>
        </w:rPr>
        <w:lastRenderedPageBreak/>
        <w:t>Annexure V: Project-wise Proposed Funding Pattern</w:t>
      </w:r>
    </w:p>
    <w:tbl>
      <w:tblPr>
        <w:tblW w:w="9420" w:type="dxa"/>
        <w:tblInd w:w="-5" w:type="dxa"/>
        <w:tblLook w:val="04A0" w:firstRow="1" w:lastRow="0" w:firstColumn="1" w:lastColumn="0" w:noHBand="0" w:noVBand="1"/>
      </w:tblPr>
      <w:tblGrid>
        <w:gridCol w:w="5400"/>
        <w:gridCol w:w="1340"/>
        <w:gridCol w:w="1370"/>
        <w:gridCol w:w="1340"/>
      </w:tblGrid>
      <w:tr w:rsidR="00D07213" w:rsidRPr="00D07213" w14:paraId="54E6AD4E" w14:textId="77777777" w:rsidTr="00D07213">
        <w:trPr>
          <w:trHeight w:val="20"/>
          <w:tblHeader/>
        </w:trPr>
        <w:tc>
          <w:tcPr>
            <w:tcW w:w="5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B9D15D3" w14:textId="77777777" w:rsidR="00D07213" w:rsidRPr="00D07213" w:rsidRDefault="00D07213" w:rsidP="00D07213">
            <w:pPr>
              <w:spacing w:after="0" w:line="240" w:lineRule="auto"/>
              <w:jc w:val="center"/>
              <w:rPr>
                <w:rFonts w:eastAsia="Times New Roman" w:cstheme="minorHAnsi"/>
                <w:b/>
                <w:bCs/>
                <w:lang w:val="en-IN" w:eastAsia="en-IN"/>
              </w:rPr>
            </w:pPr>
            <w:r w:rsidRPr="00D07213">
              <w:rPr>
                <w:rFonts w:eastAsia="Times New Roman" w:cstheme="minorHAnsi"/>
                <w:b/>
                <w:bCs/>
                <w:lang w:val="en-IN" w:eastAsia="en-IN"/>
              </w:rPr>
              <w:t>Project Name</w:t>
            </w:r>
          </w:p>
        </w:tc>
        <w:tc>
          <w:tcPr>
            <w:tcW w:w="13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53E8757" w14:textId="77777777" w:rsidR="00D07213" w:rsidRPr="00D07213" w:rsidRDefault="00D07213" w:rsidP="00D07213">
            <w:pPr>
              <w:spacing w:after="0" w:line="240" w:lineRule="auto"/>
              <w:jc w:val="center"/>
              <w:rPr>
                <w:rFonts w:eastAsia="Times New Roman" w:cstheme="minorHAnsi"/>
                <w:b/>
                <w:bCs/>
                <w:lang w:val="en-IN" w:eastAsia="en-IN"/>
              </w:rPr>
            </w:pPr>
            <w:proofErr w:type="spellStart"/>
            <w:r w:rsidRPr="00D07213">
              <w:rPr>
                <w:rFonts w:eastAsia="Times New Roman" w:cstheme="minorHAnsi"/>
                <w:b/>
                <w:bCs/>
                <w:lang w:val="en-IN" w:eastAsia="en-IN"/>
              </w:rPr>
              <w:t>GoI</w:t>
            </w:r>
            <w:proofErr w:type="spellEnd"/>
          </w:p>
        </w:tc>
        <w:tc>
          <w:tcPr>
            <w:tcW w:w="13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ADAD3C6" w14:textId="74EDA142" w:rsidR="00D07213" w:rsidRPr="00D07213" w:rsidRDefault="00BB6FB3" w:rsidP="00D07213">
            <w:pPr>
              <w:spacing w:after="0" w:line="240" w:lineRule="auto"/>
              <w:jc w:val="center"/>
              <w:rPr>
                <w:rFonts w:eastAsia="Times New Roman" w:cstheme="minorHAnsi"/>
                <w:b/>
                <w:bCs/>
                <w:lang w:val="en-IN" w:eastAsia="en-IN"/>
              </w:rPr>
            </w:pPr>
            <w:r>
              <w:rPr>
                <w:rFonts w:eastAsia="Times New Roman" w:cstheme="minorHAnsi"/>
                <w:b/>
                <w:bCs/>
                <w:lang w:val="en-IN" w:eastAsia="en-IN"/>
              </w:rPr>
              <w:t>State Government</w:t>
            </w:r>
          </w:p>
        </w:tc>
        <w:tc>
          <w:tcPr>
            <w:tcW w:w="13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FB0B20" w14:textId="77777777" w:rsidR="00D07213" w:rsidRPr="00D07213" w:rsidRDefault="00D07213" w:rsidP="00D07213">
            <w:pPr>
              <w:spacing w:after="0" w:line="240" w:lineRule="auto"/>
              <w:jc w:val="center"/>
              <w:rPr>
                <w:rFonts w:eastAsia="Times New Roman" w:cstheme="minorHAnsi"/>
                <w:b/>
                <w:bCs/>
                <w:lang w:val="en-IN" w:eastAsia="en-IN"/>
              </w:rPr>
            </w:pPr>
            <w:proofErr w:type="spellStart"/>
            <w:r w:rsidRPr="00D07213">
              <w:rPr>
                <w:rFonts w:eastAsia="Times New Roman" w:cstheme="minorHAnsi"/>
                <w:b/>
                <w:bCs/>
                <w:lang w:val="en-IN" w:eastAsia="en-IN"/>
              </w:rPr>
              <w:t>ULB</w:t>
            </w:r>
            <w:proofErr w:type="spellEnd"/>
          </w:p>
        </w:tc>
      </w:tr>
      <w:tr w:rsidR="00D07213" w:rsidRPr="00D07213" w14:paraId="5D5D5A17" w14:textId="77777777" w:rsidTr="00D07213">
        <w:trPr>
          <w:trHeight w:val="20"/>
        </w:trPr>
        <w:tc>
          <w:tcPr>
            <w:tcW w:w="5400" w:type="dxa"/>
            <w:tcBorders>
              <w:top w:val="nil"/>
              <w:left w:val="single" w:sz="4" w:space="0" w:color="auto"/>
              <w:bottom w:val="single" w:sz="4" w:space="0" w:color="auto"/>
              <w:right w:val="single" w:sz="4" w:space="0" w:color="auto"/>
            </w:tcBorders>
            <w:shd w:val="clear" w:color="auto" w:fill="1F497D"/>
            <w:hideMark/>
          </w:tcPr>
          <w:p w14:paraId="30936BA5" w14:textId="77777777" w:rsidR="00D07213" w:rsidRPr="00D07213" w:rsidRDefault="00D07213" w:rsidP="00D07213">
            <w:pPr>
              <w:spacing w:after="0" w:line="240" w:lineRule="auto"/>
              <w:rPr>
                <w:rFonts w:eastAsia="Times New Roman" w:cstheme="minorHAnsi"/>
                <w:b/>
                <w:bCs/>
                <w:color w:val="FFFFFF"/>
                <w:lang w:val="en-IN" w:eastAsia="en-IN"/>
              </w:rPr>
            </w:pPr>
            <w:r w:rsidRPr="00D07213">
              <w:rPr>
                <w:rFonts w:eastAsia="Times New Roman" w:cstheme="minorHAnsi"/>
                <w:b/>
                <w:bCs/>
                <w:color w:val="FFFFFF"/>
                <w:lang w:val="en-IN" w:eastAsia="en-IN"/>
              </w:rPr>
              <w:t>Water Supply</w:t>
            </w:r>
          </w:p>
        </w:tc>
        <w:tc>
          <w:tcPr>
            <w:tcW w:w="1340" w:type="dxa"/>
            <w:tcBorders>
              <w:top w:val="nil"/>
              <w:left w:val="nil"/>
              <w:bottom w:val="single" w:sz="4" w:space="0" w:color="auto"/>
              <w:right w:val="single" w:sz="4" w:space="0" w:color="auto"/>
            </w:tcBorders>
            <w:shd w:val="clear" w:color="auto" w:fill="1F497D"/>
            <w:noWrap/>
            <w:vAlign w:val="center"/>
            <w:hideMark/>
          </w:tcPr>
          <w:p w14:paraId="566D61DA" w14:textId="77777777" w:rsidR="00D07213" w:rsidRPr="00D07213" w:rsidRDefault="00D07213" w:rsidP="00D07213">
            <w:pPr>
              <w:spacing w:after="0" w:line="240" w:lineRule="auto"/>
              <w:jc w:val="center"/>
              <w:rPr>
                <w:rFonts w:eastAsia="Times New Roman" w:cstheme="minorHAnsi"/>
                <w:lang w:val="en-IN" w:eastAsia="en-IN"/>
              </w:rPr>
            </w:pPr>
            <w:r w:rsidRPr="00D07213">
              <w:rPr>
                <w:rFonts w:eastAsia="Times New Roman" w:cstheme="minorHAnsi"/>
                <w:lang w:val="en-IN" w:eastAsia="en-IN"/>
              </w:rPr>
              <w:t> </w:t>
            </w:r>
          </w:p>
        </w:tc>
        <w:tc>
          <w:tcPr>
            <w:tcW w:w="1340" w:type="dxa"/>
            <w:tcBorders>
              <w:top w:val="nil"/>
              <w:left w:val="nil"/>
              <w:bottom w:val="single" w:sz="4" w:space="0" w:color="auto"/>
              <w:right w:val="single" w:sz="4" w:space="0" w:color="auto"/>
            </w:tcBorders>
            <w:shd w:val="clear" w:color="auto" w:fill="1F497D"/>
            <w:noWrap/>
            <w:vAlign w:val="center"/>
            <w:hideMark/>
          </w:tcPr>
          <w:p w14:paraId="3D4FBA64" w14:textId="77777777" w:rsidR="00D07213" w:rsidRPr="00D07213" w:rsidRDefault="00D07213" w:rsidP="00D07213">
            <w:pPr>
              <w:spacing w:after="0" w:line="240" w:lineRule="auto"/>
              <w:jc w:val="center"/>
              <w:rPr>
                <w:rFonts w:eastAsia="Times New Roman" w:cstheme="minorHAnsi"/>
                <w:lang w:val="en-IN" w:eastAsia="en-IN"/>
              </w:rPr>
            </w:pPr>
            <w:r w:rsidRPr="00D07213">
              <w:rPr>
                <w:rFonts w:eastAsia="Times New Roman" w:cstheme="minorHAnsi"/>
                <w:lang w:val="en-IN" w:eastAsia="en-IN"/>
              </w:rPr>
              <w:t> </w:t>
            </w:r>
          </w:p>
        </w:tc>
        <w:tc>
          <w:tcPr>
            <w:tcW w:w="1340" w:type="dxa"/>
            <w:tcBorders>
              <w:top w:val="nil"/>
              <w:left w:val="nil"/>
              <w:bottom w:val="single" w:sz="4" w:space="0" w:color="auto"/>
              <w:right w:val="single" w:sz="4" w:space="0" w:color="auto"/>
            </w:tcBorders>
            <w:shd w:val="clear" w:color="auto" w:fill="1F497D"/>
            <w:noWrap/>
            <w:vAlign w:val="center"/>
            <w:hideMark/>
          </w:tcPr>
          <w:p w14:paraId="36AE7222" w14:textId="77777777" w:rsidR="00D07213" w:rsidRPr="00D07213" w:rsidRDefault="00D07213" w:rsidP="00D07213">
            <w:pPr>
              <w:spacing w:after="0" w:line="240" w:lineRule="auto"/>
              <w:jc w:val="center"/>
              <w:rPr>
                <w:rFonts w:eastAsia="Times New Roman" w:cstheme="minorHAnsi"/>
                <w:lang w:val="en-IN" w:eastAsia="en-IN"/>
              </w:rPr>
            </w:pPr>
            <w:r w:rsidRPr="00D07213">
              <w:rPr>
                <w:rFonts w:eastAsia="Times New Roman" w:cstheme="minorHAnsi"/>
                <w:lang w:val="en-IN" w:eastAsia="en-IN"/>
              </w:rPr>
              <w:t> </w:t>
            </w:r>
          </w:p>
        </w:tc>
      </w:tr>
      <w:tr w:rsidR="00B06B51" w:rsidRPr="00D07213" w14:paraId="2008D4B5"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61561918" w14:textId="5AD836A1" w:rsidR="00B06B51" w:rsidRPr="00D07213" w:rsidRDefault="00B06B51"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05108AE2" w14:textId="49CD7568" w:rsidR="00B06B51" w:rsidRPr="00D07213" w:rsidRDefault="00B06B51"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66ACBB5E" w14:textId="27502CA5" w:rsidR="00B06B51" w:rsidRPr="00D07213" w:rsidRDefault="00B06B51"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0B9CF8FE" w14:textId="0B28624F" w:rsidR="00B06B51" w:rsidRPr="00D07213" w:rsidRDefault="00B06B51" w:rsidP="00D07213">
            <w:pPr>
              <w:spacing w:after="0" w:line="240" w:lineRule="auto"/>
              <w:jc w:val="center"/>
              <w:rPr>
                <w:rFonts w:eastAsia="Times New Roman" w:cstheme="minorHAnsi"/>
                <w:lang w:val="en-IN" w:eastAsia="en-IN"/>
              </w:rPr>
            </w:pPr>
          </w:p>
        </w:tc>
      </w:tr>
      <w:tr w:rsidR="00B06B51" w:rsidRPr="00D07213" w14:paraId="785DEF79"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0DD4F295" w14:textId="33B4A78A" w:rsidR="00B06B51" w:rsidRPr="00D07213" w:rsidRDefault="00B06B51"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4B42134A" w14:textId="415C031A" w:rsidR="00B06B51" w:rsidRPr="00D07213" w:rsidRDefault="00B06B51"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40EAE1C3" w14:textId="15503709" w:rsidR="00B06B51" w:rsidRPr="00D07213" w:rsidRDefault="00B06B51"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0DE3D48D" w14:textId="69AFB8C4" w:rsidR="00B06B51" w:rsidRPr="00D07213" w:rsidRDefault="00B06B51" w:rsidP="00D07213">
            <w:pPr>
              <w:spacing w:after="0" w:line="240" w:lineRule="auto"/>
              <w:jc w:val="center"/>
              <w:rPr>
                <w:rFonts w:eastAsia="Times New Roman" w:cstheme="minorHAnsi"/>
                <w:lang w:val="en-IN" w:eastAsia="en-IN"/>
              </w:rPr>
            </w:pPr>
          </w:p>
        </w:tc>
      </w:tr>
      <w:tr w:rsidR="00B06B51" w:rsidRPr="00D07213" w14:paraId="1BF65F4B"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46B8F562" w14:textId="348C25EF" w:rsidR="00B06B51" w:rsidRPr="00D07213" w:rsidRDefault="00B06B51"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6B7C4C7A" w14:textId="0CF82DC4" w:rsidR="00B06B51" w:rsidRPr="00D07213" w:rsidRDefault="00B06B51"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1A8ED1CB" w14:textId="6641FF9E" w:rsidR="00B06B51" w:rsidRPr="00D07213" w:rsidRDefault="00B06B51"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74131AC1" w14:textId="01EFC415" w:rsidR="00B06B51" w:rsidRPr="00D07213" w:rsidRDefault="00B06B51" w:rsidP="00D07213">
            <w:pPr>
              <w:spacing w:after="0" w:line="240" w:lineRule="auto"/>
              <w:jc w:val="center"/>
              <w:rPr>
                <w:rFonts w:eastAsia="Times New Roman" w:cstheme="minorHAnsi"/>
                <w:lang w:val="en-IN" w:eastAsia="en-IN"/>
              </w:rPr>
            </w:pPr>
          </w:p>
        </w:tc>
      </w:tr>
      <w:tr w:rsidR="00D07213" w:rsidRPr="00D07213" w14:paraId="5FA6D03D"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55B2796A" w14:textId="7F9822A1" w:rsidR="00D07213" w:rsidRPr="00D07213" w:rsidRDefault="00D07213" w:rsidP="00D07213">
            <w:pPr>
              <w:spacing w:after="0" w:line="240" w:lineRule="auto"/>
              <w:rPr>
                <w:rFonts w:eastAsia="Times New Roman" w:cstheme="minorHAns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0F4F6DD2" w14:textId="386F0322"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7534D59F" w14:textId="18C77F65"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06F427C8" w14:textId="6A1DEAD9" w:rsidR="00D07213" w:rsidRPr="00D07213" w:rsidRDefault="00D07213" w:rsidP="00D07213">
            <w:pPr>
              <w:spacing w:after="0" w:line="240" w:lineRule="auto"/>
              <w:jc w:val="center"/>
              <w:rPr>
                <w:rFonts w:eastAsia="Times New Roman" w:cstheme="minorHAnsi"/>
                <w:lang w:val="en-IN" w:eastAsia="en-IN"/>
              </w:rPr>
            </w:pPr>
          </w:p>
        </w:tc>
      </w:tr>
      <w:tr w:rsidR="00B06B51" w:rsidRPr="00D07213" w14:paraId="331E9C5B"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1D8F90EC" w14:textId="0A756E68" w:rsidR="00B06B51" w:rsidRPr="00D07213" w:rsidRDefault="00B06B51"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461B2C9C" w14:textId="3C185C69" w:rsidR="00B06B51" w:rsidRPr="00D07213" w:rsidRDefault="00B06B51"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1B8B3983" w14:textId="1B94F219" w:rsidR="00B06B51" w:rsidRPr="00D07213" w:rsidRDefault="00B06B51"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472A0C17" w14:textId="15D80718" w:rsidR="00B06B51" w:rsidRPr="00D07213" w:rsidRDefault="00B06B51" w:rsidP="00D07213">
            <w:pPr>
              <w:spacing w:after="0" w:line="240" w:lineRule="auto"/>
              <w:jc w:val="center"/>
              <w:rPr>
                <w:rFonts w:eastAsia="Times New Roman" w:cstheme="minorHAnsi"/>
                <w:lang w:val="en-IN" w:eastAsia="en-IN"/>
              </w:rPr>
            </w:pPr>
          </w:p>
        </w:tc>
      </w:tr>
      <w:tr w:rsidR="00B06B51" w:rsidRPr="00D07213" w14:paraId="5917F505"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38612C45" w14:textId="56193F42" w:rsidR="00B06B51" w:rsidRPr="00D07213" w:rsidRDefault="00B06B51"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394A148A" w14:textId="7DC06CC0" w:rsidR="00B06B51" w:rsidRPr="00D07213" w:rsidRDefault="00B06B51"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6A02D138" w14:textId="32BFA8ED" w:rsidR="00B06B51" w:rsidRPr="00D07213" w:rsidRDefault="00B06B51"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09212F15" w14:textId="280068C2" w:rsidR="00B06B51" w:rsidRPr="00D07213" w:rsidRDefault="00B06B51" w:rsidP="00D07213">
            <w:pPr>
              <w:spacing w:after="0" w:line="240" w:lineRule="auto"/>
              <w:jc w:val="center"/>
              <w:rPr>
                <w:rFonts w:eastAsia="Times New Roman" w:cstheme="minorHAnsi"/>
                <w:lang w:val="en-IN" w:eastAsia="en-IN"/>
              </w:rPr>
            </w:pPr>
          </w:p>
        </w:tc>
      </w:tr>
      <w:tr w:rsidR="00D07213" w:rsidRPr="00D07213" w14:paraId="33AB5944" w14:textId="77777777" w:rsidTr="00BB6FB3">
        <w:trPr>
          <w:trHeight w:val="20"/>
        </w:trPr>
        <w:tc>
          <w:tcPr>
            <w:tcW w:w="5400" w:type="dxa"/>
            <w:tcBorders>
              <w:top w:val="nil"/>
              <w:left w:val="single" w:sz="4" w:space="0" w:color="auto"/>
              <w:bottom w:val="single" w:sz="4" w:space="0" w:color="auto"/>
              <w:right w:val="single" w:sz="4" w:space="0" w:color="auto"/>
            </w:tcBorders>
            <w:shd w:val="clear" w:color="000000" w:fill="1F497D"/>
            <w:hideMark/>
          </w:tcPr>
          <w:p w14:paraId="071FAA18" w14:textId="77777777" w:rsidR="00D07213" w:rsidRPr="00D07213" w:rsidRDefault="00D07213" w:rsidP="00D07213">
            <w:pPr>
              <w:spacing w:after="0" w:line="240" w:lineRule="auto"/>
              <w:rPr>
                <w:rFonts w:eastAsia="Times New Roman" w:cstheme="minorHAnsi"/>
                <w:b/>
                <w:bCs/>
                <w:color w:val="FFFFFF"/>
                <w:lang w:val="en-IN" w:eastAsia="en-IN"/>
              </w:rPr>
            </w:pPr>
            <w:r w:rsidRPr="00D07213">
              <w:rPr>
                <w:rFonts w:eastAsia="Times New Roman" w:cstheme="minorHAnsi"/>
                <w:b/>
                <w:bCs/>
                <w:color w:val="FFFFFF"/>
                <w:lang w:val="en-IN" w:eastAsia="en-IN"/>
              </w:rPr>
              <w:t>Access to Sanitation and Toilet</w:t>
            </w:r>
          </w:p>
        </w:tc>
        <w:tc>
          <w:tcPr>
            <w:tcW w:w="1340" w:type="dxa"/>
            <w:tcBorders>
              <w:top w:val="nil"/>
              <w:left w:val="nil"/>
              <w:bottom w:val="single" w:sz="4" w:space="0" w:color="auto"/>
              <w:right w:val="single" w:sz="4" w:space="0" w:color="auto"/>
            </w:tcBorders>
            <w:shd w:val="clear" w:color="auto" w:fill="1F497D"/>
            <w:noWrap/>
            <w:vAlign w:val="center"/>
          </w:tcPr>
          <w:p w14:paraId="2AD43842" w14:textId="023B21FE"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2A7F0AA7" w14:textId="7E6EF85E"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66C877DD" w14:textId="0D9DEBE2" w:rsidR="00D07213" w:rsidRPr="00D07213" w:rsidRDefault="00D07213" w:rsidP="00D07213">
            <w:pPr>
              <w:spacing w:after="0" w:line="240" w:lineRule="auto"/>
              <w:jc w:val="center"/>
              <w:rPr>
                <w:rFonts w:eastAsia="Times New Roman" w:cstheme="minorHAnsi"/>
                <w:lang w:val="en-IN" w:eastAsia="en-IN"/>
              </w:rPr>
            </w:pPr>
          </w:p>
        </w:tc>
      </w:tr>
      <w:tr w:rsidR="00BA5A3B" w:rsidRPr="00D07213" w14:paraId="18F714FE"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4F8C4278" w14:textId="6D705A38" w:rsidR="00BA5A3B" w:rsidRPr="00D07213" w:rsidRDefault="00BA5A3B"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4A91B26F" w14:textId="4616ACB0"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527722A4" w14:textId="0B4DE353"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3F78D102" w14:textId="3193B9DB"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22FF6E3C"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59ED10E4" w14:textId="0A421533"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0576D94A" w14:textId="217C3878"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3B7A9B2A" w14:textId="3475AD0A"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699F6555" w14:textId="6E6F073D"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0348589C"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3C34AD0B" w14:textId="24340CF0"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51126A6A" w14:textId="529CD02F"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4A894F94" w14:textId="4CE39A21"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10BED043" w14:textId="358F1349"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5B642E4D"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097C09FA" w14:textId="7BE10AA2"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2D923CE0" w14:textId="754F526A"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5E362ED2" w14:textId="399A738A"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5FAF1923" w14:textId="64EB8000"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1F345CA9"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2D5130F7" w14:textId="0361D294"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37BE3167" w14:textId="715DB7DD"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167A0B52" w14:textId="17D56A5A"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63110687" w14:textId="7F19B22D" w:rsidR="00BA5A3B" w:rsidRPr="00D07213" w:rsidRDefault="00BA5A3B" w:rsidP="00D07213">
            <w:pPr>
              <w:spacing w:after="0" w:line="240" w:lineRule="auto"/>
              <w:jc w:val="center"/>
              <w:rPr>
                <w:rFonts w:eastAsia="Times New Roman" w:cstheme="minorHAnsi"/>
                <w:lang w:val="en-IN" w:eastAsia="en-IN"/>
              </w:rPr>
            </w:pPr>
          </w:p>
        </w:tc>
      </w:tr>
      <w:tr w:rsidR="00D07213" w:rsidRPr="00D07213" w14:paraId="69944551" w14:textId="77777777" w:rsidTr="00BB6FB3">
        <w:trPr>
          <w:trHeight w:val="20"/>
        </w:trPr>
        <w:tc>
          <w:tcPr>
            <w:tcW w:w="5400" w:type="dxa"/>
            <w:tcBorders>
              <w:top w:val="nil"/>
              <w:left w:val="single" w:sz="4" w:space="0" w:color="auto"/>
              <w:bottom w:val="single" w:sz="4" w:space="0" w:color="auto"/>
              <w:right w:val="single" w:sz="4" w:space="0" w:color="auto"/>
            </w:tcBorders>
            <w:shd w:val="clear" w:color="000000" w:fill="1F497D"/>
            <w:hideMark/>
          </w:tcPr>
          <w:p w14:paraId="36D37D49" w14:textId="77777777" w:rsidR="00D07213" w:rsidRPr="00D07213" w:rsidRDefault="00D07213" w:rsidP="00D07213">
            <w:pPr>
              <w:spacing w:after="0" w:line="240" w:lineRule="auto"/>
              <w:rPr>
                <w:rFonts w:eastAsia="Times New Roman" w:cstheme="minorHAnsi"/>
                <w:b/>
                <w:bCs/>
                <w:color w:val="FFFFFF"/>
                <w:lang w:val="en-IN" w:eastAsia="en-IN"/>
              </w:rPr>
            </w:pPr>
            <w:r w:rsidRPr="00D07213">
              <w:rPr>
                <w:rFonts w:eastAsia="Times New Roman" w:cstheme="minorHAnsi"/>
                <w:b/>
                <w:bCs/>
                <w:color w:val="FFFFFF"/>
                <w:lang w:val="en-IN" w:eastAsia="en-IN"/>
              </w:rPr>
              <w:t>Storm Water Management</w:t>
            </w:r>
          </w:p>
        </w:tc>
        <w:tc>
          <w:tcPr>
            <w:tcW w:w="1340" w:type="dxa"/>
            <w:tcBorders>
              <w:top w:val="nil"/>
              <w:left w:val="nil"/>
              <w:bottom w:val="single" w:sz="4" w:space="0" w:color="auto"/>
              <w:right w:val="single" w:sz="4" w:space="0" w:color="auto"/>
            </w:tcBorders>
            <w:shd w:val="clear" w:color="auto" w:fill="1F497D"/>
            <w:noWrap/>
            <w:vAlign w:val="center"/>
          </w:tcPr>
          <w:p w14:paraId="6D44DFC3" w14:textId="76F689C2" w:rsidR="00D07213" w:rsidRPr="00D07213" w:rsidRDefault="00D07213" w:rsidP="00D07213">
            <w:pPr>
              <w:spacing w:after="0" w:line="240" w:lineRule="auto"/>
              <w:rPr>
                <w:rFonts w:eastAsia="Times New Roman" w:cstheme="minorHAnsi"/>
                <w:b/>
                <w:bCs/>
                <w:color w:val="FFFFFF"/>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06493E25" w14:textId="612581EF" w:rsidR="00D07213" w:rsidRPr="00D07213" w:rsidRDefault="00D07213" w:rsidP="00D07213">
            <w:pPr>
              <w:spacing w:after="0" w:line="240" w:lineRule="auto"/>
              <w:rPr>
                <w:rFonts w:eastAsia="Times New Roman" w:cstheme="minorHAnsi"/>
                <w:b/>
                <w:bCs/>
                <w:color w:val="FFFFFF"/>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42E1C01F" w14:textId="6EEBA4FD" w:rsidR="00D07213" w:rsidRPr="00D07213" w:rsidRDefault="00D07213" w:rsidP="00D07213">
            <w:pPr>
              <w:spacing w:after="0" w:line="240" w:lineRule="auto"/>
              <w:rPr>
                <w:rFonts w:eastAsia="Times New Roman" w:cstheme="minorHAnsi"/>
                <w:b/>
                <w:bCs/>
                <w:color w:val="FFFFFF"/>
                <w:lang w:val="en-IN" w:eastAsia="en-IN"/>
              </w:rPr>
            </w:pPr>
          </w:p>
        </w:tc>
      </w:tr>
      <w:tr w:rsidR="00BA5A3B" w:rsidRPr="00D07213" w14:paraId="56CE9EAE"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78342F61" w14:textId="2375D204" w:rsidR="00BA5A3B" w:rsidRPr="00D07213" w:rsidRDefault="00BA5A3B"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038AC7F1" w14:textId="68773769"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7E251C8C" w14:textId="59172870"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70C5294F" w14:textId="6B0FD2CE"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187B987A"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4FAA511A" w14:textId="7A06A22A"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266C99ED" w14:textId="6F7BD5C8"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2F59DD95" w14:textId="3495BCE1"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259677B8" w14:textId="159C9F3E"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6EE1A2DE"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5895307F" w14:textId="6B8826BB" w:rsidR="00BA5A3B" w:rsidRPr="00D07213" w:rsidRDefault="00BA5A3B"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3751A0DB" w14:textId="12456B1E"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5194D5BD" w14:textId="4AD2C110"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55D887E1" w14:textId="4095B879"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08084E6A"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61322093" w14:textId="6142CF57"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55F4FB43" w14:textId="49EE9386"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32582E4E" w14:textId="4FA6B806"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7BF52E90" w14:textId="7CC555E2"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605EDA13"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41B4F4FA" w14:textId="5B191CBD"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2D20849D" w14:textId="349FC85C"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538C4FDA" w14:textId="609E513F"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48E04FB6" w14:textId="397CC599" w:rsidR="00BA5A3B" w:rsidRPr="00D07213" w:rsidRDefault="00BA5A3B" w:rsidP="00D07213">
            <w:pPr>
              <w:spacing w:after="0" w:line="240" w:lineRule="auto"/>
              <w:jc w:val="center"/>
              <w:rPr>
                <w:rFonts w:eastAsia="Times New Roman" w:cstheme="minorHAnsi"/>
                <w:lang w:val="en-IN" w:eastAsia="en-IN"/>
              </w:rPr>
            </w:pPr>
          </w:p>
        </w:tc>
      </w:tr>
      <w:tr w:rsidR="00D07213" w:rsidRPr="00D07213" w14:paraId="227900D9" w14:textId="77777777" w:rsidTr="00BB6FB3">
        <w:trPr>
          <w:trHeight w:val="20"/>
        </w:trPr>
        <w:tc>
          <w:tcPr>
            <w:tcW w:w="5400" w:type="dxa"/>
            <w:tcBorders>
              <w:top w:val="nil"/>
              <w:left w:val="single" w:sz="4" w:space="0" w:color="auto"/>
              <w:bottom w:val="single" w:sz="4" w:space="0" w:color="auto"/>
              <w:right w:val="single" w:sz="4" w:space="0" w:color="auto"/>
            </w:tcBorders>
            <w:shd w:val="clear" w:color="000000" w:fill="1F497D"/>
            <w:hideMark/>
          </w:tcPr>
          <w:p w14:paraId="31E0E664" w14:textId="77777777" w:rsidR="00D07213" w:rsidRPr="00D07213" w:rsidRDefault="00D07213" w:rsidP="00D07213">
            <w:pPr>
              <w:spacing w:after="0" w:line="240" w:lineRule="auto"/>
              <w:rPr>
                <w:rFonts w:eastAsia="Times New Roman" w:cstheme="minorHAnsi"/>
                <w:b/>
                <w:bCs/>
                <w:color w:val="FFFFFF"/>
                <w:lang w:val="en-IN" w:eastAsia="en-IN"/>
              </w:rPr>
            </w:pPr>
            <w:r w:rsidRPr="00D07213">
              <w:rPr>
                <w:rFonts w:eastAsia="Times New Roman" w:cstheme="minorHAnsi"/>
                <w:b/>
                <w:bCs/>
                <w:color w:val="FFFFFF"/>
                <w:lang w:val="en-IN" w:eastAsia="en-IN"/>
              </w:rPr>
              <w:t>Wastewater &amp; Faecal Sludge</w:t>
            </w:r>
          </w:p>
        </w:tc>
        <w:tc>
          <w:tcPr>
            <w:tcW w:w="1340" w:type="dxa"/>
            <w:tcBorders>
              <w:top w:val="nil"/>
              <w:left w:val="nil"/>
              <w:bottom w:val="single" w:sz="4" w:space="0" w:color="auto"/>
              <w:right w:val="single" w:sz="4" w:space="0" w:color="auto"/>
            </w:tcBorders>
            <w:shd w:val="clear" w:color="auto" w:fill="1F497D"/>
            <w:noWrap/>
            <w:vAlign w:val="center"/>
          </w:tcPr>
          <w:p w14:paraId="621785A5" w14:textId="1017FA00"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3B6F07C6" w14:textId="6A606BE4"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2D8A01EF" w14:textId="0C2B0B62" w:rsidR="00D07213" w:rsidRPr="00D07213" w:rsidRDefault="00D07213" w:rsidP="00D07213">
            <w:pPr>
              <w:spacing w:after="0" w:line="240" w:lineRule="auto"/>
              <w:jc w:val="center"/>
              <w:rPr>
                <w:rFonts w:eastAsia="Times New Roman" w:cstheme="minorHAnsi"/>
                <w:lang w:val="en-IN" w:eastAsia="en-IN"/>
              </w:rPr>
            </w:pPr>
          </w:p>
        </w:tc>
      </w:tr>
      <w:tr w:rsidR="00D07213" w:rsidRPr="00D07213" w14:paraId="12D099CB"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17224233" w14:textId="1C4F74B0" w:rsidR="00D07213" w:rsidRPr="00D07213" w:rsidRDefault="00D07213" w:rsidP="00D07213">
            <w:pPr>
              <w:spacing w:after="0" w:line="240" w:lineRule="auto"/>
              <w:rPr>
                <w:rFonts w:eastAsia="Times New Roman" w:cstheme="minorHAns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2D84AF78" w14:textId="5148A25E"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564C67E8" w14:textId="2D37D08E"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4C3B1CE7" w14:textId="02DE8242" w:rsidR="00D07213" w:rsidRPr="00D07213" w:rsidRDefault="00D07213" w:rsidP="00D07213">
            <w:pPr>
              <w:spacing w:after="0" w:line="240" w:lineRule="auto"/>
              <w:jc w:val="center"/>
              <w:rPr>
                <w:rFonts w:eastAsia="Times New Roman" w:cstheme="minorHAnsi"/>
                <w:lang w:val="en-IN" w:eastAsia="en-IN"/>
              </w:rPr>
            </w:pPr>
          </w:p>
        </w:tc>
      </w:tr>
      <w:tr w:rsidR="00BA5A3B" w:rsidRPr="00D07213" w14:paraId="4142D1A6"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67A8CC59" w14:textId="2F3C3E75" w:rsidR="00BA5A3B" w:rsidRPr="00D07213" w:rsidRDefault="00BA5A3B"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0E70536D" w14:textId="3792DE68"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063D2A02" w14:textId="4261A8BB"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7381450C" w14:textId="6A89C544"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494C52C0"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3B71A38C" w14:textId="3534E306"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2ADE3F2D" w14:textId="672CC82F"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2B2A5D97" w14:textId="04E52E45"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13554532" w14:textId="13497A4A"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780C2B77"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100F6373" w14:textId="48F632D3"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3AFE0466" w14:textId="57728AFF"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3DFB92EC" w14:textId="30E189DC"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774047B7" w14:textId="3C0898FA"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5C982687"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05EC7B54" w14:textId="280893BB"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3993D8D7" w14:textId="721E5592"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77F2764F" w14:textId="4168F225"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2BB1BC79" w14:textId="604B3CD0" w:rsidR="00BA5A3B" w:rsidRPr="00D07213" w:rsidRDefault="00BA5A3B" w:rsidP="00D07213">
            <w:pPr>
              <w:spacing w:after="0" w:line="240" w:lineRule="auto"/>
              <w:jc w:val="center"/>
              <w:rPr>
                <w:rFonts w:eastAsia="Times New Roman" w:cstheme="minorHAnsi"/>
                <w:lang w:val="en-IN" w:eastAsia="en-IN"/>
              </w:rPr>
            </w:pPr>
          </w:p>
        </w:tc>
      </w:tr>
      <w:tr w:rsidR="00D07213" w:rsidRPr="00D07213" w14:paraId="560686BD"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540AE833" w14:textId="6C1846EC" w:rsidR="00D07213" w:rsidRPr="00D07213" w:rsidRDefault="00D07213" w:rsidP="00D07213">
            <w:pPr>
              <w:spacing w:after="0" w:line="240" w:lineRule="auto"/>
              <w:rPr>
                <w:rFonts w:eastAsia="Times New Roman" w:cstheme="minorHAnsi"/>
                <w:color w:val="000000"/>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2206E88F" w14:textId="650D491F"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7E147868" w14:textId="5FA20100"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725C3267" w14:textId="186B18C5" w:rsidR="00D07213" w:rsidRPr="00D07213" w:rsidRDefault="00D07213" w:rsidP="00D07213">
            <w:pPr>
              <w:spacing w:after="0" w:line="240" w:lineRule="auto"/>
              <w:jc w:val="center"/>
              <w:rPr>
                <w:rFonts w:eastAsia="Times New Roman" w:cstheme="minorHAnsi"/>
                <w:lang w:val="en-IN" w:eastAsia="en-IN"/>
              </w:rPr>
            </w:pPr>
          </w:p>
        </w:tc>
      </w:tr>
      <w:tr w:rsidR="00BA5A3B" w:rsidRPr="00D07213" w14:paraId="01269E99"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536BDB19" w14:textId="7A65AB57" w:rsidR="00BA5A3B" w:rsidRPr="00D07213" w:rsidRDefault="00BA5A3B"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6D86EA7F" w14:textId="0E38B747"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6BDF01CB" w14:textId="27374402"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6554CC18" w14:textId="49BB0839"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7CB07407"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419EF9F2" w14:textId="296B201E"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70F5D33F" w14:textId="342C8CD3"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21B60FA0" w14:textId="2FC503B9"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60822ACA" w14:textId="4D00B8F9"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4AA11519"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186018EC" w14:textId="0DBBEDF4"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1B642C7B" w14:textId="7187BEC1"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6D0B30BD" w14:textId="621F9AEF"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6159BC7E" w14:textId="2C235278"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66E47287"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20B34C6E" w14:textId="7DA44EF4"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0D546E2B" w14:textId="74FB871F"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7B131F4A" w14:textId="4BF444AD"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27A45883" w14:textId="7FADDC95" w:rsidR="00BA5A3B" w:rsidRPr="00D07213" w:rsidRDefault="00BA5A3B" w:rsidP="00D07213">
            <w:pPr>
              <w:spacing w:after="0" w:line="240" w:lineRule="auto"/>
              <w:jc w:val="center"/>
              <w:rPr>
                <w:rFonts w:eastAsia="Times New Roman" w:cstheme="minorHAnsi"/>
                <w:lang w:val="en-IN" w:eastAsia="en-IN"/>
              </w:rPr>
            </w:pPr>
          </w:p>
        </w:tc>
      </w:tr>
      <w:tr w:rsidR="00D07213" w:rsidRPr="00D07213" w14:paraId="311B8C02" w14:textId="77777777" w:rsidTr="00BB6FB3">
        <w:trPr>
          <w:trHeight w:val="20"/>
        </w:trPr>
        <w:tc>
          <w:tcPr>
            <w:tcW w:w="5400" w:type="dxa"/>
            <w:tcBorders>
              <w:top w:val="nil"/>
              <w:left w:val="single" w:sz="4" w:space="0" w:color="auto"/>
              <w:bottom w:val="single" w:sz="4" w:space="0" w:color="auto"/>
              <w:right w:val="single" w:sz="4" w:space="0" w:color="auto"/>
            </w:tcBorders>
            <w:shd w:val="clear" w:color="000000" w:fill="1F497D"/>
            <w:hideMark/>
          </w:tcPr>
          <w:p w14:paraId="650A962F" w14:textId="77777777" w:rsidR="00D07213" w:rsidRPr="00D07213" w:rsidRDefault="00D07213" w:rsidP="00D07213">
            <w:pPr>
              <w:spacing w:after="0" w:line="240" w:lineRule="auto"/>
              <w:rPr>
                <w:rFonts w:eastAsia="Times New Roman" w:cstheme="minorHAnsi"/>
                <w:b/>
                <w:bCs/>
                <w:color w:val="FFFFFF"/>
                <w:lang w:val="en-IN" w:eastAsia="en-IN"/>
              </w:rPr>
            </w:pPr>
            <w:r w:rsidRPr="00D07213">
              <w:rPr>
                <w:rFonts w:eastAsia="Times New Roman" w:cstheme="minorHAnsi"/>
                <w:b/>
                <w:bCs/>
                <w:color w:val="FFFFFF"/>
                <w:lang w:val="en-IN" w:eastAsia="en-IN"/>
              </w:rPr>
              <w:t>Solid Waste Management</w:t>
            </w:r>
          </w:p>
        </w:tc>
        <w:tc>
          <w:tcPr>
            <w:tcW w:w="1340" w:type="dxa"/>
            <w:tcBorders>
              <w:top w:val="nil"/>
              <w:left w:val="nil"/>
              <w:bottom w:val="single" w:sz="4" w:space="0" w:color="auto"/>
              <w:right w:val="single" w:sz="4" w:space="0" w:color="auto"/>
            </w:tcBorders>
            <w:shd w:val="clear" w:color="auto" w:fill="1F497D"/>
            <w:noWrap/>
            <w:vAlign w:val="center"/>
          </w:tcPr>
          <w:p w14:paraId="76E7AA50" w14:textId="682638ED"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307DB513" w14:textId="7D776337"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61987709" w14:textId="30DBDB43" w:rsidR="00D07213" w:rsidRPr="00D07213" w:rsidRDefault="00D07213" w:rsidP="00D07213">
            <w:pPr>
              <w:spacing w:after="0" w:line="240" w:lineRule="auto"/>
              <w:jc w:val="center"/>
              <w:rPr>
                <w:rFonts w:eastAsia="Times New Roman" w:cstheme="minorHAnsi"/>
                <w:lang w:val="en-IN" w:eastAsia="en-IN"/>
              </w:rPr>
            </w:pPr>
          </w:p>
        </w:tc>
      </w:tr>
      <w:tr w:rsidR="00BA5A3B" w:rsidRPr="00D07213" w14:paraId="1AE0C65A"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08D6E63F" w14:textId="7C971246" w:rsidR="00BA5A3B" w:rsidRPr="00D07213" w:rsidRDefault="00BA5A3B"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6EC1430C" w14:textId="5564118C"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073623CA" w14:textId="73EC902D"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4307BCBF" w14:textId="1D62D75B"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51646CF8"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3C2631CE" w14:textId="4AA4FCD8"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6EED18C6" w14:textId="0536AE41"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18DC4796" w14:textId="2AFE9F6C"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55B30F72" w14:textId="3E8FBAD0"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46D1C6AE"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14B536CB" w14:textId="3684B639"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3919BBDE" w14:textId="36B25F45"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2B48FA88" w14:textId="12392E50"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29C006CE" w14:textId="1DC7BA0C"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7EE5875A"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78BFE3BD" w14:textId="6AA8254B"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70CB1E8C" w14:textId="0398A8A2"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3B5FC231" w14:textId="67E2D1D4"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63A9A9D7" w14:textId="73FDBA59" w:rsidR="00BA5A3B" w:rsidRPr="00D07213" w:rsidRDefault="00BA5A3B" w:rsidP="00D07213">
            <w:pPr>
              <w:spacing w:after="0" w:line="240" w:lineRule="auto"/>
              <w:jc w:val="center"/>
              <w:rPr>
                <w:rFonts w:eastAsia="Times New Roman" w:cstheme="minorHAnsi"/>
                <w:lang w:val="en-IN" w:eastAsia="en-IN"/>
              </w:rPr>
            </w:pPr>
          </w:p>
        </w:tc>
      </w:tr>
      <w:tr w:rsidR="00D07213" w:rsidRPr="00D07213" w14:paraId="75FB7F12"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vAlign w:val="center"/>
          </w:tcPr>
          <w:p w14:paraId="46867743" w14:textId="4FABAC33" w:rsidR="00D07213" w:rsidRPr="00D07213" w:rsidRDefault="00D07213" w:rsidP="00D07213">
            <w:pPr>
              <w:spacing w:after="0" w:line="240" w:lineRule="auto"/>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49571A9A" w14:textId="38E99E82"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2DA46FF8" w14:textId="17587E15"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186857C2" w14:textId="7B0203CB" w:rsidR="00D07213" w:rsidRPr="00D07213" w:rsidRDefault="00D07213" w:rsidP="00D07213">
            <w:pPr>
              <w:spacing w:after="0" w:line="240" w:lineRule="auto"/>
              <w:jc w:val="center"/>
              <w:rPr>
                <w:rFonts w:eastAsia="Times New Roman" w:cstheme="minorHAnsi"/>
                <w:lang w:val="en-IN" w:eastAsia="en-IN"/>
              </w:rPr>
            </w:pPr>
          </w:p>
        </w:tc>
      </w:tr>
      <w:tr w:rsidR="00D07213" w:rsidRPr="00D07213" w14:paraId="057F7E2B"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vAlign w:val="center"/>
          </w:tcPr>
          <w:p w14:paraId="4C46CE53" w14:textId="07FA0755" w:rsidR="00D07213" w:rsidRPr="00D07213" w:rsidRDefault="00D07213" w:rsidP="00D07213">
            <w:pPr>
              <w:spacing w:after="0" w:line="240" w:lineRule="auto"/>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0EC6B1E2" w14:textId="43E8ED95"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77A2D43C" w14:textId="49AB18F3"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3CB4F749" w14:textId="7572A183" w:rsidR="00D07213" w:rsidRPr="00D07213" w:rsidRDefault="00D07213" w:rsidP="00D07213">
            <w:pPr>
              <w:spacing w:after="0" w:line="240" w:lineRule="auto"/>
              <w:jc w:val="center"/>
              <w:rPr>
                <w:rFonts w:eastAsia="Times New Roman" w:cstheme="minorHAnsi"/>
                <w:lang w:val="en-IN" w:eastAsia="en-IN"/>
              </w:rPr>
            </w:pPr>
          </w:p>
        </w:tc>
      </w:tr>
      <w:tr w:rsidR="00D07213" w:rsidRPr="00D07213" w14:paraId="42A5BF67"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vAlign w:val="center"/>
          </w:tcPr>
          <w:p w14:paraId="0717F883" w14:textId="1DF80373" w:rsidR="00D07213" w:rsidRPr="00D07213" w:rsidRDefault="00D07213" w:rsidP="00D07213">
            <w:pPr>
              <w:spacing w:after="0" w:line="240" w:lineRule="auto"/>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1010A2EF" w14:textId="6396D0D9"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69476F62" w14:textId="48EA67A4"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auto"/>
            <w:noWrap/>
            <w:vAlign w:val="center"/>
          </w:tcPr>
          <w:p w14:paraId="7488E428" w14:textId="59EF35A9" w:rsidR="00D07213" w:rsidRPr="00D07213" w:rsidRDefault="00D07213" w:rsidP="00D07213">
            <w:pPr>
              <w:spacing w:after="0" w:line="240" w:lineRule="auto"/>
              <w:jc w:val="center"/>
              <w:rPr>
                <w:rFonts w:eastAsia="Times New Roman" w:cstheme="minorHAnsi"/>
                <w:lang w:val="en-IN" w:eastAsia="en-IN"/>
              </w:rPr>
            </w:pPr>
          </w:p>
        </w:tc>
      </w:tr>
      <w:tr w:rsidR="00BA5A3B" w:rsidRPr="00D07213" w14:paraId="7265F7BC"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vAlign w:val="center"/>
          </w:tcPr>
          <w:p w14:paraId="6BACA968" w14:textId="4EA915C3" w:rsidR="00BA5A3B" w:rsidRPr="00D07213" w:rsidRDefault="00BA5A3B" w:rsidP="00D07213">
            <w:pPr>
              <w:spacing w:after="0" w:line="240" w:lineRule="auto"/>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4C5ECED9" w14:textId="38486936"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6C32412F" w14:textId="7218B0ED"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5EFB868F" w14:textId="2BD6FF9B"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361680C5"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4CDDD4B1" w14:textId="47B4C284" w:rsidR="00BA5A3B" w:rsidRPr="00D07213" w:rsidRDefault="00BA5A3B" w:rsidP="00D07213">
            <w:pPr>
              <w:spacing w:after="0" w:line="240" w:lineRule="auto"/>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1D6EFDD2" w14:textId="727885D5"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460C1E5B" w14:textId="78B92976"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59F56452" w14:textId="22001883" w:rsidR="00BA5A3B" w:rsidRPr="00D07213" w:rsidRDefault="00BA5A3B" w:rsidP="00D07213">
            <w:pPr>
              <w:spacing w:after="0" w:line="240" w:lineRule="auto"/>
              <w:jc w:val="center"/>
              <w:rPr>
                <w:rFonts w:eastAsia="Times New Roman" w:cstheme="minorHAnsi"/>
                <w:lang w:val="en-IN" w:eastAsia="en-IN"/>
              </w:rPr>
            </w:pPr>
          </w:p>
        </w:tc>
      </w:tr>
      <w:tr w:rsidR="00D07213" w:rsidRPr="00D07213" w14:paraId="4FC019D0" w14:textId="77777777" w:rsidTr="00BB6FB3">
        <w:trPr>
          <w:trHeight w:val="20"/>
        </w:trPr>
        <w:tc>
          <w:tcPr>
            <w:tcW w:w="5400" w:type="dxa"/>
            <w:tcBorders>
              <w:top w:val="nil"/>
              <w:left w:val="single" w:sz="4" w:space="0" w:color="auto"/>
              <w:bottom w:val="single" w:sz="4" w:space="0" w:color="auto"/>
              <w:right w:val="single" w:sz="4" w:space="0" w:color="auto"/>
            </w:tcBorders>
            <w:shd w:val="clear" w:color="000000" w:fill="1F497D"/>
            <w:hideMark/>
          </w:tcPr>
          <w:p w14:paraId="1856DD63" w14:textId="5672DFC8" w:rsidR="00D07213" w:rsidRPr="00D07213" w:rsidRDefault="00D07213" w:rsidP="00D07213">
            <w:pPr>
              <w:spacing w:after="0" w:line="240" w:lineRule="auto"/>
              <w:rPr>
                <w:rFonts w:eastAsia="Times New Roman" w:cstheme="minorHAnsi"/>
                <w:b/>
                <w:bCs/>
                <w:color w:val="FFFFFF"/>
                <w:lang w:val="en-IN" w:eastAsia="en-IN"/>
              </w:rPr>
            </w:pPr>
            <w:r w:rsidRPr="00D07213">
              <w:rPr>
                <w:rFonts w:eastAsia="Times New Roman" w:cstheme="minorHAnsi"/>
                <w:b/>
                <w:bCs/>
                <w:color w:val="FFFFFF"/>
                <w:lang w:val="en-IN" w:eastAsia="en-IN"/>
              </w:rPr>
              <w:t>Institutional</w:t>
            </w:r>
          </w:p>
        </w:tc>
        <w:tc>
          <w:tcPr>
            <w:tcW w:w="1340" w:type="dxa"/>
            <w:tcBorders>
              <w:top w:val="nil"/>
              <w:left w:val="nil"/>
              <w:bottom w:val="single" w:sz="4" w:space="0" w:color="auto"/>
              <w:right w:val="single" w:sz="4" w:space="0" w:color="auto"/>
            </w:tcBorders>
            <w:shd w:val="clear" w:color="auto" w:fill="1F497D"/>
            <w:noWrap/>
            <w:vAlign w:val="center"/>
          </w:tcPr>
          <w:p w14:paraId="2A24927C" w14:textId="0812B4FD"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58146328" w14:textId="0A555E63" w:rsidR="00D07213" w:rsidRPr="00D07213" w:rsidRDefault="00D07213" w:rsidP="00D07213">
            <w:pPr>
              <w:spacing w:after="0" w:line="240" w:lineRule="auto"/>
              <w:jc w:val="center"/>
              <w:rPr>
                <w:rFonts w:eastAsia="Times New Roman" w:cstheme="minorHAnsi"/>
                <w:lang w:val="en-IN" w:eastAsia="en-IN"/>
              </w:rPr>
            </w:pPr>
          </w:p>
        </w:tc>
        <w:tc>
          <w:tcPr>
            <w:tcW w:w="1340" w:type="dxa"/>
            <w:tcBorders>
              <w:top w:val="nil"/>
              <w:left w:val="nil"/>
              <w:bottom w:val="single" w:sz="4" w:space="0" w:color="auto"/>
              <w:right w:val="single" w:sz="4" w:space="0" w:color="auto"/>
            </w:tcBorders>
            <w:shd w:val="clear" w:color="auto" w:fill="1F497D"/>
            <w:noWrap/>
            <w:vAlign w:val="center"/>
          </w:tcPr>
          <w:p w14:paraId="212CD3A5" w14:textId="4CF912DC" w:rsidR="00D07213" w:rsidRPr="00D07213" w:rsidRDefault="00D07213" w:rsidP="00D07213">
            <w:pPr>
              <w:spacing w:after="0" w:line="240" w:lineRule="auto"/>
              <w:jc w:val="center"/>
              <w:rPr>
                <w:rFonts w:eastAsia="Times New Roman" w:cstheme="minorHAnsi"/>
                <w:lang w:val="en-IN" w:eastAsia="en-IN"/>
              </w:rPr>
            </w:pPr>
          </w:p>
        </w:tc>
      </w:tr>
      <w:tr w:rsidR="00BA5A3B" w:rsidRPr="00D07213" w14:paraId="039901D2"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17AB153C" w14:textId="0F8BFD5E" w:rsidR="00BA5A3B" w:rsidRPr="00D07213" w:rsidRDefault="00BA5A3B" w:rsidP="00D07213">
            <w:pPr>
              <w:spacing w:after="0" w:line="240" w:lineRule="auto"/>
              <w:rPr>
                <w:rFonts w:eastAsia="Times New Roman" w:cstheme="minorHAnsi"/>
                <w:color w:val="000000"/>
                <w:lang w:val="en-IN" w:eastAsia="en-IN"/>
              </w:rPr>
            </w:pPr>
          </w:p>
        </w:tc>
        <w:tc>
          <w:tcPr>
            <w:tcW w:w="1340" w:type="dxa"/>
            <w:vMerge w:val="restart"/>
            <w:tcBorders>
              <w:top w:val="nil"/>
              <w:left w:val="nil"/>
              <w:right w:val="single" w:sz="4" w:space="0" w:color="auto"/>
            </w:tcBorders>
            <w:shd w:val="clear" w:color="auto" w:fill="auto"/>
            <w:noWrap/>
            <w:vAlign w:val="center"/>
          </w:tcPr>
          <w:p w14:paraId="3A88C84A" w14:textId="71CD1FCF"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2C78999F" w14:textId="72B05581" w:rsidR="00BA5A3B" w:rsidRPr="00D07213" w:rsidRDefault="00BA5A3B" w:rsidP="00D07213">
            <w:pPr>
              <w:spacing w:after="0" w:line="240" w:lineRule="auto"/>
              <w:jc w:val="center"/>
              <w:rPr>
                <w:rFonts w:eastAsia="Times New Roman" w:cstheme="minorHAnsi"/>
                <w:lang w:val="en-IN" w:eastAsia="en-IN"/>
              </w:rPr>
            </w:pPr>
          </w:p>
        </w:tc>
        <w:tc>
          <w:tcPr>
            <w:tcW w:w="1340" w:type="dxa"/>
            <w:vMerge w:val="restart"/>
            <w:tcBorders>
              <w:top w:val="nil"/>
              <w:left w:val="nil"/>
              <w:right w:val="single" w:sz="4" w:space="0" w:color="auto"/>
            </w:tcBorders>
            <w:shd w:val="clear" w:color="auto" w:fill="auto"/>
            <w:noWrap/>
            <w:vAlign w:val="center"/>
          </w:tcPr>
          <w:p w14:paraId="29AA4154" w14:textId="50B60A27"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4A6AAE58"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1FE781A6" w14:textId="0883B746"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44B25727" w14:textId="6EC6C33D"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08C6442B" w14:textId="31CBB40A"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3931E6A9" w14:textId="6350E771"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0FE746BF"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79AF54B6" w14:textId="401AADC7"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right w:val="single" w:sz="4" w:space="0" w:color="auto"/>
            </w:tcBorders>
            <w:shd w:val="clear" w:color="auto" w:fill="auto"/>
            <w:noWrap/>
            <w:vAlign w:val="center"/>
          </w:tcPr>
          <w:p w14:paraId="17B7E0F9" w14:textId="18C77673"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043E7B17" w14:textId="6F367F88"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right w:val="single" w:sz="4" w:space="0" w:color="auto"/>
            </w:tcBorders>
            <w:shd w:val="clear" w:color="auto" w:fill="auto"/>
            <w:noWrap/>
            <w:vAlign w:val="center"/>
          </w:tcPr>
          <w:p w14:paraId="6C04D188" w14:textId="5A3CF2AB" w:rsidR="00BA5A3B" w:rsidRPr="00D07213" w:rsidRDefault="00BA5A3B" w:rsidP="00D07213">
            <w:pPr>
              <w:spacing w:after="0" w:line="240" w:lineRule="auto"/>
              <w:jc w:val="center"/>
              <w:rPr>
                <w:rFonts w:eastAsia="Times New Roman" w:cstheme="minorHAnsi"/>
                <w:lang w:val="en-IN" w:eastAsia="en-IN"/>
              </w:rPr>
            </w:pPr>
          </w:p>
        </w:tc>
      </w:tr>
      <w:tr w:rsidR="00BA5A3B" w:rsidRPr="00D07213" w14:paraId="659E2B13" w14:textId="77777777" w:rsidTr="007C6720">
        <w:trPr>
          <w:trHeight w:val="20"/>
        </w:trPr>
        <w:tc>
          <w:tcPr>
            <w:tcW w:w="5400" w:type="dxa"/>
            <w:tcBorders>
              <w:top w:val="nil"/>
              <w:left w:val="single" w:sz="4" w:space="0" w:color="auto"/>
              <w:bottom w:val="single" w:sz="4" w:space="0" w:color="auto"/>
              <w:right w:val="single" w:sz="4" w:space="0" w:color="auto"/>
            </w:tcBorders>
            <w:shd w:val="clear" w:color="auto" w:fill="auto"/>
          </w:tcPr>
          <w:p w14:paraId="3691B613" w14:textId="5A8991B8" w:rsidR="00BA5A3B" w:rsidRPr="00D07213" w:rsidRDefault="00BA5A3B" w:rsidP="00D07213">
            <w:pPr>
              <w:spacing w:after="0" w:line="240" w:lineRule="auto"/>
              <w:rPr>
                <w:rFonts w:eastAsia="Times New Roman" w:cstheme="minorHAnsi"/>
                <w:color w:val="000000"/>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77EF9323" w14:textId="3B76501B"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3CEC8AB8" w14:textId="29D069C4" w:rsidR="00BA5A3B" w:rsidRPr="00D07213" w:rsidRDefault="00BA5A3B" w:rsidP="00D07213">
            <w:pPr>
              <w:spacing w:after="0" w:line="240" w:lineRule="auto"/>
              <w:jc w:val="center"/>
              <w:rPr>
                <w:rFonts w:eastAsia="Times New Roman" w:cstheme="minorHAnsi"/>
                <w:lang w:val="en-IN" w:eastAsia="en-IN"/>
              </w:rPr>
            </w:pPr>
          </w:p>
        </w:tc>
        <w:tc>
          <w:tcPr>
            <w:tcW w:w="1340" w:type="dxa"/>
            <w:vMerge/>
            <w:tcBorders>
              <w:left w:val="nil"/>
              <w:bottom w:val="single" w:sz="4" w:space="0" w:color="auto"/>
              <w:right w:val="single" w:sz="4" w:space="0" w:color="auto"/>
            </w:tcBorders>
            <w:shd w:val="clear" w:color="auto" w:fill="auto"/>
            <w:noWrap/>
            <w:vAlign w:val="center"/>
          </w:tcPr>
          <w:p w14:paraId="599288FD" w14:textId="3717DEF0" w:rsidR="00BA5A3B" w:rsidRPr="00D07213" w:rsidRDefault="00BA5A3B" w:rsidP="00D07213">
            <w:pPr>
              <w:spacing w:after="0" w:line="240" w:lineRule="auto"/>
              <w:jc w:val="center"/>
              <w:rPr>
                <w:rFonts w:eastAsia="Times New Roman" w:cstheme="minorHAnsi"/>
                <w:lang w:val="en-IN" w:eastAsia="en-IN"/>
              </w:rPr>
            </w:pPr>
          </w:p>
        </w:tc>
      </w:tr>
    </w:tbl>
    <w:p w14:paraId="5CB07D52" w14:textId="77777777" w:rsidR="007C368E" w:rsidRDefault="007C368E" w:rsidP="00826E28">
      <w:pPr>
        <w:spacing w:before="120"/>
        <w:jc w:val="both"/>
        <w:rPr>
          <w:lang w:val="en-GB"/>
        </w:rPr>
      </w:pPr>
    </w:p>
    <w:p w14:paraId="7D44DF7C" w14:textId="77777777" w:rsidR="007C368E" w:rsidRPr="003C44B5" w:rsidRDefault="007C368E" w:rsidP="00826E28">
      <w:pPr>
        <w:spacing w:before="120"/>
        <w:jc w:val="both"/>
        <w:rPr>
          <w:lang w:val="en-GB"/>
        </w:rPr>
      </w:pPr>
    </w:p>
    <w:sectPr w:rsidR="007C368E" w:rsidRPr="003C44B5" w:rsidSect="00BF4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DA803" w14:textId="77777777" w:rsidR="00CD4ACA" w:rsidRDefault="00CD4ACA" w:rsidP="009E33F0">
      <w:pPr>
        <w:spacing w:after="0" w:line="240" w:lineRule="auto"/>
      </w:pPr>
      <w:r>
        <w:separator/>
      </w:r>
    </w:p>
  </w:endnote>
  <w:endnote w:type="continuationSeparator" w:id="0">
    <w:p w14:paraId="3731055D" w14:textId="77777777" w:rsidR="00CD4ACA" w:rsidRDefault="00CD4ACA" w:rsidP="009E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829026"/>
      <w:docPartObj>
        <w:docPartGallery w:val="Page Numbers (Bottom of Page)"/>
        <w:docPartUnique/>
      </w:docPartObj>
    </w:sdtPr>
    <w:sdtEndPr>
      <w:rPr>
        <w:color w:val="7F7F7F" w:themeColor="background1" w:themeShade="7F"/>
        <w:spacing w:val="60"/>
      </w:rPr>
    </w:sdtEndPr>
    <w:sdtContent>
      <w:p w14:paraId="69CF7B12" w14:textId="77777777" w:rsidR="000D0052" w:rsidRDefault="000D0052">
        <w:pPr>
          <w:pBdr>
            <w:top w:val="single" w:sz="4" w:space="1" w:color="D9D9D9" w:themeColor="background1" w:themeShade="D9"/>
          </w:pBdr>
          <w:jc w:val="right"/>
        </w:pPr>
        <w:r>
          <w:rPr>
            <w:noProof/>
            <w:sz w:val="16"/>
          </w:rPr>
          <w:drawing>
            <wp:anchor distT="0" distB="0" distL="114300" distR="114300" simplePos="0" relativeHeight="251663360" behindDoc="1" locked="0" layoutInCell="1" allowOverlap="1" wp14:anchorId="0A0CCEA7" wp14:editId="2860A02E">
              <wp:simplePos x="0" y="0"/>
              <wp:positionH relativeFrom="column">
                <wp:posOffset>-24130</wp:posOffset>
              </wp:positionH>
              <wp:positionV relativeFrom="paragraph">
                <wp:posOffset>10795</wp:posOffset>
              </wp:positionV>
              <wp:extent cx="2475230" cy="387985"/>
              <wp:effectExtent l="0" t="0" r="0" b="0"/>
              <wp:wrapNone/>
              <wp:docPr id="1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475230" cy="387985"/>
                      </a:xfrm>
                      <a:prstGeom prst="rect">
                        <a:avLst/>
                      </a:prstGeom>
                    </pic:spPr>
                  </pic:pic>
                </a:graphicData>
              </a:graphic>
            </wp:anchor>
          </w:drawing>
        </w:r>
        <w:r w:rsidRPr="009E33F0">
          <w:rPr>
            <w:sz w:val="16"/>
          </w:rPr>
          <w:fldChar w:fldCharType="begin"/>
        </w:r>
        <w:r w:rsidRPr="009E33F0">
          <w:rPr>
            <w:sz w:val="16"/>
          </w:rPr>
          <w:instrText xml:space="preserve"> PAGE   \* MERGEFORMAT </w:instrText>
        </w:r>
        <w:r w:rsidRPr="009E33F0">
          <w:rPr>
            <w:sz w:val="16"/>
          </w:rPr>
          <w:fldChar w:fldCharType="separate"/>
        </w:r>
        <w:r w:rsidR="00356F16">
          <w:rPr>
            <w:noProof/>
            <w:sz w:val="16"/>
          </w:rPr>
          <w:t>6</w:t>
        </w:r>
        <w:r w:rsidRPr="009E33F0">
          <w:rPr>
            <w:sz w:val="16"/>
          </w:rPr>
          <w:fldChar w:fldCharType="end"/>
        </w:r>
        <w:r w:rsidRPr="009E33F0">
          <w:rPr>
            <w:sz w:val="16"/>
          </w:rPr>
          <w:t xml:space="preserve"> | </w:t>
        </w:r>
        <w:r w:rsidRPr="009E33F0">
          <w:rPr>
            <w:color w:val="7F7F7F" w:themeColor="background1" w:themeShade="7F"/>
            <w:spacing w:val="60"/>
            <w:sz w:val="16"/>
          </w:rPr>
          <w:t>Page</w:t>
        </w:r>
      </w:p>
    </w:sdtContent>
  </w:sdt>
  <w:p w14:paraId="57B150BB" w14:textId="77777777" w:rsidR="000D0052" w:rsidRDefault="000D0052" w:rsidP="00F06B75">
    <w:pPr>
      <w:tabs>
        <w:tab w:val="left" w:pos="349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129363438"/>
      <w:docPartObj>
        <w:docPartGallery w:val="Page Numbers (Bottom of Page)"/>
        <w:docPartUnique/>
      </w:docPartObj>
    </w:sdtPr>
    <w:sdtEndPr>
      <w:rPr>
        <w:color w:val="7F7F7F" w:themeColor="background1" w:themeShade="7F"/>
        <w:spacing w:val="60"/>
      </w:rPr>
    </w:sdtEndPr>
    <w:sdtContent>
      <w:p w14:paraId="1C999421" w14:textId="77777777" w:rsidR="000D0052" w:rsidRPr="00A50D38" w:rsidRDefault="000D0052">
        <w:pPr>
          <w:pBdr>
            <w:top w:val="single" w:sz="4" w:space="1" w:color="D9D9D9" w:themeColor="background1" w:themeShade="D9"/>
          </w:pBdr>
          <w:jc w:val="right"/>
          <w:rPr>
            <w:sz w:val="16"/>
          </w:rPr>
        </w:pPr>
        <w:r w:rsidRPr="00A50D38">
          <w:rPr>
            <w:sz w:val="16"/>
          </w:rPr>
          <w:fldChar w:fldCharType="begin"/>
        </w:r>
        <w:r w:rsidRPr="00A50D38">
          <w:rPr>
            <w:sz w:val="16"/>
          </w:rPr>
          <w:instrText xml:space="preserve"> PAGE   \* MERGEFORMAT </w:instrText>
        </w:r>
        <w:r w:rsidRPr="00A50D38">
          <w:rPr>
            <w:sz w:val="16"/>
          </w:rPr>
          <w:fldChar w:fldCharType="separate"/>
        </w:r>
        <w:r w:rsidR="00D64CF3">
          <w:rPr>
            <w:noProof/>
            <w:sz w:val="16"/>
          </w:rPr>
          <w:t>1</w:t>
        </w:r>
        <w:r w:rsidRPr="00A50D38">
          <w:rPr>
            <w:sz w:val="16"/>
          </w:rPr>
          <w:fldChar w:fldCharType="end"/>
        </w:r>
        <w:r w:rsidRPr="00A50D38">
          <w:rPr>
            <w:sz w:val="16"/>
          </w:rPr>
          <w:t xml:space="preserve"> | </w:t>
        </w:r>
        <w:r w:rsidRPr="00A50D38">
          <w:rPr>
            <w:color w:val="7F7F7F" w:themeColor="background1" w:themeShade="7F"/>
            <w:spacing w:val="60"/>
            <w:sz w:val="16"/>
          </w:rPr>
          <w:t>Page</w:t>
        </w:r>
      </w:p>
    </w:sdtContent>
  </w:sdt>
  <w:p w14:paraId="4AD48603" w14:textId="77777777" w:rsidR="000D0052" w:rsidRPr="00A50D38" w:rsidRDefault="000D0052">
    <w:pPr>
      <w:rPr>
        <w:sz w:val="16"/>
      </w:rPr>
    </w:pPr>
    <w:r>
      <w:rPr>
        <w:noProof/>
        <w:sz w:val="16"/>
      </w:rPr>
      <w:drawing>
        <wp:anchor distT="0" distB="0" distL="114300" distR="114300" simplePos="0" relativeHeight="251664384" behindDoc="1" locked="0" layoutInCell="1" allowOverlap="1" wp14:anchorId="1DEDD171" wp14:editId="47888F87">
          <wp:simplePos x="0" y="0"/>
          <wp:positionH relativeFrom="column">
            <wp:posOffset>47625</wp:posOffset>
          </wp:positionH>
          <wp:positionV relativeFrom="paragraph">
            <wp:posOffset>-238760</wp:posOffset>
          </wp:positionV>
          <wp:extent cx="2475230" cy="387985"/>
          <wp:effectExtent l="0" t="0" r="0" b="0"/>
          <wp:wrapNone/>
          <wp:docPr id="1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475230" cy="38798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740"/>
      <w:docPartObj>
        <w:docPartGallery w:val="Page Numbers (Bottom of Page)"/>
        <w:docPartUnique/>
      </w:docPartObj>
    </w:sdtPr>
    <w:sdtEndPr>
      <w:rPr>
        <w:color w:val="7F7F7F" w:themeColor="background1" w:themeShade="7F"/>
        <w:spacing w:val="60"/>
      </w:rPr>
    </w:sdtEndPr>
    <w:sdtContent>
      <w:p w14:paraId="430AA5F4" w14:textId="77777777" w:rsidR="000D0052" w:rsidRDefault="000D0052">
        <w:pPr>
          <w:pBdr>
            <w:top w:val="single" w:sz="4" w:space="1" w:color="D9D9D9" w:themeColor="background1" w:themeShade="D9"/>
          </w:pBdr>
          <w:jc w:val="right"/>
        </w:pPr>
        <w:r>
          <w:rPr>
            <w:noProof/>
            <w:sz w:val="16"/>
          </w:rPr>
          <w:drawing>
            <wp:anchor distT="0" distB="0" distL="114300" distR="114300" simplePos="0" relativeHeight="251659264" behindDoc="1" locked="0" layoutInCell="1" allowOverlap="1" wp14:anchorId="7866CA51" wp14:editId="1A6C7944">
              <wp:simplePos x="0" y="0"/>
              <wp:positionH relativeFrom="column">
                <wp:posOffset>-24130</wp:posOffset>
              </wp:positionH>
              <wp:positionV relativeFrom="paragraph">
                <wp:posOffset>10795</wp:posOffset>
              </wp:positionV>
              <wp:extent cx="2475230" cy="387985"/>
              <wp:effectExtent l="0" t="0" r="0" b="0"/>
              <wp:wrapNone/>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475230" cy="387985"/>
                      </a:xfrm>
                      <a:prstGeom prst="rect">
                        <a:avLst/>
                      </a:prstGeom>
                    </pic:spPr>
                  </pic:pic>
                </a:graphicData>
              </a:graphic>
            </wp:anchor>
          </w:drawing>
        </w:r>
        <w:r w:rsidRPr="009E33F0">
          <w:rPr>
            <w:sz w:val="16"/>
          </w:rPr>
          <w:fldChar w:fldCharType="begin"/>
        </w:r>
        <w:r w:rsidRPr="009E33F0">
          <w:rPr>
            <w:sz w:val="16"/>
          </w:rPr>
          <w:instrText xml:space="preserve"> PAGE   \* MERGEFORMAT </w:instrText>
        </w:r>
        <w:r w:rsidRPr="009E33F0">
          <w:rPr>
            <w:sz w:val="16"/>
          </w:rPr>
          <w:fldChar w:fldCharType="separate"/>
        </w:r>
        <w:r w:rsidR="00356F16">
          <w:rPr>
            <w:noProof/>
            <w:sz w:val="16"/>
          </w:rPr>
          <w:t>21</w:t>
        </w:r>
        <w:r w:rsidRPr="009E33F0">
          <w:rPr>
            <w:sz w:val="16"/>
          </w:rPr>
          <w:fldChar w:fldCharType="end"/>
        </w:r>
        <w:r w:rsidRPr="009E33F0">
          <w:rPr>
            <w:sz w:val="16"/>
          </w:rPr>
          <w:t xml:space="preserve"> | </w:t>
        </w:r>
        <w:r w:rsidRPr="009E33F0">
          <w:rPr>
            <w:color w:val="7F7F7F" w:themeColor="background1" w:themeShade="7F"/>
            <w:spacing w:val="60"/>
            <w:sz w:val="16"/>
          </w:rPr>
          <w:t>Page</w:t>
        </w:r>
      </w:p>
    </w:sdtContent>
  </w:sdt>
  <w:p w14:paraId="0A8D672C" w14:textId="2B5C57B0" w:rsidR="000D0052" w:rsidRDefault="000D0052" w:rsidP="00F06B75">
    <w:pPr>
      <w:tabs>
        <w:tab w:val="left" w:pos="349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61274188"/>
      <w:docPartObj>
        <w:docPartGallery w:val="Page Numbers (Bottom of Page)"/>
        <w:docPartUnique/>
      </w:docPartObj>
    </w:sdtPr>
    <w:sdtEndPr>
      <w:rPr>
        <w:color w:val="7F7F7F" w:themeColor="background1" w:themeShade="7F"/>
        <w:spacing w:val="60"/>
      </w:rPr>
    </w:sdtEndPr>
    <w:sdtContent>
      <w:p w14:paraId="5608B664" w14:textId="77777777" w:rsidR="000D0052" w:rsidRPr="00A50D38" w:rsidRDefault="000D0052">
        <w:pPr>
          <w:pBdr>
            <w:top w:val="single" w:sz="4" w:space="1" w:color="D9D9D9" w:themeColor="background1" w:themeShade="D9"/>
          </w:pBdr>
          <w:jc w:val="right"/>
          <w:rPr>
            <w:sz w:val="16"/>
          </w:rPr>
        </w:pPr>
        <w:r w:rsidRPr="00A50D38">
          <w:rPr>
            <w:sz w:val="16"/>
          </w:rPr>
          <w:fldChar w:fldCharType="begin"/>
        </w:r>
        <w:r w:rsidRPr="00A50D38">
          <w:rPr>
            <w:sz w:val="16"/>
          </w:rPr>
          <w:instrText xml:space="preserve"> PAGE   \* MERGEFORMAT </w:instrText>
        </w:r>
        <w:r w:rsidRPr="00A50D38">
          <w:rPr>
            <w:sz w:val="16"/>
          </w:rPr>
          <w:fldChar w:fldCharType="separate"/>
        </w:r>
        <w:r w:rsidR="00356F16">
          <w:rPr>
            <w:noProof/>
            <w:sz w:val="16"/>
          </w:rPr>
          <w:t>19</w:t>
        </w:r>
        <w:r w:rsidRPr="00A50D38">
          <w:rPr>
            <w:sz w:val="16"/>
          </w:rPr>
          <w:fldChar w:fldCharType="end"/>
        </w:r>
        <w:r w:rsidRPr="00A50D38">
          <w:rPr>
            <w:sz w:val="16"/>
          </w:rPr>
          <w:t xml:space="preserve"> | </w:t>
        </w:r>
        <w:r w:rsidRPr="00A50D38">
          <w:rPr>
            <w:color w:val="7F7F7F" w:themeColor="background1" w:themeShade="7F"/>
            <w:spacing w:val="60"/>
            <w:sz w:val="16"/>
          </w:rPr>
          <w:t>Page</w:t>
        </w:r>
      </w:p>
    </w:sdtContent>
  </w:sdt>
  <w:p w14:paraId="2749FCB6" w14:textId="412BDAAD" w:rsidR="000D0052" w:rsidRPr="00A50D38" w:rsidRDefault="000D0052">
    <w:pPr>
      <w:rPr>
        <w:sz w:val="16"/>
      </w:rPr>
    </w:pPr>
    <w:r>
      <w:rPr>
        <w:noProof/>
        <w:sz w:val="16"/>
      </w:rPr>
      <w:drawing>
        <wp:anchor distT="0" distB="0" distL="114300" distR="114300" simplePos="0" relativeHeight="251661312" behindDoc="1" locked="0" layoutInCell="1" allowOverlap="1" wp14:anchorId="4A710653" wp14:editId="29F8BCAC">
          <wp:simplePos x="0" y="0"/>
          <wp:positionH relativeFrom="column">
            <wp:posOffset>47625</wp:posOffset>
          </wp:positionH>
          <wp:positionV relativeFrom="paragraph">
            <wp:posOffset>-238760</wp:posOffset>
          </wp:positionV>
          <wp:extent cx="2475230" cy="387985"/>
          <wp:effectExtent l="0" t="0" r="0" b="0"/>
          <wp:wrapNone/>
          <wp:docPr id="9"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475230" cy="3879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A48AC" w14:textId="77777777" w:rsidR="00CD4ACA" w:rsidRDefault="00CD4ACA" w:rsidP="009E33F0">
      <w:pPr>
        <w:spacing w:after="0" w:line="240" w:lineRule="auto"/>
      </w:pPr>
      <w:r>
        <w:separator/>
      </w:r>
    </w:p>
  </w:footnote>
  <w:footnote w:type="continuationSeparator" w:id="0">
    <w:p w14:paraId="39B16D81" w14:textId="77777777" w:rsidR="00CD4ACA" w:rsidRDefault="00CD4ACA" w:rsidP="009E3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FD0DA" w14:textId="4ECDF76C" w:rsidR="000D0052" w:rsidRPr="00AA6925" w:rsidRDefault="000D0052" w:rsidP="00AA6925">
    <w:pPr>
      <w:pBdr>
        <w:bottom w:val="single" w:sz="4" w:space="1" w:color="auto"/>
      </w:pBdr>
      <w:jc w:val="right"/>
    </w:pPr>
    <w:r>
      <w:rPr>
        <w:rFonts w:ascii="Book Antiqua" w:hAnsi="Book Antiqua"/>
        <w:b/>
        <w:i/>
        <w:sz w:val="16"/>
      </w:rPr>
      <w:t xml:space="preserve">Template for </w:t>
    </w:r>
    <w:r w:rsidRPr="00213010">
      <w:rPr>
        <w:rFonts w:ascii="Book Antiqua" w:hAnsi="Book Antiqua"/>
        <w:b/>
        <w:i/>
        <w:sz w:val="16"/>
      </w:rPr>
      <w:t>Financial Plan under City Sanitation Plan (</w:t>
    </w:r>
    <w:proofErr w:type="spellStart"/>
    <w:r w:rsidRPr="00213010">
      <w:rPr>
        <w:rFonts w:ascii="Book Antiqua" w:hAnsi="Book Antiqua"/>
        <w:b/>
        <w:i/>
        <w:sz w:val="16"/>
      </w:rPr>
      <w:t>CSP</w:t>
    </w:r>
    <w:proofErr w:type="spellEnd"/>
    <w:r w:rsidRPr="00213010">
      <w:rPr>
        <w:rFonts w:ascii="Book Antiqua" w:hAnsi="Book Antiqua"/>
        <w:b/>
        <w:i/>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ABDF" w14:textId="77777777" w:rsidR="000D0052" w:rsidRDefault="000D0052" w:rsidP="00A60281">
    <w:pPr>
      <w:pStyle w:val="Header"/>
      <w:pBdr>
        <w:bottom w:val="single" w:sz="4" w:space="1" w:color="auto"/>
      </w:pBdr>
      <w:jc w:val="right"/>
    </w:pPr>
    <w:r w:rsidRPr="00213010">
      <w:rPr>
        <w:rFonts w:ascii="Book Antiqua" w:hAnsi="Book Antiqua"/>
        <w:b/>
        <w:i/>
        <w:sz w:val="16"/>
      </w:rPr>
      <w:t xml:space="preserve">Financial Plan for </w:t>
    </w:r>
    <w:proofErr w:type="spellStart"/>
    <w:r>
      <w:rPr>
        <w:rFonts w:ascii="Book Antiqua" w:hAnsi="Book Antiqua"/>
        <w:b/>
        <w:i/>
        <w:sz w:val="16"/>
      </w:rPr>
      <w:t>Bijnor</w:t>
    </w:r>
    <w:proofErr w:type="spellEnd"/>
    <w:r>
      <w:rPr>
        <w:rFonts w:ascii="Book Antiqua" w:hAnsi="Book Antiqua"/>
        <w:b/>
        <w:i/>
        <w:sz w:val="16"/>
      </w:rPr>
      <w:t xml:space="preserve"> Nagar </w:t>
    </w:r>
    <w:proofErr w:type="spellStart"/>
    <w:r>
      <w:rPr>
        <w:rFonts w:ascii="Book Antiqua" w:hAnsi="Book Antiqua"/>
        <w:b/>
        <w:i/>
        <w:sz w:val="16"/>
      </w:rPr>
      <w:t>Palika</w:t>
    </w:r>
    <w:proofErr w:type="spellEnd"/>
    <w:r>
      <w:rPr>
        <w:rFonts w:ascii="Book Antiqua" w:hAnsi="Book Antiqua"/>
        <w:b/>
        <w:i/>
        <w:sz w:val="16"/>
      </w:rPr>
      <w:t xml:space="preserve"> </w:t>
    </w:r>
    <w:proofErr w:type="spellStart"/>
    <w:r>
      <w:rPr>
        <w:rFonts w:ascii="Book Antiqua" w:hAnsi="Book Antiqua"/>
        <w:b/>
        <w:i/>
        <w:sz w:val="16"/>
      </w:rPr>
      <w:t>Parishad</w:t>
    </w:r>
    <w:proofErr w:type="spellEnd"/>
    <w:r>
      <w:rPr>
        <w:rFonts w:ascii="Book Antiqua" w:hAnsi="Book Antiqua"/>
        <w:b/>
        <w:i/>
        <w:sz w:val="16"/>
      </w:rPr>
      <w:t xml:space="preserve"> </w:t>
    </w:r>
    <w:r w:rsidRPr="00213010">
      <w:rPr>
        <w:rFonts w:ascii="Book Antiqua" w:hAnsi="Book Antiqua"/>
        <w:b/>
        <w:i/>
        <w:sz w:val="16"/>
      </w:rPr>
      <w:t>under City Sanitation Plan (</w:t>
    </w:r>
    <w:proofErr w:type="spellStart"/>
    <w:r w:rsidRPr="00213010">
      <w:rPr>
        <w:rFonts w:ascii="Book Antiqua" w:hAnsi="Book Antiqua"/>
        <w:b/>
        <w:i/>
        <w:sz w:val="16"/>
      </w:rPr>
      <w:t>CSP</w:t>
    </w:r>
    <w:proofErr w:type="spellEnd"/>
    <w:r>
      <w:rPr>
        <w:rFonts w:ascii="Book Antiqua" w:hAnsi="Book Antiqua"/>
        <w:b/>
        <w:i/>
        <w:sz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597A2" w14:textId="2D76E2CF" w:rsidR="000D0052" w:rsidRPr="00AA6925" w:rsidRDefault="000D0052" w:rsidP="00AA6925">
    <w:pPr>
      <w:pBdr>
        <w:bottom w:val="single" w:sz="4" w:space="1" w:color="auto"/>
      </w:pBdr>
      <w:jc w:val="right"/>
    </w:pPr>
    <w:r>
      <w:rPr>
        <w:rFonts w:ascii="Book Antiqua" w:hAnsi="Book Antiqua"/>
        <w:b/>
        <w:i/>
        <w:sz w:val="16"/>
      </w:rPr>
      <w:t xml:space="preserve">Template for </w:t>
    </w:r>
    <w:r w:rsidRPr="00213010">
      <w:rPr>
        <w:rFonts w:ascii="Book Antiqua" w:hAnsi="Book Antiqua"/>
        <w:b/>
        <w:i/>
        <w:sz w:val="16"/>
      </w:rPr>
      <w:t>Financial Plan under City Sanitation Plan (</w:t>
    </w:r>
    <w:proofErr w:type="spellStart"/>
    <w:r w:rsidRPr="00213010">
      <w:rPr>
        <w:rFonts w:ascii="Book Antiqua" w:hAnsi="Book Antiqua"/>
        <w:b/>
        <w:i/>
        <w:sz w:val="16"/>
      </w:rPr>
      <w:t>CSP</w:t>
    </w:r>
    <w:proofErr w:type="spellEnd"/>
    <w:r w:rsidRPr="00213010">
      <w:rPr>
        <w:rFonts w:ascii="Book Antiqua" w:hAnsi="Book Antiqua"/>
        <w:b/>
        <w:i/>
        <w:sz w:val="16"/>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DEC5" w14:textId="6A930F03" w:rsidR="000D0052" w:rsidRDefault="000D0052" w:rsidP="00A60281">
    <w:pPr>
      <w:pStyle w:val="Header"/>
      <w:pBdr>
        <w:bottom w:val="single" w:sz="4" w:space="1" w:color="auto"/>
      </w:pBdr>
      <w:jc w:val="right"/>
    </w:pPr>
    <w:r w:rsidRPr="00213010">
      <w:rPr>
        <w:rFonts w:ascii="Book Antiqua" w:hAnsi="Book Antiqua"/>
        <w:b/>
        <w:i/>
        <w:sz w:val="16"/>
      </w:rPr>
      <w:t xml:space="preserve">Financial Plan for </w:t>
    </w:r>
    <w:proofErr w:type="spellStart"/>
    <w:r>
      <w:rPr>
        <w:rFonts w:ascii="Book Antiqua" w:hAnsi="Book Antiqua"/>
        <w:b/>
        <w:i/>
        <w:sz w:val="16"/>
      </w:rPr>
      <w:t>Bijnor</w:t>
    </w:r>
    <w:proofErr w:type="spellEnd"/>
    <w:r>
      <w:rPr>
        <w:rFonts w:ascii="Book Antiqua" w:hAnsi="Book Antiqua"/>
        <w:b/>
        <w:i/>
        <w:sz w:val="16"/>
      </w:rPr>
      <w:t xml:space="preserve"> Nagar </w:t>
    </w:r>
    <w:proofErr w:type="spellStart"/>
    <w:r>
      <w:rPr>
        <w:rFonts w:ascii="Book Antiqua" w:hAnsi="Book Antiqua"/>
        <w:b/>
        <w:i/>
        <w:sz w:val="16"/>
      </w:rPr>
      <w:t>Palika</w:t>
    </w:r>
    <w:proofErr w:type="spellEnd"/>
    <w:r>
      <w:rPr>
        <w:rFonts w:ascii="Book Antiqua" w:hAnsi="Book Antiqua"/>
        <w:b/>
        <w:i/>
        <w:sz w:val="16"/>
      </w:rPr>
      <w:t xml:space="preserve"> </w:t>
    </w:r>
    <w:proofErr w:type="spellStart"/>
    <w:r>
      <w:rPr>
        <w:rFonts w:ascii="Book Antiqua" w:hAnsi="Book Antiqua"/>
        <w:b/>
        <w:i/>
        <w:sz w:val="16"/>
      </w:rPr>
      <w:t>Parishad</w:t>
    </w:r>
    <w:proofErr w:type="spellEnd"/>
    <w:r>
      <w:rPr>
        <w:rFonts w:ascii="Book Antiqua" w:hAnsi="Book Antiqua"/>
        <w:b/>
        <w:i/>
        <w:sz w:val="16"/>
      </w:rPr>
      <w:t xml:space="preserve"> </w:t>
    </w:r>
    <w:r w:rsidRPr="00213010">
      <w:rPr>
        <w:rFonts w:ascii="Book Antiqua" w:hAnsi="Book Antiqua"/>
        <w:b/>
        <w:i/>
        <w:sz w:val="16"/>
      </w:rPr>
      <w:t>under City Sanitation Plan (</w:t>
    </w:r>
    <w:proofErr w:type="spellStart"/>
    <w:r w:rsidRPr="00213010">
      <w:rPr>
        <w:rFonts w:ascii="Book Antiqua" w:hAnsi="Book Antiqua"/>
        <w:b/>
        <w:i/>
        <w:sz w:val="16"/>
      </w:rPr>
      <w:t>CSP</w:t>
    </w:r>
    <w:proofErr w:type="spellEnd"/>
    <w:r>
      <w:rPr>
        <w:rFonts w:ascii="Book Antiqua" w:hAnsi="Book Antiqua"/>
        <w:b/>
        <w:i/>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7541F"/>
    <w:multiLevelType w:val="hybridMultilevel"/>
    <w:tmpl w:val="C3947B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3C3B85"/>
    <w:multiLevelType w:val="hybridMultilevel"/>
    <w:tmpl w:val="353CA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6A29A2"/>
    <w:multiLevelType w:val="hybridMultilevel"/>
    <w:tmpl w:val="19369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E3436D"/>
    <w:multiLevelType w:val="hybridMultilevel"/>
    <w:tmpl w:val="C98A6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0863DA"/>
    <w:multiLevelType w:val="hybridMultilevel"/>
    <w:tmpl w:val="C19AA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97F2F"/>
    <w:multiLevelType w:val="hybridMultilevel"/>
    <w:tmpl w:val="C98A6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475AC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1311A6"/>
    <w:multiLevelType w:val="hybridMultilevel"/>
    <w:tmpl w:val="8C3C3B7A"/>
    <w:lvl w:ilvl="0" w:tplc="FE8AC21A">
      <w:start w:val="1"/>
      <w:numFmt w:val="decimal"/>
      <w:pStyle w:val="Heading1"/>
      <w:lvlText w:val="%1."/>
      <w:lvlJc w:val="left"/>
      <w:pPr>
        <w:ind w:left="720" w:hanging="360"/>
      </w:pPr>
    </w:lvl>
    <w:lvl w:ilvl="1" w:tplc="FDE844A4" w:tentative="1">
      <w:start w:val="1"/>
      <w:numFmt w:val="lowerLetter"/>
      <w:lvlText w:val="%2."/>
      <w:lvlJc w:val="left"/>
      <w:pPr>
        <w:ind w:left="1440" w:hanging="360"/>
      </w:pPr>
    </w:lvl>
    <w:lvl w:ilvl="2" w:tplc="D07EF180" w:tentative="1">
      <w:start w:val="1"/>
      <w:numFmt w:val="lowerRoman"/>
      <w:lvlText w:val="%3."/>
      <w:lvlJc w:val="right"/>
      <w:pPr>
        <w:ind w:left="2160" w:hanging="180"/>
      </w:pPr>
    </w:lvl>
    <w:lvl w:ilvl="3" w:tplc="5D7A9688" w:tentative="1">
      <w:start w:val="1"/>
      <w:numFmt w:val="decimal"/>
      <w:lvlText w:val="%4."/>
      <w:lvlJc w:val="left"/>
      <w:pPr>
        <w:ind w:left="2880" w:hanging="360"/>
      </w:pPr>
    </w:lvl>
    <w:lvl w:ilvl="4" w:tplc="654EC878" w:tentative="1">
      <w:start w:val="1"/>
      <w:numFmt w:val="lowerLetter"/>
      <w:lvlText w:val="%5."/>
      <w:lvlJc w:val="left"/>
      <w:pPr>
        <w:ind w:left="3600" w:hanging="360"/>
      </w:pPr>
    </w:lvl>
    <w:lvl w:ilvl="5" w:tplc="2BAE08AE" w:tentative="1">
      <w:start w:val="1"/>
      <w:numFmt w:val="lowerRoman"/>
      <w:lvlText w:val="%6."/>
      <w:lvlJc w:val="right"/>
      <w:pPr>
        <w:ind w:left="4320" w:hanging="180"/>
      </w:pPr>
    </w:lvl>
    <w:lvl w:ilvl="6" w:tplc="777E9E7A" w:tentative="1">
      <w:start w:val="1"/>
      <w:numFmt w:val="decimal"/>
      <w:lvlText w:val="%7."/>
      <w:lvlJc w:val="left"/>
      <w:pPr>
        <w:ind w:left="5040" w:hanging="360"/>
      </w:pPr>
    </w:lvl>
    <w:lvl w:ilvl="7" w:tplc="17EAC84C" w:tentative="1">
      <w:start w:val="1"/>
      <w:numFmt w:val="lowerLetter"/>
      <w:lvlText w:val="%8."/>
      <w:lvlJc w:val="left"/>
      <w:pPr>
        <w:ind w:left="5760" w:hanging="360"/>
      </w:pPr>
    </w:lvl>
    <w:lvl w:ilvl="8" w:tplc="826E24F8" w:tentative="1">
      <w:start w:val="1"/>
      <w:numFmt w:val="lowerRoman"/>
      <w:lvlText w:val="%9."/>
      <w:lvlJc w:val="right"/>
      <w:pPr>
        <w:ind w:left="6480" w:hanging="180"/>
      </w:pPr>
    </w:lvl>
  </w:abstractNum>
  <w:abstractNum w:abstractNumId="8">
    <w:nsid w:val="226F4409"/>
    <w:multiLevelType w:val="hybridMultilevel"/>
    <w:tmpl w:val="995CDBB6"/>
    <w:lvl w:ilvl="0" w:tplc="FE8AC21A">
      <w:start w:val="1"/>
      <w:numFmt w:val="decimal"/>
      <w:lvlText w:val="%1."/>
      <w:lvlJc w:val="left"/>
      <w:pPr>
        <w:ind w:left="360" w:hanging="360"/>
      </w:pPr>
    </w:lvl>
    <w:lvl w:ilvl="1" w:tplc="FDE844A4" w:tentative="1">
      <w:start w:val="1"/>
      <w:numFmt w:val="lowerLetter"/>
      <w:lvlText w:val="%2."/>
      <w:lvlJc w:val="left"/>
      <w:pPr>
        <w:ind w:left="1080" w:hanging="360"/>
      </w:pPr>
    </w:lvl>
    <w:lvl w:ilvl="2" w:tplc="D07EF180" w:tentative="1">
      <w:start w:val="1"/>
      <w:numFmt w:val="lowerRoman"/>
      <w:lvlText w:val="%3."/>
      <w:lvlJc w:val="right"/>
      <w:pPr>
        <w:ind w:left="1800" w:hanging="180"/>
      </w:pPr>
    </w:lvl>
    <w:lvl w:ilvl="3" w:tplc="5D7A9688" w:tentative="1">
      <w:start w:val="1"/>
      <w:numFmt w:val="decimal"/>
      <w:lvlText w:val="%4."/>
      <w:lvlJc w:val="left"/>
      <w:pPr>
        <w:ind w:left="2520" w:hanging="360"/>
      </w:pPr>
    </w:lvl>
    <w:lvl w:ilvl="4" w:tplc="654EC878" w:tentative="1">
      <w:start w:val="1"/>
      <w:numFmt w:val="lowerLetter"/>
      <w:lvlText w:val="%5."/>
      <w:lvlJc w:val="left"/>
      <w:pPr>
        <w:ind w:left="3240" w:hanging="360"/>
      </w:pPr>
    </w:lvl>
    <w:lvl w:ilvl="5" w:tplc="2BAE08AE" w:tentative="1">
      <w:start w:val="1"/>
      <w:numFmt w:val="lowerRoman"/>
      <w:lvlText w:val="%6."/>
      <w:lvlJc w:val="right"/>
      <w:pPr>
        <w:ind w:left="3960" w:hanging="180"/>
      </w:pPr>
    </w:lvl>
    <w:lvl w:ilvl="6" w:tplc="777E9E7A" w:tentative="1">
      <w:start w:val="1"/>
      <w:numFmt w:val="decimal"/>
      <w:lvlText w:val="%7."/>
      <w:lvlJc w:val="left"/>
      <w:pPr>
        <w:ind w:left="4680" w:hanging="360"/>
      </w:pPr>
    </w:lvl>
    <w:lvl w:ilvl="7" w:tplc="17EAC84C" w:tentative="1">
      <w:start w:val="1"/>
      <w:numFmt w:val="lowerLetter"/>
      <w:lvlText w:val="%8."/>
      <w:lvlJc w:val="left"/>
      <w:pPr>
        <w:ind w:left="5400" w:hanging="360"/>
      </w:pPr>
    </w:lvl>
    <w:lvl w:ilvl="8" w:tplc="826E24F8" w:tentative="1">
      <w:start w:val="1"/>
      <w:numFmt w:val="lowerRoman"/>
      <w:lvlText w:val="%9."/>
      <w:lvlJc w:val="right"/>
      <w:pPr>
        <w:ind w:left="6120" w:hanging="180"/>
      </w:pPr>
    </w:lvl>
  </w:abstractNum>
  <w:abstractNum w:abstractNumId="9">
    <w:nsid w:val="24C84636"/>
    <w:multiLevelType w:val="hybridMultilevel"/>
    <w:tmpl w:val="21227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65D2F"/>
    <w:multiLevelType w:val="hybridMultilevel"/>
    <w:tmpl w:val="DC16C1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28284A22"/>
    <w:multiLevelType w:val="hybridMultilevel"/>
    <w:tmpl w:val="8EC83C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B704A1"/>
    <w:multiLevelType w:val="hybridMultilevel"/>
    <w:tmpl w:val="C98A6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4E7E82"/>
    <w:multiLevelType w:val="hybridMultilevel"/>
    <w:tmpl w:val="F3CC81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301426F6"/>
    <w:multiLevelType w:val="hybridMultilevel"/>
    <w:tmpl w:val="066E2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AC116F"/>
    <w:multiLevelType w:val="hybridMultilevel"/>
    <w:tmpl w:val="F3CC81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353F7EBD"/>
    <w:multiLevelType w:val="hybridMultilevel"/>
    <w:tmpl w:val="498CFE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37E451E5"/>
    <w:multiLevelType w:val="hybridMultilevel"/>
    <w:tmpl w:val="353CA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386EDF"/>
    <w:multiLevelType w:val="hybridMultilevel"/>
    <w:tmpl w:val="36F0F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5C4DF6"/>
    <w:multiLevelType w:val="hybridMultilevel"/>
    <w:tmpl w:val="3E688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A92F58"/>
    <w:multiLevelType w:val="hybridMultilevel"/>
    <w:tmpl w:val="22A81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EA74619"/>
    <w:multiLevelType w:val="hybridMultilevel"/>
    <w:tmpl w:val="0AAE2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574327"/>
    <w:multiLevelType w:val="hybridMultilevel"/>
    <w:tmpl w:val="FD16D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2E6272"/>
    <w:multiLevelType w:val="hybridMultilevel"/>
    <w:tmpl w:val="DA8249F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47892390"/>
    <w:multiLevelType w:val="hybridMultilevel"/>
    <w:tmpl w:val="F016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A261F"/>
    <w:multiLevelType w:val="hybridMultilevel"/>
    <w:tmpl w:val="5D2CB634"/>
    <w:lvl w:ilvl="0" w:tplc="6C68400A">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4E5F524D"/>
    <w:multiLevelType w:val="hybridMultilevel"/>
    <w:tmpl w:val="514C56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E7A6AB2"/>
    <w:multiLevelType w:val="hybridMultilevel"/>
    <w:tmpl w:val="0A222DCC"/>
    <w:lvl w:ilvl="0" w:tplc="40090001">
      <w:start w:val="1"/>
      <w:numFmt w:val="decimal"/>
      <w:lvlText w:val="%1."/>
      <w:lvlJc w:val="left"/>
      <w:pPr>
        <w:ind w:left="660" w:hanging="360"/>
      </w:pPr>
    </w:lvl>
    <w:lvl w:ilvl="1" w:tplc="40090003" w:tentative="1">
      <w:start w:val="1"/>
      <w:numFmt w:val="lowerLetter"/>
      <w:lvlText w:val="%2."/>
      <w:lvlJc w:val="left"/>
      <w:pPr>
        <w:ind w:left="1380" w:hanging="360"/>
      </w:pPr>
    </w:lvl>
    <w:lvl w:ilvl="2" w:tplc="40090005" w:tentative="1">
      <w:start w:val="1"/>
      <w:numFmt w:val="lowerRoman"/>
      <w:lvlText w:val="%3."/>
      <w:lvlJc w:val="right"/>
      <w:pPr>
        <w:ind w:left="2100" w:hanging="180"/>
      </w:pPr>
    </w:lvl>
    <w:lvl w:ilvl="3" w:tplc="40090001" w:tentative="1">
      <w:start w:val="1"/>
      <w:numFmt w:val="decimal"/>
      <w:lvlText w:val="%4."/>
      <w:lvlJc w:val="left"/>
      <w:pPr>
        <w:ind w:left="2820" w:hanging="360"/>
      </w:pPr>
    </w:lvl>
    <w:lvl w:ilvl="4" w:tplc="40090003" w:tentative="1">
      <w:start w:val="1"/>
      <w:numFmt w:val="lowerLetter"/>
      <w:lvlText w:val="%5."/>
      <w:lvlJc w:val="left"/>
      <w:pPr>
        <w:ind w:left="3540" w:hanging="360"/>
      </w:pPr>
    </w:lvl>
    <w:lvl w:ilvl="5" w:tplc="40090005" w:tentative="1">
      <w:start w:val="1"/>
      <w:numFmt w:val="lowerRoman"/>
      <w:lvlText w:val="%6."/>
      <w:lvlJc w:val="right"/>
      <w:pPr>
        <w:ind w:left="4260" w:hanging="180"/>
      </w:pPr>
    </w:lvl>
    <w:lvl w:ilvl="6" w:tplc="40090001" w:tentative="1">
      <w:start w:val="1"/>
      <w:numFmt w:val="decimal"/>
      <w:lvlText w:val="%7."/>
      <w:lvlJc w:val="left"/>
      <w:pPr>
        <w:ind w:left="4980" w:hanging="360"/>
      </w:pPr>
    </w:lvl>
    <w:lvl w:ilvl="7" w:tplc="40090003" w:tentative="1">
      <w:start w:val="1"/>
      <w:numFmt w:val="lowerLetter"/>
      <w:lvlText w:val="%8."/>
      <w:lvlJc w:val="left"/>
      <w:pPr>
        <w:ind w:left="5700" w:hanging="360"/>
      </w:pPr>
    </w:lvl>
    <w:lvl w:ilvl="8" w:tplc="40090005" w:tentative="1">
      <w:start w:val="1"/>
      <w:numFmt w:val="lowerRoman"/>
      <w:lvlText w:val="%9."/>
      <w:lvlJc w:val="right"/>
      <w:pPr>
        <w:ind w:left="6420" w:hanging="180"/>
      </w:pPr>
    </w:lvl>
  </w:abstractNum>
  <w:abstractNum w:abstractNumId="28">
    <w:nsid w:val="55C7014B"/>
    <w:multiLevelType w:val="multilevel"/>
    <w:tmpl w:val="2ADCB76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C80EC4"/>
    <w:multiLevelType w:val="hybridMultilevel"/>
    <w:tmpl w:val="379A8CE0"/>
    <w:lvl w:ilvl="0" w:tplc="E0B6680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2B24B5"/>
    <w:multiLevelType w:val="hybridMultilevel"/>
    <w:tmpl w:val="379A8CE0"/>
    <w:lvl w:ilvl="0" w:tplc="E0B6680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26189C"/>
    <w:multiLevelType w:val="hybridMultilevel"/>
    <w:tmpl w:val="995CDB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DA00F2"/>
    <w:multiLevelType w:val="hybridMultilevel"/>
    <w:tmpl w:val="C98A6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556F4A"/>
    <w:multiLevelType w:val="hybridMultilevel"/>
    <w:tmpl w:val="7C8685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78504B"/>
    <w:multiLevelType w:val="hybridMultilevel"/>
    <w:tmpl w:val="A2787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4B00FE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C922EF"/>
    <w:multiLevelType w:val="hybridMultilevel"/>
    <w:tmpl w:val="B602D9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9953634"/>
    <w:multiLevelType w:val="hybridMultilevel"/>
    <w:tmpl w:val="FD16D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C265D2"/>
    <w:multiLevelType w:val="multilevel"/>
    <w:tmpl w:val="BB3C9E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34912"/>
    <w:multiLevelType w:val="hybridMultilevel"/>
    <w:tmpl w:val="14E62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833B6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DF7951"/>
    <w:multiLevelType w:val="hybridMultilevel"/>
    <w:tmpl w:val="379A8CE0"/>
    <w:lvl w:ilvl="0" w:tplc="E0B6680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F5D5E3F"/>
    <w:multiLevelType w:val="hybridMultilevel"/>
    <w:tmpl w:val="ED16FADC"/>
    <w:lvl w:ilvl="0" w:tplc="D304C464">
      <w:start w:val="1"/>
      <w:numFmt w:val="decimal"/>
      <w:lvlText w:val="%1."/>
      <w:lvlJc w:val="left"/>
      <w:pPr>
        <w:ind w:left="360" w:hanging="360"/>
      </w:pPr>
    </w:lvl>
    <w:lvl w:ilvl="1" w:tplc="DBA26304" w:tentative="1">
      <w:start w:val="1"/>
      <w:numFmt w:val="lowerLetter"/>
      <w:lvlText w:val="%2."/>
      <w:lvlJc w:val="left"/>
      <w:pPr>
        <w:ind w:left="1080" w:hanging="360"/>
      </w:pPr>
    </w:lvl>
    <w:lvl w:ilvl="2" w:tplc="1E98EE1E" w:tentative="1">
      <w:start w:val="1"/>
      <w:numFmt w:val="lowerRoman"/>
      <w:lvlText w:val="%3."/>
      <w:lvlJc w:val="right"/>
      <w:pPr>
        <w:ind w:left="1800" w:hanging="180"/>
      </w:pPr>
    </w:lvl>
    <w:lvl w:ilvl="3" w:tplc="A7F0532A" w:tentative="1">
      <w:start w:val="1"/>
      <w:numFmt w:val="decimal"/>
      <w:lvlText w:val="%4."/>
      <w:lvlJc w:val="left"/>
      <w:pPr>
        <w:ind w:left="2520" w:hanging="360"/>
      </w:pPr>
    </w:lvl>
    <w:lvl w:ilvl="4" w:tplc="F3AEED72" w:tentative="1">
      <w:start w:val="1"/>
      <w:numFmt w:val="lowerLetter"/>
      <w:lvlText w:val="%5."/>
      <w:lvlJc w:val="left"/>
      <w:pPr>
        <w:ind w:left="3240" w:hanging="360"/>
      </w:pPr>
    </w:lvl>
    <w:lvl w:ilvl="5" w:tplc="DD18A2B4" w:tentative="1">
      <w:start w:val="1"/>
      <w:numFmt w:val="lowerRoman"/>
      <w:lvlText w:val="%6."/>
      <w:lvlJc w:val="right"/>
      <w:pPr>
        <w:ind w:left="3960" w:hanging="180"/>
      </w:pPr>
    </w:lvl>
    <w:lvl w:ilvl="6" w:tplc="7AD0DD7C" w:tentative="1">
      <w:start w:val="1"/>
      <w:numFmt w:val="decimal"/>
      <w:lvlText w:val="%7."/>
      <w:lvlJc w:val="left"/>
      <w:pPr>
        <w:ind w:left="4680" w:hanging="360"/>
      </w:pPr>
    </w:lvl>
    <w:lvl w:ilvl="7" w:tplc="694C10C0" w:tentative="1">
      <w:start w:val="1"/>
      <w:numFmt w:val="lowerLetter"/>
      <w:lvlText w:val="%8."/>
      <w:lvlJc w:val="left"/>
      <w:pPr>
        <w:ind w:left="5400" w:hanging="360"/>
      </w:pPr>
    </w:lvl>
    <w:lvl w:ilvl="8" w:tplc="107CCC66" w:tentative="1">
      <w:start w:val="1"/>
      <w:numFmt w:val="lowerRoman"/>
      <w:lvlText w:val="%9."/>
      <w:lvlJc w:val="right"/>
      <w:pPr>
        <w:ind w:left="6120" w:hanging="180"/>
      </w:pPr>
    </w:lvl>
  </w:abstractNum>
  <w:num w:numId="1">
    <w:abstractNumId w:val="24"/>
  </w:num>
  <w:num w:numId="2">
    <w:abstractNumId w:val="28"/>
  </w:num>
  <w:num w:numId="3">
    <w:abstractNumId w:val="33"/>
  </w:num>
  <w:num w:numId="4">
    <w:abstractNumId w:val="39"/>
  </w:num>
  <w:num w:numId="5">
    <w:abstractNumId w:val="8"/>
  </w:num>
  <w:num w:numId="6">
    <w:abstractNumId w:val="4"/>
  </w:num>
  <w:num w:numId="7">
    <w:abstractNumId w:val="18"/>
  </w:num>
  <w:num w:numId="8">
    <w:abstractNumId w:val="14"/>
  </w:num>
  <w:num w:numId="9">
    <w:abstractNumId w:val="30"/>
  </w:num>
  <w:num w:numId="10">
    <w:abstractNumId w:val="21"/>
  </w:num>
  <w:num w:numId="11">
    <w:abstractNumId w:val="34"/>
  </w:num>
  <w:num w:numId="12">
    <w:abstractNumId w:val="22"/>
  </w:num>
  <w:num w:numId="13">
    <w:abstractNumId w:val="37"/>
  </w:num>
  <w:num w:numId="14">
    <w:abstractNumId w:val="2"/>
  </w:num>
  <w:num w:numId="15">
    <w:abstractNumId w:val="42"/>
  </w:num>
  <w:num w:numId="16">
    <w:abstractNumId w:val="5"/>
  </w:num>
  <w:num w:numId="17">
    <w:abstractNumId w:val="3"/>
  </w:num>
  <w:num w:numId="18">
    <w:abstractNumId w:val="31"/>
  </w:num>
  <w:num w:numId="19">
    <w:abstractNumId w:val="23"/>
  </w:num>
  <w:num w:numId="20">
    <w:abstractNumId w:val="10"/>
  </w:num>
  <w:num w:numId="21">
    <w:abstractNumId w:val="12"/>
  </w:num>
  <w:num w:numId="22">
    <w:abstractNumId w:val="1"/>
  </w:num>
  <w:num w:numId="23">
    <w:abstractNumId w:val="17"/>
  </w:num>
  <w:num w:numId="24">
    <w:abstractNumId w:val="9"/>
  </w:num>
  <w:num w:numId="25">
    <w:abstractNumId w:val="40"/>
  </w:num>
  <w:num w:numId="26">
    <w:abstractNumId w:val="6"/>
  </w:num>
  <w:num w:numId="27">
    <w:abstractNumId w:val="27"/>
  </w:num>
  <w:num w:numId="28">
    <w:abstractNumId w:val="19"/>
  </w:num>
  <w:num w:numId="29">
    <w:abstractNumId w:val="38"/>
  </w:num>
  <w:num w:numId="30">
    <w:abstractNumId w:val="35"/>
  </w:num>
  <w:num w:numId="31">
    <w:abstractNumId w:val="0"/>
  </w:num>
  <w:num w:numId="32">
    <w:abstractNumId w:val="16"/>
  </w:num>
  <w:num w:numId="33">
    <w:abstractNumId w:val="15"/>
  </w:num>
  <w:num w:numId="34">
    <w:abstractNumId w:val="13"/>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7"/>
  </w:num>
  <w:num w:numId="41">
    <w:abstractNumId w:val="7"/>
  </w:num>
  <w:num w:numId="42">
    <w:abstractNumId w:val="32"/>
  </w:num>
  <w:num w:numId="43">
    <w:abstractNumId w:val="29"/>
  </w:num>
  <w:num w:numId="44">
    <w:abstractNumId w:val="41"/>
  </w:num>
  <w:num w:numId="45">
    <w:abstractNumId w:val="11"/>
  </w:num>
  <w:num w:numId="46">
    <w:abstractNumId w:val="25"/>
  </w:num>
  <w:num w:numId="47">
    <w:abstractNumId w:val="3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30"/>
    <w:rsid w:val="000012A6"/>
    <w:rsid w:val="00001B2F"/>
    <w:rsid w:val="0000523A"/>
    <w:rsid w:val="00013021"/>
    <w:rsid w:val="00013583"/>
    <w:rsid w:val="00013939"/>
    <w:rsid w:val="00013EB2"/>
    <w:rsid w:val="000173AB"/>
    <w:rsid w:val="000305B7"/>
    <w:rsid w:val="00030718"/>
    <w:rsid w:val="00036394"/>
    <w:rsid w:val="00041607"/>
    <w:rsid w:val="00043C87"/>
    <w:rsid w:val="00050204"/>
    <w:rsid w:val="0005094D"/>
    <w:rsid w:val="00051433"/>
    <w:rsid w:val="00055C31"/>
    <w:rsid w:val="00055ECE"/>
    <w:rsid w:val="00057494"/>
    <w:rsid w:val="00057C9C"/>
    <w:rsid w:val="0006330F"/>
    <w:rsid w:val="00065DA4"/>
    <w:rsid w:val="00066797"/>
    <w:rsid w:val="000705AD"/>
    <w:rsid w:val="00074F6B"/>
    <w:rsid w:val="000754FF"/>
    <w:rsid w:val="00077C2A"/>
    <w:rsid w:val="0008718E"/>
    <w:rsid w:val="00090AEC"/>
    <w:rsid w:val="00094050"/>
    <w:rsid w:val="0009410B"/>
    <w:rsid w:val="000A2136"/>
    <w:rsid w:val="000A404D"/>
    <w:rsid w:val="000A5B61"/>
    <w:rsid w:val="000A5E12"/>
    <w:rsid w:val="000A71BD"/>
    <w:rsid w:val="000B3F9C"/>
    <w:rsid w:val="000B4824"/>
    <w:rsid w:val="000B5287"/>
    <w:rsid w:val="000C144D"/>
    <w:rsid w:val="000D0052"/>
    <w:rsid w:val="000D0F62"/>
    <w:rsid w:val="000D63C1"/>
    <w:rsid w:val="000D6F12"/>
    <w:rsid w:val="000D787D"/>
    <w:rsid w:val="000E304B"/>
    <w:rsid w:val="000E3A19"/>
    <w:rsid w:val="000F17A7"/>
    <w:rsid w:val="000F22C7"/>
    <w:rsid w:val="000F3AA8"/>
    <w:rsid w:val="000F7530"/>
    <w:rsid w:val="00100C91"/>
    <w:rsid w:val="00105B3B"/>
    <w:rsid w:val="00112387"/>
    <w:rsid w:val="00112863"/>
    <w:rsid w:val="00113054"/>
    <w:rsid w:val="00114271"/>
    <w:rsid w:val="00114D38"/>
    <w:rsid w:val="00115AA0"/>
    <w:rsid w:val="00116A7C"/>
    <w:rsid w:val="00127E60"/>
    <w:rsid w:val="00141220"/>
    <w:rsid w:val="001446E5"/>
    <w:rsid w:val="0014494D"/>
    <w:rsid w:val="00150A18"/>
    <w:rsid w:val="00151049"/>
    <w:rsid w:val="00155EFC"/>
    <w:rsid w:val="00157AF9"/>
    <w:rsid w:val="001663DC"/>
    <w:rsid w:val="00172F68"/>
    <w:rsid w:val="00173BB7"/>
    <w:rsid w:val="00175CA7"/>
    <w:rsid w:val="00186131"/>
    <w:rsid w:val="00186482"/>
    <w:rsid w:val="00186B8B"/>
    <w:rsid w:val="00190BE2"/>
    <w:rsid w:val="00190D7E"/>
    <w:rsid w:val="00193DF4"/>
    <w:rsid w:val="0019712F"/>
    <w:rsid w:val="001A2962"/>
    <w:rsid w:val="001A3DA6"/>
    <w:rsid w:val="001A46E3"/>
    <w:rsid w:val="001A4C70"/>
    <w:rsid w:val="001A7885"/>
    <w:rsid w:val="001B11B2"/>
    <w:rsid w:val="001B1879"/>
    <w:rsid w:val="001B6167"/>
    <w:rsid w:val="001B782B"/>
    <w:rsid w:val="001C0A76"/>
    <w:rsid w:val="001C1C0B"/>
    <w:rsid w:val="001C2E36"/>
    <w:rsid w:val="001C7024"/>
    <w:rsid w:val="001D1895"/>
    <w:rsid w:val="001D3520"/>
    <w:rsid w:val="001E1280"/>
    <w:rsid w:val="001E438E"/>
    <w:rsid w:val="001E5396"/>
    <w:rsid w:val="001E77E1"/>
    <w:rsid w:val="001F1F9B"/>
    <w:rsid w:val="001F2ADD"/>
    <w:rsid w:val="001F342E"/>
    <w:rsid w:val="001F5049"/>
    <w:rsid w:val="001F5DD5"/>
    <w:rsid w:val="001F634B"/>
    <w:rsid w:val="0020328B"/>
    <w:rsid w:val="00204211"/>
    <w:rsid w:val="0020533B"/>
    <w:rsid w:val="00213010"/>
    <w:rsid w:val="00220F1F"/>
    <w:rsid w:val="00224409"/>
    <w:rsid w:val="00227284"/>
    <w:rsid w:val="002376E6"/>
    <w:rsid w:val="00237CB3"/>
    <w:rsid w:val="00240ADE"/>
    <w:rsid w:val="00246E7A"/>
    <w:rsid w:val="002477E3"/>
    <w:rsid w:val="0025444B"/>
    <w:rsid w:val="0026004B"/>
    <w:rsid w:val="00266A53"/>
    <w:rsid w:val="00270A5D"/>
    <w:rsid w:val="00271BF1"/>
    <w:rsid w:val="002748A6"/>
    <w:rsid w:val="00274DBB"/>
    <w:rsid w:val="00275E9F"/>
    <w:rsid w:val="00276361"/>
    <w:rsid w:val="00281782"/>
    <w:rsid w:val="002828EC"/>
    <w:rsid w:val="00284A74"/>
    <w:rsid w:val="002913F3"/>
    <w:rsid w:val="002950C8"/>
    <w:rsid w:val="00295FAD"/>
    <w:rsid w:val="00296F24"/>
    <w:rsid w:val="00297B41"/>
    <w:rsid w:val="00297F4B"/>
    <w:rsid w:val="002A258C"/>
    <w:rsid w:val="002A7DCE"/>
    <w:rsid w:val="002B15B5"/>
    <w:rsid w:val="002B30CE"/>
    <w:rsid w:val="002C0007"/>
    <w:rsid w:val="002C272A"/>
    <w:rsid w:val="002C2789"/>
    <w:rsid w:val="002C32B6"/>
    <w:rsid w:val="002C4C46"/>
    <w:rsid w:val="002D3E3A"/>
    <w:rsid w:val="002D3FE2"/>
    <w:rsid w:val="002E3FEF"/>
    <w:rsid w:val="002E575B"/>
    <w:rsid w:val="002E66D8"/>
    <w:rsid w:val="002F1566"/>
    <w:rsid w:val="002F2446"/>
    <w:rsid w:val="002F2810"/>
    <w:rsid w:val="002F5930"/>
    <w:rsid w:val="002F7919"/>
    <w:rsid w:val="00300805"/>
    <w:rsid w:val="00304BB9"/>
    <w:rsid w:val="00306903"/>
    <w:rsid w:val="0031197A"/>
    <w:rsid w:val="003142D9"/>
    <w:rsid w:val="00317B6D"/>
    <w:rsid w:val="00321442"/>
    <w:rsid w:val="00322A63"/>
    <w:rsid w:val="003340BE"/>
    <w:rsid w:val="00334A83"/>
    <w:rsid w:val="00335C40"/>
    <w:rsid w:val="00336E8D"/>
    <w:rsid w:val="003442F9"/>
    <w:rsid w:val="00344B03"/>
    <w:rsid w:val="00353CA7"/>
    <w:rsid w:val="00354ACF"/>
    <w:rsid w:val="00356F16"/>
    <w:rsid w:val="00357812"/>
    <w:rsid w:val="003601CC"/>
    <w:rsid w:val="003604CB"/>
    <w:rsid w:val="003606A6"/>
    <w:rsid w:val="003640CE"/>
    <w:rsid w:val="0036548D"/>
    <w:rsid w:val="00367093"/>
    <w:rsid w:val="003722D1"/>
    <w:rsid w:val="00373390"/>
    <w:rsid w:val="003733E5"/>
    <w:rsid w:val="00373DC0"/>
    <w:rsid w:val="0037423B"/>
    <w:rsid w:val="00376C69"/>
    <w:rsid w:val="00376F5B"/>
    <w:rsid w:val="00380362"/>
    <w:rsid w:val="0038123B"/>
    <w:rsid w:val="003865AA"/>
    <w:rsid w:val="003928E5"/>
    <w:rsid w:val="00392A4E"/>
    <w:rsid w:val="00397E96"/>
    <w:rsid w:val="003A1F5E"/>
    <w:rsid w:val="003A383D"/>
    <w:rsid w:val="003A4217"/>
    <w:rsid w:val="003A4CB0"/>
    <w:rsid w:val="003A4CC6"/>
    <w:rsid w:val="003A7DB7"/>
    <w:rsid w:val="003B3909"/>
    <w:rsid w:val="003B53A1"/>
    <w:rsid w:val="003B65B7"/>
    <w:rsid w:val="003C44B5"/>
    <w:rsid w:val="003C4733"/>
    <w:rsid w:val="003C5FA5"/>
    <w:rsid w:val="003D225E"/>
    <w:rsid w:val="003E142D"/>
    <w:rsid w:val="003E31A3"/>
    <w:rsid w:val="003E6548"/>
    <w:rsid w:val="003F1869"/>
    <w:rsid w:val="003F1D54"/>
    <w:rsid w:val="003F3449"/>
    <w:rsid w:val="003F5331"/>
    <w:rsid w:val="003F5FEC"/>
    <w:rsid w:val="003F712A"/>
    <w:rsid w:val="00402843"/>
    <w:rsid w:val="004042A7"/>
    <w:rsid w:val="00404A2A"/>
    <w:rsid w:val="00405E61"/>
    <w:rsid w:val="0040648F"/>
    <w:rsid w:val="004072BC"/>
    <w:rsid w:val="00420B3E"/>
    <w:rsid w:val="0042221B"/>
    <w:rsid w:val="00424F3C"/>
    <w:rsid w:val="004309FC"/>
    <w:rsid w:val="00434D49"/>
    <w:rsid w:val="004360CB"/>
    <w:rsid w:val="004365D7"/>
    <w:rsid w:val="00436B1C"/>
    <w:rsid w:val="00440809"/>
    <w:rsid w:val="0044212A"/>
    <w:rsid w:val="00442295"/>
    <w:rsid w:val="004422E2"/>
    <w:rsid w:val="00444628"/>
    <w:rsid w:val="004539E0"/>
    <w:rsid w:val="00455184"/>
    <w:rsid w:val="00456ED2"/>
    <w:rsid w:val="004635C6"/>
    <w:rsid w:val="00463F8C"/>
    <w:rsid w:val="0046537A"/>
    <w:rsid w:val="00480B01"/>
    <w:rsid w:val="004820CC"/>
    <w:rsid w:val="004824B4"/>
    <w:rsid w:val="0048548C"/>
    <w:rsid w:val="004854DF"/>
    <w:rsid w:val="00486218"/>
    <w:rsid w:val="0048724E"/>
    <w:rsid w:val="00487488"/>
    <w:rsid w:val="00494180"/>
    <w:rsid w:val="004A09A6"/>
    <w:rsid w:val="004A34CB"/>
    <w:rsid w:val="004A4458"/>
    <w:rsid w:val="004A6233"/>
    <w:rsid w:val="004A7C77"/>
    <w:rsid w:val="004B0035"/>
    <w:rsid w:val="004B2067"/>
    <w:rsid w:val="004B2FF5"/>
    <w:rsid w:val="004B6A8A"/>
    <w:rsid w:val="004B71C7"/>
    <w:rsid w:val="004C6DB0"/>
    <w:rsid w:val="004C6ED1"/>
    <w:rsid w:val="004C7A17"/>
    <w:rsid w:val="004D0761"/>
    <w:rsid w:val="004D34AC"/>
    <w:rsid w:val="004D3F2B"/>
    <w:rsid w:val="004D4D34"/>
    <w:rsid w:val="004D5EFE"/>
    <w:rsid w:val="004E4D9D"/>
    <w:rsid w:val="004E5082"/>
    <w:rsid w:val="004E65F4"/>
    <w:rsid w:val="004E6E8D"/>
    <w:rsid w:val="004E6F29"/>
    <w:rsid w:val="004E7237"/>
    <w:rsid w:val="004F04F8"/>
    <w:rsid w:val="005023DA"/>
    <w:rsid w:val="00504C32"/>
    <w:rsid w:val="00507433"/>
    <w:rsid w:val="0051021A"/>
    <w:rsid w:val="0051055E"/>
    <w:rsid w:val="00510B29"/>
    <w:rsid w:val="005118DA"/>
    <w:rsid w:val="00512EE1"/>
    <w:rsid w:val="00515771"/>
    <w:rsid w:val="00515C22"/>
    <w:rsid w:val="00517563"/>
    <w:rsid w:val="00517BA3"/>
    <w:rsid w:val="0052013E"/>
    <w:rsid w:val="005238CD"/>
    <w:rsid w:val="00524226"/>
    <w:rsid w:val="00524E42"/>
    <w:rsid w:val="00526F25"/>
    <w:rsid w:val="00527960"/>
    <w:rsid w:val="00536597"/>
    <w:rsid w:val="0054287A"/>
    <w:rsid w:val="005502CD"/>
    <w:rsid w:val="005510B7"/>
    <w:rsid w:val="0056031A"/>
    <w:rsid w:val="005626D9"/>
    <w:rsid w:val="0056651C"/>
    <w:rsid w:val="005715AA"/>
    <w:rsid w:val="00571B1A"/>
    <w:rsid w:val="005721BD"/>
    <w:rsid w:val="00575813"/>
    <w:rsid w:val="005758C5"/>
    <w:rsid w:val="00584BA8"/>
    <w:rsid w:val="00584BB3"/>
    <w:rsid w:val="00585E11"/>
    <w:rsid w:val="00587810"/>
    <w:rsid w:val="00587C85"/>
    <w:rsid w:val="00591317"/>
    <w:rsid w:val="00592086"/>
    <w:rsid w:val="005A03BB"/>
    <w:rsid w:val="005A0B9D"/>
    <w:rsid w:val="005A1427"/>
    <w:rsid w:val="005A44D8"/>
    <w:rsid w:val="005A5DA6"/>
    <w:rsid w:val="005A5F54"/>
    <w:rsid w:val="005B3A06"/>
    <w:rsid w:val="005B5E8F"/>
    <w:rsid w:val="005C21CA"/>
    <w:rsid w:val="005D4EC4"/>
    <w:rsid w:val="005E2135"/>
    <w:rsid w:val="005E54F0"/>
    <w:rsid w:val="005F48F1"/>
    <w:rsid w:val="005F560A"/>
    <w:rsid w:val="006045C6"/>
    <w:rsid w:val="00604A18"/>
    <w:rsid w:val="00604D67"/>
    <w:rsid w:val="00605ACE"/>
    <w:rsid w:val="0060799A"/>
    <w:rsid w:val="00607EC7"/>
    <w:rsid w:val="006100EC"/>
    <w:rsid w:val="0062123B"/>
    <w:rsid w:val="00621613"/>
    <w:rsid w:val="00623B2B"/>
    <w:rsid w:val="00624082"/>
    <w:rsid w:val="00630B85"/>
    <w:rsid w:val="00632196"/>
    <w:rsid w:val="00632610"/>
    <w:rsid w:val="00632B43"/>
    <w:rsid w:val="00634784"/>
    <w:rsid w:val="00636012"/>
    <w:rsid w:val="00637161"/>
    <w:rsid w:val="00637176"/>
    <w:rsid w:val="0064139D"/>
    <w:rsid w:val="00646697"/>
    <w:rsid w:val="00652138"/>
    <w:rsid w:val="00661946"/>
    <w:rsid w:val="00663981"/>
    <w:rsid w:val="00665841"/>
    <w:rsid w:val="00665B1D"/>
    <w:rsid w:val="00666EB3"/>
    <w:rsid w:val="00680486"/>
    <w:rsid w:val="00682BC8"/>
    <w:rsid w:val="00686809"/>
    <w:rsid w:val="00686D8C"/>
    <w:rsid w:val="006875DA"/>
    <w:rsid w:val="006910CC"/>
    <w:rsid w:val="0069197A"/>
    <w:rsid w:val="006935D5"/>
    <w:rsid w:val="00693C9A"/>
    <w:rsid w:val="00695D28"/>
    <w:rsid w:val="006A7AB0"/>
    <w:rsid w:val="006B3C8A"/>
    <w:rsid w:val="006B5EAB"/>
    <w:rsid w:val="006C314D"/>
    <w:rsid w:val="006C34F1"/>
    <w:rsid w:val="006C4374"/>
    <w:rsid w:val="006C451F"/>
    <w:rsid w:val="006C498A"/>
    <w:rsid w:val="006C5318"/>
    <w:rsid w:val="006C7EA0"/>
    <w:rsid w:val="006D3BAC"/>
    <w:rsid w:val="006D5394"/>
    <w:rsid w:val="006E1CEB"/>
    <w:rsid w:val="006E263A"/>
    <w:rsid w:val="006F0774"/>
    <w:rsid w:val="006F259C"/>
    <w:rsid w:val="006F261C"/>
    <w:rsid w:val="006F2DA0"/>
    <w:rsid w:val="006F4896"/>
    <w:rsid w:val="006F5455"/>
    <w:rsid w:val="006F54A7"/>
    <w:rsid w:val="00702CC0"/>
    <w:rsid w:val="00714725"/>
    <w:rsid w:val="007167B3"/>
    <w:rsid w:val="00717059"/>
    <w:rsid w:val="007201AD"/>
    <w:rsid w:val="007246E1"/>
    <w:rsid w:val="007275D8"/>
    <w:rsid w:val="00727CD1"/>
    <w:rsid w:val="007324BD"/>
    <w:rsid w:val="00734CA5"/>
    <w:rsid w:val="0073551A"/>
    <w:rsid w:val="00737EFF"/>
    <w:rsid w:val="00743E27"/>
    <w:rsid w:val="007543EC"/>
    <w:rsid w:val="00754E21"/>
    <w:rsid w:val="0076217B"/>
    <w:rsid w:val="007678F6"/>
    <w:rsid w:val="007705A2"/>
    <w:rsid w:val="00780536"/>
    <w:rsid w:val="0079057C"/>
    <w:rsid w:val="007909F8"/>
    <w:rsid w:val="00791DE5"/>
    <w:rsid w:val="007933C0"/>
    <w:rsid w:val="00793983"/>
    <w:rsid w:val="007A6904"/>
    <w:rsid w:val="007B0BD7"/>
    <w:rsid w:val="007B7483"/>
    <w:rsid w:val="007C2055"/>
    <w:rsid w:val="007C3502"/>
    <w:rsid w:val="007C368E"/>
    <w:rsid w:val="007C6720"/>
    <w:rsid w:val="007C689E"/>
    <w:rsid w:val="007C6B15"/>
    <w:rsid w:val="007C76DF"/>
    <w:rsid w:val="007D4817"/>
    <w:rsid w:val="007E250C"/>
    <w:rsid w:val="007E47B2"/>
    <w:rsid w:val="007E5B31"/>
    <w:rsid w:val="007F3A47"/>
    <w:rsid w:val="007F7220"/>
    <w:rsid w:val="00801301"/>
    <w:rsid w:val="00807CBC"/>
    <w:rsid w:val="008131AE"/>
    <w:rsid w:val="008135BF"/>
    <w:rsid w:val="0081505B"/>
    <w:rsid w:val="00817616"/>
    <w:rsid w:val="00821E0E"/>
    <w:rsid w:val="008236D3"/>
    <w:rsid w:val="00826E28"/>
    <w:rsid w:val="008309FB"/>
    <w:rsid w:val="00831551"/>
    <w:rsid w:val="00842354"/>
    <w:rsid w:val="00844E82"/>
    <w:rsid w:val="00845172"/>
    <w:rsid w:val="00847620"/>
    <w:rsid w:val="008513E2"/>
    <w:rsid w:val="00860D0B"/>
    <w:rsid w:val="0086180A"/>
    <w:rsid w:val="0086234C"/>
    <w:rsid w:val="00880CC0"/>
    <w:rsid w:val="00887264"/>
    <w:rsid w:val="008876E6"/>
    <w:rsid w:val="008923CD"/>
    <w:rsid w:val="008929F5"/>
    <w:rsid w:val="008969E5"/>
    <w:rsid w:val="008976D9"/>
    <w:rsid w:val="00897A5E"/>
    <w:rsid w:val="00897E66"/>
    <w:rsid w:val="008A384C"/>
    <w:rsid w:val="008A60DD"/>
    <w:rsid w:val="008B2179"/>
    <w:rsid w:val="008B3957"/>
    <w:rsid w:val="008B4D60"/>
    <w:rsid w:val="008B665B"/>
    <w:rsid w:val="008C6541"/>
    <w:rsid w:val="008D026C"/>
    <w:rsid w:val="008D3F00"/>
    <w:rsid w:val="008D4025"/>
    <w:rsid w:val="008D6207"/>
    <w:rsid w:val="008E0D36"/>
    <w:rsid w:val="008E476D"/>
    <w:rsid w:val="008E6D93"/>
    <w:rsid w:val="008E6D95"/>
    <w:rsid w:val="008F1577"/>
    <w:rsid w:val="008F76F7"/>
    <w:rsid w:val="008F76FD"/>
    <w:rsid w:val="00900951"/>
    <w:rsid w:val="00907843"/>
    <w:rsid w:val="009109C2"/>
    <w:rsid w:val="00912714"/>
    <w:rsid w:val="00916B52"/>
    <w:rsid w:val="00916EF1"/>
    <w:rsid w:val="009214B4"/>
    <w:rsid w:val="00927203"/>
    <w:rsid w:val="009272FA"/>
    <w:rsid w:val="00933760"/>
    <w:rsid w:val="009345D2"/>
    <w:rsid w:val="00934CDE"/>
    <w:rsid w:val="0094164A"/>
    <w:rsid w:val="0094256D"/>
    <w:rsid w:val="00943437"/>
    <w:rsid w:val="00945230"/>
    <w:rsid w:val="00945D66"/>
    <w:rsid w:val="00946C7F"/>
    <w:rsid w:val="0095001B"/>
    <w:rsid w:val="009514BE"/>
    <w:rsid w:val="009544A1"/>
    <w:rsid w:val="00957B31"/>
    <w:rsid w:val="009669C8"/>
    <w:rsid w:val="0097298E"/>
    <w:rsid w:val="00973FD6"/>
    <w:rsid w:val="0098043F"/>
    <w:rsid w:val="00983210"/>
    <w:rsid w:val="00983D51"/>
    <w:rsid w:val="00990785"/>
    <w:rsid w:val="009918F4"/>
    <w:rsid w:val="00993A45"/>
    <w:rsid w:val="00994EAB"/>
    <w:rsid w:val="00995D39"/>
    <w:rsid w:val="00996274"/>
    <w:rsid w:val="009A1158"/>
    <w:rsid w:val="009A6A69"/>
    <w:rsid w:val="009A75B1"/>
    <w:rsid w:val="009A7C80"/>
    <w:rsid w:val="009B28C7"/>
    <w:rsid w:val="009B28D8"/>
    <w:rsid w:val="009B4115"/>
    <w:rsid w:val="009C0A0B"/>
    <w:rsid w:val="009C274B"/>
    <w:rsid w:val="009C6F55"/>
    <w:rsid w:val="009D3F6B"/>
    <w:rsid w:val="009D45EF"/>
    <w:rsid w:val="009D5667"/>
    <w:rsid w:val="009D6717"/>
    <w:rsid w:val="009E0F59"/>
    <w:rsid w:val="009E1379"/>
    <w:rsid w:val="009E1FB2"/>
    <w:rsid w:val="009E32FB"/>
    <w:rsid w:val="009E33F0"/>
    <w:rsid w:val="009E6199"/>
    <w:rsid w:val="009F1306"/>
    <w:rsid w:val="009F1957"/>
    <w:rsid w:val="009F29F6"/>
    <w:rsid w:val="009F59F6"/>
    <w:rsid w:val="009F6D9E"/>
    <w:rsid w:val="009F7332"/>
    <w:rsid w:val="00A051CA"/>
    <w:rsid w:val="00A13CE9"/>
    <w:rsid w:val="00A16D7C"/>
    <w:rsid w:val="00A170F4"/>
    <w:rsid w:val="00A20A26"/>
    <w:rsid w:val="00A214C6"/>
    <w:rsid w:val="00A21EB4"/>
    <w:rsid w:val="00A22C18"/>
    <w:rsid w:val="00A2724B"/>
    <w:rsid w:val="00A2788B"/>
    <w:rsid w:val="00A34160"/>
    <w:rsid w:val="00A400AB"/>
    <w:rsid w:val="00A42298"/>
    <w:rsid w:val="00A4418B"/>
    <w:rsid w:val="00A452BB"/>
    <w:rsid w:val="00A4620E"/>
    <w:rsid w:val="00A50D38"/>
    <w:rsid w:val="00A51E56"/>
    <w:rsid w:val="00A53EA3"/>
    <w:rsid w:val="00A5441A"/>
    <w:rsid w:val="00A551B4"/>
    <w:rsid w:val="00A554D7"/>
    <w:rsid w:val="00A57D90"/>
    <w:rsid w:val="00A60281"/>
    <w:rsid w:val="00A6048C"/>
    <w:rsid w:val="00A60672"/>
    <w:rsid w:val="00A61ECD"/>
    <w:rsid w:val="00A64005"/>
    <w:rsid w:val="00A667EE"/>
    <w:rsid w:val="00A668CE"/>
    <w:rsid w:val="00A66923"/>
    <w:rsid w:val="00A73081"/>
    <w:rsid w:val="00A76BE2"/>
    <w:rsid w:val="00A806AF"/>
    <w:rsid w:val="00A814CA"/>
    <w:rsid w:val="00A90660"/>
    <w:rsid w:val="00A91365"/>
    <w:rsid w:val="00A919D8"/>
    <w:rsid w:val="00A93937"/>
    <w:rsid w:val="00A94C4F"/>
    <w:rsid w:val="00AA043F"/>
    <w:rsid w:val="00AA43E1"/>
    <w:rsid w:val="00AA45BD"/>
    <w:rsid w:val="00AA5E98"/>
    <w:rsid w:val="00AA6925"/>
    <w:rsid w:val="00AA7C09"/>
    <w:rsid w:val="00AB0F9B"/>
    <w:rsid w:val="00AB2957"/>
    <w:rsid w:val="00AB2E2F"/>
    <w:rsid w:val="00AB3A57"/>
    <w:rsid w:val="00AB42AB"/>
    <w:rsid w:val="00AB4C33"/>
    <w:rsid w:val="00AB78D0"/>
    <w:rsid w:val="00AC2897"/>
    <w:rsid w:val="00AC2915"/>
    <w:rsid w:val="00AC3193"/>
    <w:rsid w:val="00AC423B"/>
    <w:rsid w:val="00AC668C"/>
    <w:rsid w:val="00AD0A68"/>
    <w:rsid w:val="00AD3A06"/>
    <w:rsid w:val="00AE010A"/>
    <w:rsid w:val="00AE4D8F"/>
    <w:rsid w:val="00AE53C8"/>
    <w:rsid w:val="00AF0AFF"/>
    <w:rsid w:val="00AF14C7"/>
    <w:rsid w:val="00AF2BAB"/>
    <w:rsid w:val="00AF78D2"/>
    <w:rsid w:val="00B0058E"/>
    <w:rsid w:val="00B06B51"/>
    <w:rsid w:val="00B075C7"/>
    <w:rsid w:val="00B11A5A"/>
    <w:rsid w:val="00B12980"/>
    <w:rsid w:val="00B171C8"/>
    <w:rsid w:val="00B223B2"/>
    <w:rsid w:val="00B231F7"/>
    <w:rsid w:val="00B2408E"/>
    <w:rsid w:val="00B266AD"/>
    <w:rsid w:val="00B2740B"/>
    <w:rsid w:val="00B279CF"/>
    <w:rsid w:val="00B27CEB"/>
    <w:rsid w:val="00B32202"/>
    <w:rsid w:val="00B330AC"/>
    <w:rsid w:val="00B405C5"/>
    <w:rsid w:val="00B41F38"/>
    <w:rsid w:val="00B51763"/>
    <w:rsid w:val="00B52B6C"/>
    <w:rsid w:val="00B53E53"/>
    <w:rsid w:val="00B56CD7"/>
    <w:rsid w:val="00B604CC"/>
    <w:rsid w:val="00B60B61"/>
    <w:rsid w:val="00B6181A"/>
    <w:rsid w:val="00B80A01"/>
    <w:rsid w:val="00B840CA"/>
    <w:rsid w:val="00B8634F"/>
    <w:rsid w:val="00B9041E"/>
    <w:rsid w:val="00B927D5"/>
    <w:rsid w:val="00B95F3C"/>
    <w:rsid w:val="00B96C0B"/>
    <w:rsid w:val="00BA1EB7"/>
    <w:rsid w:val="00BA553F"/>
    <w:rsid w:val="00BA5A3B"/>
    <w:rsid w:val="00BA6796"/>
    <w:rsid w:val="00BA6EE2"/>
    <w:rsid w:val="00BB2AA3"/>
    <w:rsid w:val="00BB3E30"/>
    <w:rsid w:val="00BB42AF"/>
    <w:rsid w:val="00BB6FB3"/>
    <w:rsid w:val="00BB70EA"/>
    <w:rsid w:val="00BB7F29"/>
    <w:rsid w:val="00BB7F4E"/>
    <w:rsid w:val="00BC0207"/>
    <w:rsid w:val="00BC07C9"/>
    <w:rsid w:val="00BC1D28"/>
    <w:rsid w:val="00BC4BBA"/>
    <w:rsid w:val="00BC5537"/>
    <w:rsid w:val="00BD3941"/>
    <w:rsid w:val="00BD3C9B"/>
    <w:rsid w:val="00BD4414"/>
    <w:rsid w:val="00BD6F08"/>
    <w:rsid w:val="00BD7A8A"/>
    <w:rsid w:val="00BE0DBE"/>
    <w:rsid w:val="00BE1685"/>
    <w:rsid w:val="00BE2F30"/>
    <w:rsid w:val="00BF10E3"/>
    <w:rsid w:val="00BF1EB3"/>
    <w:rsid w:val="00BF2E4D"/>
    <w:rsid w:val="00BF4B7E"/>
    <w:rsid w:val="00BF4D31"/>
    <w:rsid w:val="00C04AB1"/>
    <w:rsid w:val="00C053C1"/>
    <w:rsid w:val="00C05E8D"/>
    <w:rsid w:val="00C1172B"/>
    <w:rsid w:val="00C13C98"/>
    <w:rsid w:val="00C1401A"/>
    <w:rsid w:val="00C14DC6"/>
    <w:rsid w:val="00C15FA0"/>
    <w:rsid w:val="00C176AA"/>
    <w:rsid w:val="00C21638"/>
    <w:rsid w:val="00C22FD2"/>
    <w:rsid w:val="00C2431B"/>
    <w:rsid w:val="00C25801"/>
    <w:rsid w:val="00C26696"/>
    <w:rsid w:val="00C27841"/>
    <w:rsid w:val="00C31C96"/>
    <w:rsid w:val="00C34814"/>
    <w:rsid w:val="00C37588"/>
    <w:rsid w:val="00C42E14"/>
    <w:rsid w:val="00C46501"/>
    <w:rsid w:val="00C52D98"/>
    <w:rsid w:val="00C55A78"/>
    <w:rsid w:val="00C55EE6"/>
    <w:rsid w:val="00C63B8A"/>
    <w:rsid w:val="00C659F5"/>
    <w:rsid w:val="00C66F9A"/>
    <w:rsid w:val="00C67022"/>
    <w:rsid w:val="00C6726D"/>
    <w:rsid w:val="00C71D52"/>
    <w:rsid w:val="00C75A77"/>
    <w:rsid w:val="00C8433B"/>
    <w:rsid w:val="00C8626B"/>
    <w:rsid w:val="00C87F5D"/>
    <w:rsid w:val="00C94593"/>
    <w:rsid w:val="00CA0512"/>
    <w:rsid w:val="00CA386C"/>
    <w:rsid w:val="00CB0310"/>
    <w:rsid w:val="00CB16CB"/>
    <w:rsid w:val="00CB674C"/>
    <w:rsid w:val="00CB6C4E"/>
    <w:rsid w:val="00CB6D6C"/>
    <w:rsid w:val="00CC1E69"/>
    <w:rsid w:val="00CC40BD"/>
    <w:rsid w:val="00CC5366"/>
    <w:rsid w:val="00CC5562"/>
    <w:rsid w:val="00CC66F7"/>
    <w:rsid w:val="00CD4ACA"/>
    <w:rsid w:val="00CE3965"/>
    <w:rsid w:val="00CE5130"/>
    <w:rsid w:val="00CE6DD7"/>
    <w:rsid w:val="00CE7301"/>
    <w:rsid w:val="00CF212B"/>
    <w:rsid w:val="00CF3CB8"/>
    <w:rsid w:val="00CF6BFB"/>
    <w:rsid w:val="00D04580"/>
    <w:rsid w:val="00D04DA3"/>
    <w:rsid w:val="00D05E6D"/>
    <w:rsid w:val="00D06115"/>
    <w:rsid w:val="00D064B0"/>
    <w:rsid w:val="00D067AA"/>
    <w:rsid w:val="00D07213"/>
    <w:rsid w:val="00D073ED"/>
    <w:rsid w:val="00D11369"/>
    <w:rsid w:val="00D20F22"/>
    <w:rsid w:val="00D224BC"/>
    <w:rsid w:val="00D22D58"/>
    <w:rsid w:val="00D23320"/>
    <w:rsid w:val="00D2387C"/>
    <w:rsid w:val="00D30C6E"/>
    <w:rsid w:val="00D3341C"/>
    <w:rsid w:val="00D360ED"/>
    <w:rsid w:val="00D37A74"/>
    <w:rsid w:val="00D424D3"/>
    <w:rsid w:val="00D42E86"/>
    <w:rsid w:val="00D45648"/>
    <w:rsid w:val="00D460FA"/>
    <w:rsid w:val="00D51A59"/>
    <w:rsid w:val="00D53C65"/>
    <w:rsid w:val="00D54565"/>
    <w:rsid w:val="00D64CF3"/>
    <w:rsid w:val="00D657D7"/>
    <w:rsid w:val="00D705A5"/>
    <w:rsid w:val="00D708B5"/>
    <w:rsid w:val="00D7435A"/>
    <w:rsid w:val="00D7529D"/>
    <w:rsid w:val="00D77940"/>
    <w:rsid w:val="00D8124A"/>
    <w:rsid w:val="00D81AB9"/>
    <w:rsid w:val="00D84BD8"/>
    <w:rsid w:val="00D84FC6"/>
    <w:rsid w:val="00D87952"/>
    <w:rsid w:val="00D94C60"/>
    <w:rsid w:val="00D95CBE"/>
    <w:rsid w:val="00D97135"/>
    <w:rsid w:val="00D97C82"/>
    <w:rsid w:val="00DA281E"/>
    <w:rsid w:val="00DA3B8B"/>
    <w:rsid w:val="00DA4890"/>
    <w:rsid w:val="00DA5684"/>
    <w:rsid w:val="00DA5F05"/>
    <w:rsid w:val="00DB0BBE"/>
    <w:rsid w:val="00DB72DA"/>
    <w:rsid w:val="00DC16AE"/>
    <w:rsid w:val="00DC242C"/>
    <w:rsid w:val="00DC4B7E"/>
    <w:rsid w:val="00DC654B"/>
    <w:rsid w:val="00DD0A38"/>
    <w:rsid w:val="00DD1439"/>
    <w:rsid w:val="00DD625B"/>
    <w:rsid w:val="00DD7B6E"/>
    <w:rsid w:val="00DE0F8B"/>
    <w:rsid w:val="00DE11A3"/>
    <w:rsid w:val="00DE1ADD"/>
    <w:rsid w:val="00DE2A6F"/>
    <w:rsid w:val="00DE4BF3"/>
    <w:rsid w:val="00DE596F"/>
    <w:rsid w:val="00DF418A"/>
    <w:rsid w:val="00E02F8A"/>
    <w:rsid w:val="00E03576"/>
    <w:rsid w:val="00E04C0C"/>
    <w:rsid w:val="00E07261"/>
    <w:rsid w:val="00E12825"/>
    <w:rsid w:val="00E13EBA"/>
    <w:rsid w:val="00E140A8"/>
    <w:rsid w:val="00E172BC"/>
    <w:rsid w:val="00E20F4F"/>
    <w:rsid w:val="00E221CC"/>
    <w:rsid w:val="00E25A00"/>
    <w:rsid w:val="00E3028F"/>
    <w:rsid w:val="00E31743"/>
    <w:rsid w:val="00E34625"/>
    <w:rsid w:val="00E3524B"/>
    <w:rsid w:val="00E36ACE"/>
    <w:rsid w:val="00E37DB5"/>
    <w:rsid w:val="00E423BD"/>
    <w:rsid w:val="00E43CD1"/>
    <w:rsid w:val="00E504D6"/>
    <w:rsid w:val="00E53322"/>
    <w:rsid w:val="00E53E88"/>
    <w:rsid w:val="00E579A0"/>
    <w:rsid w:val="00E61C48"/>
    <w:rsid w:val="00E7017C"/>
    <w:rsid w:val="00E71072"/>
    <w:rsid w:val="00E7554C"/>
    <w:rsid w:val="00E761E4"/>
    <w:rsid w:val="00E82981"/>
    <w:rsid w:val="00E83C04"/>
    <w:rsid w:val="00E85427"/>
    <w:rsid w:val="00E86940"/>
    <w:rsid w:val="00E870A9"/>
    <w:rsid w:val="00E91488"/>
    <w:rsid w:val="00E95D14"/>
    <w:rsid w:val="00EA0B0C"/>
    <w:rsid w:val="00EA1792"/>
    <w:rsid w:val="00EA6DA1"/>
    <w:rsid w:val="00EB087F"/>
    <w:rsid w:val="00EB2701"/>
    <w:rsid w:val="00EC0C5F"/>
    <w:rsid w:val="00EC14B6"/>
    <w:rsid w:val="00EC1657"/>
    <w:rsid w:val="00EC175D"/>
    <w:rsid w:val="00EC1AAF"/>
    <w:rsid w:val="00EC2877"/>
    <w:rsid w:val="00ED0B2C"/>
    <w:rsid w:val="00ED1F19"/>
    <w:rsid w:val="00ED2CEC"/>
    <w:rsid w:val="00ED6698"/>
    <w:rsid w:val="00ED7C14"/>
    <w:rsid w:val="00EE40D8"/>
    <w:rsid w:val="00EE414C"/>
    <w:rsid w:val="00EF18FA"/>
    <w:rsid w:val="00EF35C8"/>
    <w:rsid w:val="00F03C99"/>
    <w:rsid w:val="00F067B0"/>
    <w:rsid w:val="00F06B75"/>
    <w:rsid w:val="00F077BD"/>
    <w:rsid w:val="00F1210C"/>
    <w:rsid w:val="00F12748"/>
    <w:rsid w:val="00F151DC"/>
    <w:rsid w:val="00F1536D"/>
    <w:rsid w:val="00F16A72"/>
    <w:rsid w:val="00F21BDD"/>
    <w:rsid w:val="00F21F86"/>
    <w:rsid w:val="00F23522"/>
    <w:rsid w:val="00F25A49"/>
    <w:rsid w:val="00F328BE"/>
    <w:rsid w:val="00F357EC"/>
    <w:rsid w:val="00F35858"/>
    <w:rsid w:val="00F36396"/>
    <w:rsid w:val="00F363F3"/>
    <w:rsid w:val="00F413F9"/>
    <w:rsid w:val="00F41654"/>
    <w:rsid w:val="00F426CF"/>
    <w:rsid w:val="00F449B8"/>
    <w:rsid w:val="00F46D8F"/>
    <w:rsid w:val="00F51A2D"/>
    <w:rsid w:val="00F5773A"/>
    <w:rsid w:val="00F6030F"/>
    <w:rsid w:val="00F61876"/>
    <w:rsid w:val="00F62A46"/>
    <w:rsid w:val="00F6448A"/>
    <w:rsid w:val="00F64A4F"/>
    <w:rsid w:val="00F6747C"/>
    <w:rsid w:val="00F71C43"/>
    <w:rsid w:val="00F758AD"/>
    <w:rsid w:val="00F7639D"/>
    <w:rsid w:val="00F848DD"/>
    <w:rsid w:val="00F84EA1"/>
    <w:rsid w:val="00F901AC"/>
    <w:rsid w:val="00F91169"/>
    <w:rsid w:val="00F91ADB"/>
    <w:rsid w:val="00F92973"/>
    <w:rsid w:val="00F933AC"/>
    <w:rsid w:val="00FA025F"/>
    <w:rsid w:val="00FA2535"/>
    <w:rsid w:val="00FA275A"/>
    <w:rsid w:val="00FA4C9B"/>
    <w:rsid w:val="00FA64C2"/>
    <w:rsid w:val="00FA67F2"/>
    <w:rsid w:val="00FA76BF"/>
    <w:rsid w:val="00FB003F"/>
    <w:rsid w:val="00FB1EF5"/>
    <w:rsid w:val="00FB297B"/>
    <w:rsid w:val="00FC025D"/>
    <w:rsid w:val="00FC1D6B"/>
    <w:rsid w:val="00FC342B"/>
    <w:rsid w:val="00FC4792"/>
    <w:rsid w:val="00FD0A6F"/>
    <w:rsid w:val="00FD341A"/>
    <w:rsid w:val="00FD374E"/>
    <w:rsid w:val="00FD68B3"/>
    <w:rsid w:val="00FE04BB"/>
    <w:rsid w:val="00FE0A8B"/>
    <w:rsid w:val="00FE239F"/>
    <w:rsid w:val="00FE59AA"/>
    <w:rsid w:val="00FE64FA"/>
    <w:rsid w:val="00FF1DB3"/>
    <w:rsid w:val="00FF4455"/>
    <w:rsid w:val="00FF4F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EFEBC"/>
  <w15:docId w15:val="{4BA281CD-A325-41A3-A32F-B11B826A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B6D"/>
  </w:style>
  <w:style w:type="paragraph" w:styleId="Heading1">
    <w:name w:val="heading 1"/>
    <w:basedOn w:val="Normal"/>
    <w:next w:val="Normal"/>
    <w:link w:val="Heading1Char"/>
    <w:uiPriority w:val="9"/>
    <w:qFormat/>
    <w:rsid w:val="003604CB"/>
    <w:pPr>
      <w:keepNext/>
      <w:keepLines/>
      <w:numPr>
        <w:numId w:val="40"/>
      </w:numPr>
      <w:spacing w:before="240" w:after="240" w:line="240"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8718E"/>
    <w:pPr>
      <w:keepNext/>
      <w:keepLines/>
      <w:numPr>
        <w:ilvl w:val="1"/>
        <w:numId w:val="2"/>
      </w:numPr>
      <w:spacing w:before="240" w:line="240" w:lineRule="auto"/>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604CB"/>
    <w:pPr>
      <w:keepNext/>
      <w:keepLines/>
      <w:spacing w:before="240" w:line="240" w:lineRule="auto"/>
      <w:outlineLvl w:val="2"/>
    </w:pPr>
    <w:rPr>
      <w:rFonts w:ascii="Calibri" w:eastAsiaTheme="majorEastAsia" w:hAnsi="Calibri" w:cstheme="majorBidi"/>
      <w:b/>
      <w:bCs/>
      <w:color w:val="4F81BD" w:themeColor="accent1"/>
      <w:sz w:val="26"/>
    </w:rPr>
  </w:style>
  <w:style w:type="paragraph" w:styleId="Heading4">
    <w:name w:val="heading 4"/>
    <w:basedOn w:val="Normal"/>
    <w:next w:val="Normal"/>
    <w:link w:val="Heading4Char"/>
    <w:uiPriority w:val="9"/>
    <w:unhideWhenUsed/>
    <w:qFormat/>
    <w:rsid w:val="00CB16CB"/>
    <w:pPr>
      <w:keepNext/>
      <w:keepLines/>
      <w:spacing w:before="120" w:line="240" w:lineRule="auto"/>
      <w:jc w:val="both"/>
      <w:outlineLvl w:val="3"/>
    </w:pPr>
    <w:rPr>
      <w:rFonts w:ascii="Arial" w:eastAsiaTheme="majorEastAsia" w:hAnsi="Arial"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4CB"/>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18E"/>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604CB"/>
    <w:rPr>
      <w:rFonts w:ascii="Calibri" w:eastAsiaTheme="majorEastAsia" w:hAnsi="Calibri" w:cstheme="majorBidi"/>
      <w:b/>
      <w:bCs/>
      <w:color w:val="4F81BD" w:themeColor="accent1"/>
      <w:sz w:val="26"/>
    </w:rPr>
  </w:style>
  <w:style w:type="character" w:customStyle="1" w:styleId="Heading4Char">
    <w:name w:val="Heading 4 Char"/>
    <w:basedOn w:val="DefaultParagraphFont"/>
    <w:link w:val="Heading4"/>
    <w:uiPriority w:val="9"/>
    <w:rsid w:val="00CB16CB"/>
    <w:rPr>
      <w:rFonts w:ascii="Arial" w:eastAsiaTheme="majorEastAsia" w:hAnsi="Arial" w:cstheme="majorBidi"/>
      <w:b/>
      <w:bCs/>
      <w:i/>
      <w:iCs/>
      <w:color w:val="4F81BD" w:themeColor="accent1"/>
    </w:rPr>
  </w:style>
  <w:style w:type="table" w:styleId="TableGrid">
    <w:name w:val="Table Grid"/>
    <w:basedOn w:val="TableNormal"/>
    <w:uiPriority w:val="59"/>
    <w:rsid w:val="007939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604CB"/>
    <w:pPr>
      <w:spacing w:after="200" w:line="240" w:lineRule="auto"/>
    </w:pPr>
    <w:rPr>
      <w:b/>
      <w:bCs/>
      <w:color w:val="4F81BD" w:themeColor="accent1"/>
      <w:szCs w:val="18"/>
    </w:rPr>
  </w:style>
  <w:style w:type="paragraph" w:styleId="Header">
    <w:name w:val="header"/>
    <w:basedOn w:val="Normal"/>
    <w:link w:val="HeaderChar"/>
    <w:uiPriority w:val="99"/>
    <w:unhideWhenUsed/>
    <w:rsid w:val="009E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3F0"/>
  </w:style>
  <w:style w:type="paragraph" w:styleId="Footer">
    <w:name w:val="footer"/>
    <w:basedOn w:val="Normal"/>
    <w:link w:val="FooterChar"/>
    <w:uiPriority w:val="99"/>
    <w:unhideWhenUsed/>
    <w:rsid w:val="009E3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3F0"/>
  </w:style>
  <w:style w:type="paragraph" w:styleId="NoSpacing">
    <w:name w:val="No Spacing"/>
    <w:link w:val="NoSpacingChar"/>
    <w:uiPriority w:val="1"/>
    <w:qFormat/>
    <w:rsid w:val="009E33F0"/>
    <w:pPr>
      <w:spacing w:after="0" w:line="240" w:lineRule="auto"/>
    </w:pPr>
    <w:rPr>
      <w:rFonts w:eastAsiaTheme="minorEastAsia"/>
    </w:rPr>
  </w:style>
  <w:style w:type="character" w:customStyle="1" w:styleId="NoSpacingChar">
    <w:name w:val="No Spacing Char"/>
    <w:basedOn w:val="DefaultParagraphFont"/>
    <w:link w:val="NoSpacing"/>
    <w:uiPriority w:val="1"/>
    <w:rsid w:val="009E33F0"/>
    <w:rPr>
      <w:rFonts w:eastAsiaTheme="minorEastAsia"/>
    </w:rPr>
  </w:style>
  <w:style w:type="paragraph" w:styleId="BalloonText">
    <w:name w:val="Balloon Text"/>
    <w:basedOn w:val="Normal"/>
    <w:link w:val="BalloonTextChar"/>
    <w:uiPriority w:val="99"/>
    <w:semiHidden/>
    <w:unhideWhenUsed/>
    <w:rsid w:val="009E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3F0"/>
    <w:rPr>
      <w:rFonts w:ascii="Tahoma" w:hAnsi="Tahoma" w:cs="Tahoma"/>
      <w:sz w:val="16"/>
      <w:szCs w:val="16"/>
    </w:rPr>
  </w:style>
  <w:style w:type="paragraph" w:styleId="ListParagraph">
    <w:name w:val="List Paragraph"/>
    <w:basedOn w:val="Normal"/>
    <w:link w:val="ListParagraphChar"/>
    <w:uiPriority w:val="34"/>
    <w:qFormat/>
    <w:rsid w:val="00240ADE"/>
    <w:pPr>
      <w:spacing w:after="0"/>
      <w:ind w:left="720"/>
      <w:contextualSpacing/>
      <w:jc w:val="both"/>
    </w:pPr>
    <w:rPr>
      <w:rFonts w:eastAsia="Times New Roman" w:cs="Times New Roman"/>
      <w:szCs w:val="24"/>
    </w:rPr>
  </w:style>
  <w:style w:type="paragraph" w:styleId="Subtitle">
    <w:name w:val="Subtitle"/>
    <w:basedOn w:val="Normal"/>
    <w:next w:val="Normal"/>
    <w:link w:val="SubtitleChar"/>
    <w:uiPriority w:val="11"/>
    <w:qFormat/>
    <w:rsid w:val="004E6F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6F29"/>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621613"/>
    <w:pPr>
      <w:spacing w:before="480" w:after="0" w:line="276" w:lineRule="auto"/>
      <w:outlineLvl w:val="9"/>
    </w:pPr>
  </w:style>
  <w:style w:type="paragraph" w:styleId="TOC2">
    <w:name w:val="toc 2"/>
    <w:basedOn w:val="Normal"/>
    <w:next w:val="Normal"/>
    <w:autoRedefine/>
    <w:uiPriority w:val="39"/>
    <w:unhideWhenUsed/>
    <w:qFormat/>
    <w:rsid w:val="00621613"/>
    <w:pPr>
      <w:spacing w:after="100" w:line="276" w:lineRule="auto"/>
      <w:ind w:left="220"/>
    </w:pPr>
    <w:rPr>
      <w:rFonts w:eastAsiaTheme="minorEastAsia"/>
    </w:rPr>
  </w:style>
  <w:style w:type="paragraph" w:styleId="TOC1">
    <w:name w:val="toc 1"/>
    <w:basedOn w:val="Normal"/>
    <w:next w:val="Normal"/>
    <w:autoRedefine/>
    <w:uiPriority w:val="39"/>
    <w:unhideWhenUsed/>
    <w:qFormat/>
    <w:rsid w:val="00621613"/>
    <w:pPr>
      <w:spacing w:after="100" w:line="276" w:lineRule="auto"/>
    </w:pPr>
    <w:rPr>
      <w:rFonts w:eastAsiaTheme="minorEastAsia"/>
    </w:rPr>
  </w:style>
  <w:style w:type="paragraph" w:styleId="TOC3">
    <w:name w:val="toc 3"/>
    <w:basedOn w:val="Normal"/>
    <w:next w:val="Normal"/>
    <w:autoRedefine/>
    <w:uiPriority w:val="39"/>
    <w:unhideWhenUsed/>
    <w:qFormat/>
    <w:rsid w:val="00621613"/>
    <w:pPr>
      <w:spacing w:after="100" w:line="276" w:lineRule="auto"/>
      <w:ind w:left="440"/>
    </w:pPr>
    <w:rPr>
      <w:rFonts w:eastAsiaTheme="minorEastAsia"/>
    </w:rPr>
  </w:style>
  <w:style w:type="character" w:styleId="Hyperlink">
    <w:name w:val="Hyperlink"/>
    <w:basedOn w:val="DefaultParagraphFont"/>
    <w:uiPriority w:val="99"/>
    <w:unhideWhenUsed/>
    <w:rsid w:val="00621613"/>
    <w:rPr>
      <w:color w:val="0000FF" w:themeColor="hyperlink"/>
      <w:u w:val="single"/>
    </w:rPr>
  </w:style>
  <w:style w:type="paragraph" w:styleId="TableofFigures">
    <w:name w:val="table of figures"/>
    <w:basedOn w:val="Normal"/>
    <w:next w:val="Normal"/>
    <w:uiPriority w:val="99"/>
    <w:unhideWhenUsed/>
    <w:rsid w:val="00D42E86"/>
    <w:pPr>
      <w:spacing w:after="0"/>
    </w:pPr>
  </w:style>
  <w:style w:type="character" w:styleId="CommentReference">
    <w:name w:val="annotation reference"/>
    <w:basedOn w:val="DefaultParagraphFont"/>
    <w:uiPriority w:val="99"/>
    <w:semiHidden/>
    <w:unhideWhenUsed/>
    <w:rsid w:val="004B71C7"/>
    <w:rPr>
      <w:sz w:val="16"/>
      <w:szCs w:val="16"/>
    </w:rPr>
  </w:style>
  <w:style w:type="paragraph" w:styleId="CommentText">
    <w:name w:val="annotation text"/>
    <w:basedOn w:val="Normal"/>
    <w:link w:val="CommentTextChar"/>
    <w:uiPriority w:val="99"/>
    <w:semiHidden/>
    <w:unhideWhenUsed/>
    <w:rsid w:val="004B71C7"/>
    <w:pPr>
      <w:spacing w:line="240" w:lineRule="auto"/>
    </w:pPr>
    <w:rPr>
      <w:sz w:val="20"/>
      <w:szCs w:val="20"/>
    </w:rPr>
  </w:style>
  <w:style w:type="character" w:customStyle="1" w:styleId="CommentTextChar">
    <w:name w:val="Comment Text Char"/>
    <w:basedOn w:val="DefaultParagraphFont"/>
    <w:link w:val="CommentText"/>
    <w:uiPriority w:val="99"/>
    <w:semiHidden/>
    <w:rsid w:val="004B71C7"/>
    <w:rPr>
      <w:sz w:val="20"/>
      <w:szCs w:val="20"/>
    </w:rPr>
  </w:style>
  <w:style w:type="paragraph" w:styleId="CommentSubject">
    <w:name w:val="annotation subject"/>
    <w:basedOn w:val="CommentText"/>
    <w:next w:val="CommentText"/>
    <w:link w:val="CommentSubjectChar"/>
    <w:uiPriority w:val="99"/>
    <w:semiHidden/>
    <w:unhideWhenUsed/>
    <w:rsid w:val="004B71C7"/>
    <w:rPr>
      <w:b/>
      <w:bCs/>
    </w:rPr>
  </w:style>
  <w:style w:type="character" w:customStyle="1" w:styleId="CommentSubjectChar">
    <w:name w:val="Comment Subject Char"/>
    <w:basedOn w:val="CommentTextChar"/>
    <w:link w:val="CommentSubject"/>
    <w:uiPriority w:val="99"/>
    <w:semiHidden/>
    <w:rsid w:val="004B71C7"/>
    <w:rPr>
      <w:b/>
      <w:bCs/>
      <w:sz w:val="20"/>
      <w:szCs w:val="20"/>
    </w:rPr>
  </w:style>
  <w:style w:type="character" w:styleId="FollowedHyperlink">
    <w:name w:val="FollowedHyperlink"/>
    <w:basedOn w:val="DefaultParagraphFont"/>
    <w:uiPriority w:val="99"/>
    <w:semiHidden/>
    <w:unhideWhenUsed/>
    <w:rsid w:val="00AC2915"/>
    <w:rPr>
      <w:color w:val="800080"/>
      <w:u w:val="single"/>
    </w:rPr>
  </w:style>
  <w:style w:type="paragraph" w:customStyle="1" w:styleId="xl70">
    <w:name w:val="xl70"/>
    <w:basedOn w:val="Normal"/>
    <w:rsid w:val="00AC2915"/>
    <w:pPr>
      <w:spacing w:before="100" w:beforeAutospacing="1" w:after="100" w:afterAutospacing="1" w:line="240" w:lineRule="auto"/>
      <w:textAlignment w:val="bottom"/>
    </w:pPr>
    <w:rPr>
      <w:rFonts w:ascii="Cambria" w:eastAsia="Times New Roman" w:hAnsi="Cambria" w:cs="Times New Roman"/>
      <w:lang w:val="en-IN" w:eastAsia="en-IN"/>
    </w:rPr>
  </w:style>
  <w:style w:type="paragraph" w:customStyle="1" w:styleId="xl71">
    <w:name w:val="xl71"/>
    <w:basedOn w:val="Normal"/>
    <w:rsid w:val="00AC2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IN" w:eastAsia="en-IN"/>
    </w:rPr>
  </w:style>
  <w:style w:type="paragraph" w:customStyle="1" w:styleId="xl72">
    <w:name w:val="xl72"/>
    <w:basedOn w:val="Normal"/>
    <w:rsid w:val="00AC2915"/>
    <w:pPr>
      <w:spacing w:before="100" w:beforeAutospacing="1" w:after="100" w:afterAutospacing="1" w:line="240" w:lineRule="auto"/>
      <w:textAlignment w:val="bottom"/>
    </w:pPr>
    <w:rPr>
      <w:rFonts w:ascii="Cambria" w:eastAsia="Times New Roman" w:hAnsi="Cambria" w:cs="Times New Roman"/>
      <w:b/>
      <w:bCs/>
      <w:lang w:val="en-IN" w:eastAsia="en-IN"/>
    </w:rPr>
  </w:style>
  <w:style w:type="paragraph" w:customStyle="1" w:styleId="xl73">
    <w:name w:val="xl73"/>
    <w:basedOn w:val="Normal"/>
    <w:rsid w:val="00AC2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alibri" w:eastAsia="Times New Roman" w:hAnsi="Calibri" w:cs="Times New Roman"/>
      <w:lang w:val="en-IN" w:eastAsia="en-IN"/>
    </w:rPr>
  </w:style>
  <w:style w:type="paragraph" w:customStyle="1" w:styleId="xl74">
    <w:name w:val="xl74"/>
    <w:basedOn w:val="Normal"/>
    <w:rsid w:val="00AC2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alibri" w:eastAsia="Times New Roman" w:hAnsi="Calibri" w:cs="Times New Roman"/>
      <w:b/>
      <w:bCs/>
      <w:lang w:val="en-IN" w:eastAsia="en-IN"/>
    </w:rPr>
  </w:style>
  <w:style w:type="paragraph" w:customStyle="1" w:styleId="xl75">
    <w:name w:val="xl75"/>
    <w:basedOn w:val="Normal"/>
    <w:rsid w:val="00AC291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bottom"/>
    </w:pPr>
    <w:rPr>
      <w:rFonts w:ascii="Calibri" w:eastAsia="Times New Roman" w:hAnsi="Calibri" w:cs="Times New Roman"/>
      <w:b/>
      <w:bCs/>
      <w:lang w:val="en-IN" w:eastAsia="en-IN"/>
    </w:rPr>
  </w:style>
  <w:style w:type="paragraph" w:customStyle="1" w:styleId="xl76">
    <w:name w:val="xl76"/>
    <w:basedOn w:val="Normal"/>
    <w:rsid w:val="00AC2915"/>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bottom"/>
    </w:pPr>
    <w:rPr>
      <w:rFonts w:ascii="Calibri" w:eastAsia="Times New Roman" w:hAnsi="Calibri" w:cs="Times New Roman"/>
      <w:b/>
      <w:bCs/>
      <w:lang w:val="en-IN" w:eastAsia="en-IN"/>
    </w:rPr>
  </w:style>
  <w:style w:type="paragraph" w:customStyle="1" w:styleId="xl77">
    <w:name w:val="xl77"/>
    <w:basedOn w:val="Normal"/>
    <w:rsid w:val="00AC2915"/>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bottom"/>
    </w:pPr>
    <w:rPr>
      <w:rFonts w:ascii="Calibri" w:eastAsia="Times New Roman" w:hAnsi="Calibri" w:cs="Times New Roman"/>
      <w:b/>
      <w:bCs/>
      <w:lang w:val="en-IN" w:eastAsia="en-IN"/>
    </w:rPr>
  </w:style>
  <w:style w:type="paragraph" w:customStyle="1" w:styleId="xl78">
    <w:name w:val="xl78"/>
    <w:basedOn w:val="Normal"/>
    <w:rsid w:val="00AC291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Calibri" w:eastAsia="Times New Roman" w:hAnsi="Calibri" w:cs="Times New Roman"/>
      <w:lang w:val="en-IN" w:eastAsia="en-IN"/>
    </w:rPr>
  </w:style>
  <w:style w:type="paragraph" w:customStyle="1" w:styleId="xl79">
    <w:name w:val="xl79"/>
    <w:basedOn w:val="Normal"/>
    <w:rsid w:val="00AC2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val="en-IN" w:eastAsia="en-IN"/>
    </w:rPr>
  </w:style>
  <w:style w:type="paragraph" w:customStyle="1" w:styleId="xl80">
    <w:name w:val="xl80"/>
    <w:basedOn w:val="Normal"/>
    <w:rsid w:val="00AC291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bottom"/>
    </w:pPr>
    <w:rPr>
      <w:rFonts w:ascii="Calibri" w:eastAsia="Times New Roman" w:hAnsi="Calibri" w:cs="Times New Roman"/>
      <w:lang w:val="en-IN" w:eastAsia="en-IN"/>
    </w:rPr>
  </w:style>
  <w:style w:type="paragraph" w:customStyle="1" w:styleId="xl81">
    <w:name w:val="xl81"/>
    <w:basedOn w:val="Normal"/>
    <w:rsid w:val="00AC291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bottom"/>
    </w:pPr>
    <w:rPr>
      <w:rFonts w:ascii="Calibri" w:eastAsia="Times New Roman" w:hAnsi="Calibri" w:cs="Times New Roman"/>
      <w:b/>
      <w:bCs/>
      <w:lang w:val="en-IN" w:eastAsia="en-IN"/>
    </w:rPr>
  </w:style>
  <w:style w:type="paragraph" w:customStyle="1" w:styleId="xl82">
    <w:name w:val="xl82"/>
    <w:basedOn w:val="Normal"/>
    <w:rsid w:val="00AC291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Calibri" w:eastAsia="Times New Roman" w:hAnsi="Calibri" w:cs="Times New Roman"/>
      <w:b/>
      <w:bCs/>
      <w:lang w:val="en-IN" w:eastAsia="en-IN"/>
    </w:rPr>
  </w:style>
  <w:style w:type="paragraph" w:styleId="FootnoteText">
    <w:name w:val="footnote text"/>
    <w:basedOn w:val="Normal"/>
    <w:link w:val="FootnoteTextChar"/>
    <w:uiPriority w:val="99"/>
    <w:rsid w:val="00240ADE"/>
    <w:pPr>
      <w:spacing w:before="240" w:after="240" w:line="36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240ADE"/>
    <w:rPr>
      <w:rFonts w:ascii="Arial" w:eastAsia="Times New Roman" w:hAnsi="Arial" w:cs="Times New Roman"/>
      <w:sz w:val="20"/>
      <w:szCs w:val="20"/>
    </w:rPr>
  </w:style>
  <w:style w:type="character" w:customStyle="1" w:styleId="ListParagraphChar">
    <w:name w:val="List Paragraph Char"/>
    <w:link w:val="ListParagraph"/>
    <w:uiPriority w:val="34"/>
    <w:rsid w:val="00240AD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6820">
      <w:bodyDiv w:val="1"/>
      <w:marLeft w:val="0"/>
      <w:marRight w:val="0"/>
      <w:marTop w:val="0"/>
      <w:marBottom w:val="0"/>
      <w:divBdr>
        <w:top w:val="none" w:sz="0" w:space="0" w:color="auto"/>
        <w:left w:val="none" w:sz="0" w:space="0" w:color="auto"/>
        <w:bottom w:val="none" w:sz="0" w:space="0" w:color="auto"/>
        <w:right w:val="none" w:sz="0" w:space="0" w:color="auto"/>
      </w:divBdr>
    </w:div>
    <w:div w:id="182938501">
      <w:bodyDiv w:val="1"/>
      <w:marLeft w:val="0"/>
      <w:marRight w:val="0"/>
      <w:marTop w:val="0"/>
      <w:marBottom w:val="0"/>
      <w:divBdr>
        <w:top w:val="none" w:sz="0" w:space="0" w:color="auto"/>
        <w:left w:val="none" w:sz="0" w:space="0" w:color="auto"/>
        <w:bottom w:val="none" w:sz="0" w:space="0" w:color="auto"/>
        <w:right w:val="none" w:sz="0" w:space="0" w:color="auto"/>
      </w:divBdr>
    </w:div>
    <w:div w:id="394747327">
      <w:bodyDiv w:val="1"/>
      <w:marLeft w:val="0"/>
      <w:marRight w:val="0"/>
      <w:marTop w:val="0"/>
      <w:marBottom w:val="0"/>
      <w:divBdr>
        <w:top w:val="none" w:sz="0" w:space="0" w:color="auto"/>
        <w:left w:val="none" w:sz="0" w:space="0" w:color="auto"/>
        <w:bottom w:val="none" w:sz="0" w:space="0" w:color="auto"/>
        <w:right w:val="none" w:sz="0" w:space="0" w:color="auto"/>
      </w:divBdr>
    </w:div>
    <w:div w:id="471682525">
      <w:bodyDiv w:val="1"/>
      <w:marLeft w:val="0"/>
      <w:marRight w:val="0"/>
      <w:marTop w:val="0"/>
      <w:marBottom w:val="0"/>
      <w:divBdr>
        <w:top w:val="none" w:sz="0" w:space="0" w:color="auto"/>
        <w:left w:val="none" w:sz="0" w:space="0" w:color="auto"/>
        <w:bottom w:val="none" w:sz="0" w:space="0" w:color="auto"/>
        <w:right w:val="none" w:sz="0" w:space="0" w:color="auto"/>
      </w:divBdr>
    </w:div>
    <w:div w:id="479004693">
      <w:bodyDiv w:val="1"/>
      <w:marLeft w:val="0"/>
      <w:marRight w:val="0"/>
      <w:marTop w:val="0"/>
      <w:marBottom w:val="0"/>
      <w:divBdr>
        <w:top w:val="none" w:sz="0" w:space="0" w:color="auto"/>
        <w:left w:val="none" w:sz="0" w:space="0" w:color="auto"/>
        <w:bottom w:val="none" w:sz="0" w:space="0" w:color="auto"/>
        <w:right w:val="none" w:sz="0" w:space="0" w:color="auto"/>
      </w:divBdr>
    </w:div>
    <w:div w:id="531307692">
      <w:bodyDiv w:val="1"/>
      <w:marLeft w:val="0"/>
      <w:marRight w:val="0"/>
      <w:marTop w:val="0"/>
      <w:marBottom w:val="0"/>
      <w:divBdr>
        <w:top w:val="none" w:sz="0" w:space="0" w:color="auto"/>
        <w:left w:val="none" w:sz="0" w:space="0" w:color="auto"/>
        <w:bottom w:val="none" w:sz="0" w:space="0" w:color="auto"/>
        <w:right w:val="none" w:sz="0" w:space="0" w:color="auto"/>
      </w:divBdr>
    </w:div>
    <w:div w:id="560560565">
      <w:bodyDiv w:val="1"/>
      <w:marLeft w:val="0"/>
      <w:marRight w:val="0"/>
      <w:marTop w:val="0"/>
      <w:marBottom w:val="0"/>
      <w:divBdr>
        <w:top w:val="none" w:sz="0" w:space="0" w:color="auto"/>
        <w:left w:val="none" w:sz="0" w:space="0" w:color="auto"/>
        <w:bottom w:val="none" w:sz="0" w:space="0" w:color="auto"/>
        <w:right w:val="none" w:sz="0" w:space="0" w:color="auto"/>
      </w:divBdr>
    </w:div>
    <w:div w:id="636643454">
      <w:bodyDiv w:val="1"/>
      <w:marLeft w:val="0"/>
      <w:marRight w:val="0"/>
      <w:marTop w:val="0"/>
      <w:marBottom w:val="0"/>
      <w:divBdr>
        <w:top w:val="none" w:sz="0" w:space="0" w:color="auto"/>
        <w:left w:val="none" w:sz="0" w:space="0" w:color="auto"/>
        <w:bottom w:val="none" w:sz="0" w:space="0" w:color="auto"/>
        <w:right w:val="none" w:sz="0" w:space="0" w:color="auto"/>
      </w:divBdr>
    </w:div>
    <w:div w:id="673804081">
      <w:bodyDiv w:val="1"/>
      <w:marLeft w:val="0"/>
      <w:marRight w:val="0"/>
      <w:marTop w:val="0"/>
      <w:marBottom w:val="0"/>
      <w:divBdr>
        <w:top w:val="none" w:sz="0" w:space="0" w:color="auto"/>
        <w:left w:val="none" w:sz="0" w:space="0" w:color="auto"/>
        <w:bottom w:val="none" w:sz="0" w:space="0" w:color="auto"/>
        <w:right w:val="none" w:sz="0" w:space="0" w:color="auto"/>
      </w:divBdr>
    </w:div>
    <w:div w:id="743726856">
      <w:bodyDiv w:val="1"/>
      <w:marLeft w:val="0"/>
      <w:marRight w:val="0"/>
      <w:marTop w:val="0"/>
      <w:marBottom w:val="0"/>
      <w:divBdr>
        <w:top w:val="none" w:sz="0" w:space="0" w:color="auto"/>
        <w:left w:val="none" w:sz="0" w:space="0" w:color="auto"/>
        <w:bottom w:val="none" w:sz="0" w:space="0" w:color="auto"/>
        <w:right w:val="none" w:sz="0" w:space="0" w:color="auto"/>
      </w:divBdr>
    </w:div>
    <w:div w:id="786857072">
      <w:bodyDiv w:val="1"/>
      <w:marLeft w:val="0"/>
      <w:marRight w:val="0"/>
      <w:marTop w:val="0"/>
      <w:marBottom w:val="0"/>
      <w:divBdr>
        <w:top w:val="none" w:sz="0" w:space="0" w:color="auto"/>
        <w:left w:val="none" w:sz="0" w:space="0" w:color="auto"/>
        <w:bottom w:val="none" w:sz="0" w:space="0" w:color="auto"/>
        <w:right w:val="none" w:sz="0" w:space="0" w:color="auto"/>
      </w:divBdr>
    </w:div>
    <w:div w:id="808478367">
      <w:bodyDiv w:val="1"/>
      <w:marLeft w:val="0"/>
      <w:marRight w:val="0"/>
      <w:marTop w:val="0"/>
      <w:marBottom w:val="0"/>
      <w:divBdr>
        <w:top w:val="none" w:sz="0" w:space="0" w:color="auto"/>
        <w:left w:val="none" w:sz="0" w:space="0" w:color="auto"/>
        <w:bottom w:val="none" w:sz="0" w:space="0" w:color="auto"/>
        <w:right w:val="none" w:sz="0" w:space="0" w:color="auto"/>
      </w:divBdr>
    </w:div>
    <w:div w:id="864640783">
      <w:bodyDiv w:val="1"/>
      <w:marLeft w:val="0"/>
      <w:marRight w:val="0"/>
      <w:marTop w:val="0"/>
      <w:marBottom w:val="0"/>
      <w:divBdr>
        <w:top w:val="none" w:sz="0" w:space="0" w:color="auto"/>
        <w:left w:val="none" w:sz="0" w:space="0" w:color="auto"/>
        <w:bottom w:val="none" w:sz="0" w:space="0" w:color="auto"/>
        <w:right w:val="none" w:sz="0" w:space="0" w:color="auto"/>
      </w:divBdr>
    </w:div>
    <w:div w:id="1113330586">
      <w:bodyDiv w:val="1"/>
      <w:marLeft w:val="0"/>
      <w:marRight w:val="0"/>
      <w:marTop w:val="0"/>
      <w:marBottom w:val="0"/>
      <w:divBdr>
        <w:top w:val="none" w:sz="0" w:space="0" w:color="auto"/>
        <w:left w:val="none" w:sz="0" w:space="0" w:color="auto"/>
        <w:bottom w:val="none" w:sz="0" w:space="0" w:color="auto"/>
        <w:right w:val="none" w:sz="0" w:space="0" w:color="auto"/>
      </w:divBdr>
    </w:div>
    <w:div w:id="1125613218">
      <w:bodyDiv w:val="1"/>
      <w:marLeft w:val="0"/>
      <w:marRight w:val="0"/>
      <w:marTop w:val="0"/>
      <w:marBottom w:val="0"/>
      <w:divBdr>
        <w:top w:val="none" w:sz="0" w:space="0" w:color="auto"/>
        <w:left w:val="none" w:sz="0" w:space="0" w:color="auto"/>
        <w:bottom w:val="none" w:sz="0" w:space="0" w:color="auto"/>
        <w:right w:val="none" w:sz="0" w:space="0" w:color="auto"/>
      </w:divBdr>
    </w:div>
    <w:div w:id="1190143156">
      <w:bodyDiv w:val="1"/>
      <w:marLeft w:val="0"/>
      <w:marRight w:val="0"/>
      <w:marTop w:val="0"/>
      <w:marBottom w:val="0"/>
      <w:divBdr>
        <w:top w:val="none" w:sz="0" w:space="0" w:color="auto"/>
        <w:left w:val="none" w:sz="0" w:space="0" w:color="auto"/>
        <w:bottom w:val="none" w:sz="0" w:space="0" w:color="auto"/>
        <w:right w:val="none" w:sz="0" w:space="0" w:color="auto"/>
      </w:divBdr>
    </w:div>
    <w:div w:id="1258827167">
      <w:bodyDiv w:val="1"/>
      <w:marLeft w:val="0"/>
      <w:marRight w:val="0"/>
      <w:marTop w:val="0"/>
      <w:marBottom w:val="0"/>
      <w:divBdr>
        <w:top w:val="none" w:sz="0" w:space="0" w:color="auto"/>
        <w:left w:val="none" w:sz="0" w:space="0" w:color="auto"/>
        <w:bottom w:val="none" w:sz="0" w:space="0" w:color="auto"/>
        <w:right w:val="none" w:sz="0" w:space="0" w:color="auto"/>
      </w:divBdr>
    </w:div>
    <w:div w:id="1271545468">
      <w:bodyDiv w:val="1"/>
      <w:marLeft w:val="0"/>
      <w:marRight w:val="0"/>
      <w:marTop w:val="0"/>
      <w:marBottom w:val="0"/>
      <w:divBdr>
        <w:top w:val="none" w:sz="0" w:space="0" w:color="auto"/>
        <w:left w:val="none" w:sz="0" w:space="0" w:color="auto"/>
        <w:bottom w:val="none" w:sz="0" w:space="0" w:color="auto"/>
        <w:right w:val="none" w:sz="0" w:space="0" w:color="auto"/>
      </w:divBdr>
    </w:div>
    <w:div w:id="1309556283">
      <w:bodyDiv w:val="1"/>
      <w:marLeft w:val="0"/>
      <w:marRight w:val="0"/>
      <w:marTop w:val="0"/>
      <w:marBottom w:val="0"/>
      <w:divBdr>
        <w:top w:val="none" w:sz="0" w:space="0" w:color="auto"/>
        <w:left w:val="none" w:sz="0" w:space="0" w:color="auto"/>
        <w:bottom w:val="none" w:sz="0" w:space="0" w:color="auto"/>
        <w:right w:val="none" w:sz="0" w:space="0" w:color="auto"/>
      </w:divBdr>
    </w:div>
    <w:div w:id="1336223427">
      <w:bodyDiv w:val="1"/>
      <w:marLeft w:val="0"/>
      <w:marRight w:val="0"/>
      <w:marTop w:val="0"/>
      <w:marBottom w:val="0"/>
      <w:divBdr>
        <w:top w:val="none" w:sz="0" w:space="0" w:color="auto"/>
        <w:left w:val="none" w:sz="0" w:space="0" w:color="auto"/>
        <w:bottom w:val="none" w:sz="0" w:space="0" w:color="auto"/>
        <w:right w:val="none" w:sz="0" w:space="0" w:color="auto"/>
      </w:divBdr>
    </w:div>
    <w:div w:id="1340111721">
      <w:bodyDiv w:val="1"/>
      <w:marLeft w:val="0"/>
      <w:marRight w:val="0"/>
      <w:marTop w:val="0"/>
      <w:marBottom w:val="0"/>
      <w:divBdr>
        <w:top w:val="none" w:sz="0" w:space="0" w:color="auto"/>
        <w:left w:val="none" w:sz="0" w:space="0" w:color="auto"/>
        <w:bottom w:val="none" w:sz="0" w:space="0" w:color="auto"/>
        <w:right w:val="none" w:sz="0" w:space="0" w:color="auto"/>
      </w:divBdr>
    </w:div>
    <w:div w:id="1522933487">
      <w:bodyDiv w:val="1"/>
      <w:marLeft w:val="0"/>
      <w:marRight w:val="0"/>
      <w:marTop w:val="0"/>
      <w:marBottom w:val="0"/>
      <w:divBdr>
        <w:top w:val="none" w:sz="0" w:space="0" w:color="auto"/>
        <w:left w:val="none" w:sz="0" w:space="0" w:color="auto"/>
        <w:bottom w:val="none" w:sz="0" w:space="0" w:color="auto"/>
        <w:right w:val="none" w:sz="0" w:space="0" w:color="auto"/>
      </w:divBdr>
    </w:div>
    <w:div w:id="1523544056">
      <w:bodyDiv w:val="1"/>
      <w:marLeft w:val="0"/>
      <w:marRight w:val="0"/>
      <w:marTop w:val="0"/>
      <w:marBottom w:val="0"/>
      <w:divBdr>
        <w:top w:val="none" w:sz="0" w:space="0" w:color="auto"/>
        <w:left w:val="none" w:sz="0" w:space="0" w:color="auto"/>
        <w:bottom w:val="none" w:sz="0" w:space="0" w:color="auto"/>
        <w:right w:val="none" w:sz="0" w:space="0" w:color="auto"/>
      </w:divBdr>
    </w:div>
    <w:div w:id="1631280959">
      <w:bodyDiv w:val="1"/>
      <w:marLeft w:val="0"/>
      <w:marRight w:val="0"/>
      <w:marTop w:val="0"/>
      <w:marBottom w:val="0"/>
      <w:divBdr>
        <w:top w:val="none" w:sz="0" w:space="0" w:color="auto"/>
        <w:left w:val="none" w:sz="0" w:space="0" w:color="auto"/>
        <w:bottom w:val="none" w:sz="0" w:space="0" w:color="auto"/>
        <w:right w:val="none" w:sz="0" w:space="0" w:color="auto"/>
      </w:divBdr>
    </w:div>
    <w:div w:id="1687975645">
      <w:bodyDiv w:val="1"/>
      <w:marLeft w:val="0"/>
      <w:marRight w:val="0"/>
      <w:marTop w:val="0"/>
      <w:marBottom w:val="0"/>
      <w:divBdr>
        <w:top w:val="none" w:sz="0" w:space="0" w:color="auto"/>
        <w:left w:val="none" w:sz="0" w:space="0" w:color="auto"/>
        <w:bottom w:val="none" w:sz="0" w:space="0" w:color="auto"/>
        <w:right w:val="none" w:sz="0" w:space="0" w:color="auto"/>
      </w:divBdr>
    </w:div>
    <w:div w:id="1711302970">
      <w:bodyDiv w:val="1"/>
      <w:marLeft w:val="0"/>
      <w:marRight w:val="0"/>
      <w:marTop w:val="0"/>
      <w:marBottom w:val="0"/>
      <w:divBdr>
        <w:top w:val="none" w:sz="0" w:space="0" w:color="auto"/>
        <w:left w:val="none" w:sz="0" w:space="0" w:color="auto"/>
        <w:bottom w:val="none" w:sz="0" w:space="0" w:color="auto"/>
        <w:right w:val="none" w:sz="0" w:space="0" w:color="auto"/>
      </w:divBdr>
    </w:div>
    <w:div w:id="1717121015">
      <w:bodyDiv w:val="1"/>
      <w:marLeft w:val="0"/>
      <w:marRight w:val="0"/>
      <w:marTop w:val="0"/>
      <w:marBottom w:val="0"/>
      <w:divBdr>
        <w:top w:val="none" w:sz="0" w:space="0" w:color="auto"/>
        <w:left w:val="none" w:sz="0" w:space="0" w:color="auto"/>
        <w:bottom w:val="none" w:sz="0" w:space="0" w:color="auto"/>
        <w:right w:val="none" w:sz="0" w:space="0" w:color="auto"/>
      </w:divBdr>
    </w:div>
    <w:div w:id="1729068717">
      <w:bodyDiv w:val="1"/>
      <w:marLeft w:val="0"/>
      <w:marRight w:val="0"/>
      <w:marTop w:val="0"/>
      <w:marBottom w:val="0"/>
      <w:divBdr>
        <w:top w:val="none" w:sz="0" w:space="0" w:color="auto"/>
        <w:left w:val="none" w:sz="0" w:space="0" w:color="auto"/>
        <w:bottom w:val="none" w:sz="0" w:space="0" w:color="auto"/>
        <w:right w:val="none" w:sz="0" w:space="0" w:color="auto"/>
      </w:divBdr>
    </w:div>
    <w:div w:id="1736202960">
      <w:bodyDiv w:val="1"/>
      <w:marLeft w:val="0"/>
      <w:marRight w:val="0"/>
      <w:marTop w:val="0"/>
      <w:marBottom w:val="0"/>
      <w:divBdr>
        <w:top w:val="none" w:sz="0" w:space="0" w:color="auto"/>
        <w:left w:val="none" w:sz="0" w:space="0" w:color="auto"/>
        <w:bottom w:val="none" w:sz="0" w:space="0" w:color="auto"/>
        <w:right w:val="none" w:sz="0" w:space="0" w:color="auto"/>
      </w:divBdr>
    </w:div>
    <w:div w:id="1742143781">
      <w:bodyDiv w:val="1"/>
      <w:marLeft w:val="0"/>
      <w:marRight w:val="0"/>
      <w:marTop w:val="0"/>
      <w:marBottom w:val="0"/>
      <w:divBdr>
        <w:top w:val="none" w:sz="0" w:space="0" w:color="auto"/>
        <w:left w:val="none" w:sz="0" w:space="0" w:color="auto"/>
        <w:bottom w:val="none" w:sz="0" w:space="0" w:color="auto"/>
        <w:right w:val="none" w:sz="0" w:space="0" w:color="auto"/>
      </w:divBdr>
    </w:div>
    <w:div w:id="1750737199">
      <w:bodyDiv w:val="1"/>
      <w:marLeft w:val="0"/>
      <w:marRight w:val="0"/>
      <w:marTop w:val="0"/>
      <w:marBottom w:val="0"/>
      <w:divBdr>
        <w:top w:val="none" w:sz="0" w:space="0" w:color="auto"/>
        <w:left w:val="none" w:sz="0" w:space="0" w:color="auto"/>
        <w:bottom w:val="none" w:sz="0" w:space="0" w:color="auto"/>
        <w:right w:val="none" w:sz="0" w:space="0" w:color="auto"/>
      </w:divBdr>
    </w:div>
    <w:div w:id="1797020002">
      <w:bodyDiv w:val="1"/>
      <w:marLeft w:val="0"/>
      <w:marRight w:val="0"/>
      <w:marTop w:val="0"/>
      <w:marBottom w:val="0"/>
      <w:divBdr>
        <w:top w:val="none" w:sz="0" w:space="0" w:color="auto"/>
        <w:left w:val="none" w:sz="0" w:space="0" w:color="auto"/>
        <w:bottom w:val="none" w:sz="0" w:space="0" w:color="auto"/>
        <w:right w:val="none" w:sz="0" w:space="0" w:color="auto"/>
      </w:divBdr>
    </w:div>
    <w:div w:id="1802069588">
      <w:bodyDiv w:val="1"/>
      <w:marLeft w:val="0"/>
      <w:marRight w:val="0"/>
      <w:marTop w:val="0"/>
      <w:marBottom w:val="0"/>
      <w:divBdr>
        <w:top w:val="none" w:sz="0" w:space="0" w:color="auto"/>
        <w:left w:val="none" w:sz="0" w:space="0" w:color="auto"/>
        <w:bottom w:val="none" w:sz="0" w:space="0" w:color="auto"/>
        <w:right w:val="none" w:sz="0" w:space="0" w:color="auto"/>
      </w:divBdr>
    </w:div>
    <w:div w:id="1806922548">
      <w:bodyDiv w:val="1"/>
      <w:marLeft w:val="0"/>
      <w:marRight w:val="0"/>
      <w:marTop w:val="0"/>
      <w:marBottom w:val="0"/>
      <w:divBdr>
        <w:top w:val="none" w:sz="0" w:space="0" w:color="auto"/>
        <w:left w:val="none" w:sz="0" w:space="0" w:color="auto"/>
        <w:bottom w:val="none" w:sz="0" w:space="0" w:color="auto"/>
        <w:right w:val="none" w:sz="0" w:space="0" w:color="auto"/>
      </w:divBdr>
    </w:div>
    <w:div w:id="1812137540">
      <w:bodyDiv w:val="1"/>
      <w:marLeft w:val="0"/>
      <w:marRight w:val="0"/>
      <w:marTop w:val="0"/>
      <w:marBottom w:val="0"/>
      <w:divBdr>
        <w:top w:val="none" w:sz="0" w:space="0" w:color="auto"/>
        <w:left w:val="none" w:sz="0" w:space="0" w:color="auto"/>
        <w:bottom w:val="none" w:sz="0" w:space="0" w:color="auto"/>
        <w:right w:val="none" w:sz="0" w:space="0" w:color="auto"/>
      </w:divBdr>
    </w:div>
    <w:div w:id="1825119315">
      <w:bodyDiv w:val="1"/>
      <w:marLeft w:val="0"/>
      <w:marRight w:val="0"/>
      <w:marTop w:val="0"/>
      <w:marBottom w:val="0"/>
      <w:divBdr>
        <w:top w:val="none" w:sz="0" w:space="0" w:color="auto"/>
        <w:left w:val="none" w:sz="0" w:space="0" w:color="auto"/>
        <w:bottom w:val="none" w:sz="0" w:space="0" w:color="auto"/>
        <w:right w:val="none" w:sz="0" w:space="0" w:color="auto"/>
      </w:divBdr>
    </w:div>
    <w:div w:id="1849709199">
      <w:bodyDiv w:val="1"/>
      <w:marLeft w:val="0"/>
      <w:marRight w:val="0"/>
      <w:marTop w:val="0"/>
      <w:marBottom w:val="0"/>
      <w:divBdr>
        <w:top w:val="none" w:sz="0" w:space="0" w:color="auto"/>
        <w:left w:val="none" w:sz="0" w:space="0" w:color="auto"/>
        <w:bottom w:val="none" w:sz="0" w:space="0" w:color="auto"/>
        <w:right w:val="none" w:sz="0" w:space="0" w:color="auto"/>
      </w:divBdr>
    </w:div>
    <w:div w:id="1863321788">
      <w:bodyDiv w:val="1"/>
      <w:marLeft w:val="0"/>
      <w:marRight w:val="0"/>
      <w:marTop w:val="0"/>
      <w:marBottom w:val="0"/>
      <w:divBdr>
        <w:top w:val="none" w:sz="0" w:space="0" w:color="auto"/>
        <w:left w:val="none" w:sz="0" w:space="0" w:color="auto"/>
        <w:bottom w:val="none" w:sz="0" w:space="0" w:color="auto"/>
        <w:right w:val="none" w:sz="0" w:space="0" w:color="auto"/>
      </w:divBdr>
    </w:div>
    <w:div w:id="1908956466">
      <w:bodyDiv w:val="1"/>
      <w:marLeft w:val="0"/>
      <w:marRight w:val="0"/>
      <w:marTop w:val="0"/>
      <w:marBottom w:val="0"/>
      <w:divBdr>
        <w:top w:val="none" w:sz="0" w:space="0" w:color="auto"/>
        <w:left w:val="none" w:sz="0" w:space="0" w:color="auto"/>
        <w:bottom w:val="none" w:sz="0" w:space="0" w:color="auto"/>
        <w:right w:val="none" w:sz="0" w:space="0" w:color="auto"/>
      </w:divBdr>
    </w:div>
    <w:div w:id="1925188284">
      <w:bodyDiv w:val="1"/>
      <w:marLeft w:val="0"/>
      <w:marRight w:val="0"/>
      <w:marTop w:val="0"/>
      <w:marBottom w:val="0"/>
      <w:divBdr>
        <w:top w:val="none" w:sz="0" w:space="0" w:color="auto"/>
        <w:left w:val="none" w:sz="0" w:space="0" w:color="auto"/>
        <w:bottom w:val="none" w:sz="0" w:space="0" w:color="auto"/>
        <w:right w:val="none" w:sz="0" w:space="0" w:color="auto"/>
      </w:divBdr>
    </w:div>
    <w:div w:id="1933659229">
      <w:bodyDiv w:val="1"/>
      <w:marLeft w:val="0"/>
      <w:marRight w:val="0"/>
      <w:marTop w:val="0"/>
      <w:marBottom w:val="0"/>
      <w:divBdr>
        <w:top w:val="none" w:sz="0" w:space="0" w:color="auto"/>
        <w:left w:val="none" w:sz="0" w:space="0" w:color="auto"/>
        <w:bottom w:val="none" w:sz="0" w:space="0" w:color="auto"/>
        <w:right w:val="none" w:sz="0" w:space="0" w:color="auto"/>
      </w:divBdr>
    </w:div>
    <w:div w:id="2016489836">
      <w:bodyDiv w:val="1"/>
      <w:marLeft w:val="0"/>
      <w:marRight w:val="0"/>
      <w:marTop w:val="0"/>
      <w:marBottom w:val="0"/>
      <w:divBdr>
        <w:top w:val="none" w:sz="0" w:space="0" w:color="auto"/>
        <w:left w:val="none" w:sz="0" w:space="0" w:color="auto"/>
        <w:bottom w:val="none" w:sz="0" w:space="0" w:color="auto"/>
        <w:right w:val="none" w:sz="0" w:space="0" w:color="auto"/>
      </w:divBdr>
    </w:div>
    <w:div w:id="2016763039">
      <w:bodyDiv w:val="1"/>
      <w:marLeft w:val="0"/>
      <w:marRight w:val="0"/>
      <w:marTop w:val="0"/>
      <w:marBottom w:val="0"/>
      <w:divBdr>
        <w:top w:val="none" w:sz="0" w:space="0" w:color="auto"/>
        <w:left w:val="none" w:sz="0" w:space="0" w:color="auto"/>
        <w:bottom w:val="none" w:sz="0" w:space="0" w:color="auto"/>
        <w:right w:val="none" w:sz="0" w:space="0" w:color="auto"/>
      </w:divBdr>
    </w:div>
    <w:div w:id="2065905619">
      <w:bodyDiv w:val="1"/>
      <w:marLeft w:val="0"/>
      <w:marRight w:val="0"/>
      <w:marTop w:val="0"/>
      <w:marBottom w:val="0"/>
      <w:divBdr>
        <w:top w:val="none" w:sz="0" w:space="0" w:color="auto"/>
        <w:left w:val="none" w:sz="0" w:space="0" w:color="auto"/>
        <w:bottom w:val="none" w:sz="0" w:space="0" w:color="auto"/>
        <w:right w:val="none" w:sz="0" w:space="0" w:color="auto"/>
      </w:divBdr>
    </w:div>
    <w:div w:id="20880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Compiled%20Finance%20Data_Bijnor_Categoriz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Compiled%20Finance%20Data_Bijnor_Categoriz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Compiled%20Finance%20Data_Bijnor_Categoriz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Compiled%20Finance%20Data_Bijnor_Categoriz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esktop\Compiled%20Finance%20Data_Bijnor_Categoriz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esktop\Compiled%20Finance%20Data_Bijnor_Categorize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Desktop\Compiled%20Finance%20Data_Bijnor_Categorized.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241159815652966"/>
          <c:y val="5.4522924411400248E-2"/>
          <c:w val="0.66946941671661109"/>
          <c:h val="0.71710837260584059"/>
        </c:manualLayout>
      </c:layout>
      <c:barChart>
        <c:barDir val="col"/>
        <c:grouping val="clustered"/>
        <c:varyColors val="0"/>
        <c:ser>
          <c:idx val="0"/>
          <c:order val="0"/>
          <c:tx>
            <c:strRef>
              <c:f>'[Compiled Finance Data_Bijnor_Categorized.xlsx]Analysis'!$C$14</c:f>
              <c:strCache>
                <c:ptCount val="1"/>
                <c:pt idx="0">
                  <c:v>Total Income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'[Compiled Finance Data_Bijnor_Categorized.xlsx]Analysis'!$D$13:$G$13</c:f>
              <c:strCache>
                <c:ptCount val="4"/>
                <c:pt idx="0">
                  <c:v>2013-14</c:v>
                </c:pt>
                <c:pt idx="1">
                  <c:v>2014-15</c:v>
                </c:pt>
                <c:pt idx="2">
                  <c:v>2015-16</c:v>
                </c:pt>
                <c:pt idx="3">
                  <c:v>2016-17</c:v>
                </c:pt>
              </c:strCache>
            </c:strRef>
          </c:cat>
          <c:val>
            <c:numRef>
              <c:f>'[Compiled Finance Data_Bijnor_Categorized.xlsx]Analysis'!$D$14:$G$14</c:f>
              <c:numCache>
                <c:formatCode>_(* #,##0.00_);_(* \(#,##0.00\);_(* "-"??_);_(@_)</c:formatCode>
                <c:ptCount val="4"/>
                <c:pt idx="0">
                  <c:v>1862.3815500000001</c:v>
                </c:pt>
                <c:pt idx="1">
                  <c:v>2434.6423800000002</c:v>
                </c:pt>
                <c:pt idx="2">
                  <c:v>2856.90229</c:v>
                </c:pt>
                <c:pt idx="3">
                  <c:v>2520.87689</c:v>
                </c:pt>
              </c:numCache>
            </c:numRef>
          </c:val>
          <c:extLst xmlns:c16r2="http://schemas.microsoft.com/office/drawing/2015/06/chart">
            <c:ext xmlns:c16="http://schemas.microsoft.com/office/drawing/2014/chart" uri="{C3380CC4-5D6E-409C-BE32-E72D297353CC}">
              <c16:uniqueId val="{00000000-15FC-492A-A8EB-2554902A802C}"/>
            </c:ext>
          </c:extLst>
        </c:ser>
        <c:ser>
          <c:idx val="1"/>
          <c:order val="1"/>
          <c:tx>
            <c:strRef>
              <c:f>'[Compiled Finance Data_Bijnor_Categorized.xlsx]Analysis'!$C$15</c:f>
              <c:strCache>
                <c:ptCount val="1"/>
                <c:pt idx="0">
                  <c:v>Total Expenditure</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'[Compiled Finance Data_Bijnor_Categorized.xlsx]Analysis'!$D$13:$G$13</c:f>
              <c:strCache>
                <c:ptCount val="4"/>
                <c:pt idx="0">
                  <c:v>2013-14</c:v>
                </c:pt>
                <c:pt idx="1">
                  <c:v>2014-15</c:v>
                </c:pt>
                <c:pt idx="2">
                  <c:v>2015-16</c:v>
                </c:pt>
                <c:pt idx="3">
                  <c:v>2016-17</c:v>
                </c:pt>
              </c:strCache>
            </c:strRef>
          </c:cat>
          <c:val>
            <c:numRef>
              <c:f>'[Compiled Finance Data_Bijnor_Categorized.xlsx]Analysis'!$D$15:$G$15</c:f>
              <c:numCache>
                <c:formatCode>_(* #,##0.00_);_(* \(#,##0.00\);_(* "-"??_);_(@_)</c:formatCode>
                <c:ptCount val="4"/>
                <c:pt idx="0">
                  <c:v>1656.28819</c:v>
                </c:pt>
                <c:pt idx="1">
                  <c:v>2146.5572400000001</c:v>
                </c:pt>
                <c:pt idx="2">
                  <c:v>2609.09139</c:v>
                </c:pt>
                <c:pt idx="3">
                  <c:v>2401.2117600000001</c:v>
                </c:pt>
              </c:numCache>
            </c:numRef>
          </c:val>
          <c:extLst xmlns:c16r2="http://schemas.microsoft.com/office/drawing/2015/06/chart">
            <c:ext xmlns:c16="http://schemas.microsoft.com/office/drawing/2014/chart" uri="{C3380CC4-5D6E-409C-BE32-E72D297353CC}">
              <c16:uniqueId val="{00000001-15FC-492A-A8EB-2554902A802C}"/>
            </c:ext>
          </c:extLst>
        </c:ser>
        <c:dLbls>
          <c:dLblPos val="outEnd"/>
          <c:showLegendKey val="0"/>
          <c:showVal val="1"/>
          <c:showCatName val="0"/>
          <c:showSerName val="0"/>
          <c:showPercent val="0"/>
          <c:showBubbleSize val="0"/>
        </c:dLbls>
        <c:gapWidth val="219"/>
        <c:overlap val="-27"/>
        <c:axId val="551228304"/>
        <c:axId val="551227128"/>
      </c:barChart>
      <c:catAx>
        <c:axId val="55122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227128"/>
        <c:crosses val="autoZero"/>
        <c:auto val="1"/>
        <c:lblAlgn val="ctr"/>
        <c:lblOffset val="100"/>
        <c:noMultiLvlLbl val="0"/>
      </c:catAx>
      <c:valAx>
        <c:axId val="551227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IN" sz="800">
                    <a:solidFill>
                      <a:sysClr val="windowText" lastClr="000000"/>
                    </a:solidFill>
                  </a:rPr>
                  <a:t>Rs. in Lakhs</a:t>
                </a:r>
              </a:p>
            </c:rich>
          </c:tx>
          <c:layout>
            <c:manualLayout>
              <c:xMode val="edge"/>
              <c:yMode val="edge"/>
              <c:x val="2.1872265966754154E-2"/>
              <c:y val="0.3057163207758881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22830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92918896948909"/>
          <c:y val="5.4726368159203981E-2"/>
          <c:w val="0.71295182590365191"/>
          <c:h val="0.77674070591922273"/>
        </c:manualLayout>
      </c:layout>
      <c:lineChart>
        <c:grouping val="standard"/>
        <c:varyColors val="0"/>
        <c:ser>
          <c:idx val="0"/>
          <c:order val="0"/>
          <c:tx>
            <c:strRef>
              <c:f>'[Compiled Finance Data_Bijnor_Categorized.xlsx]Analysis'!$C$20</c:f>
              <c:strCache>
                <c:ptCount val="1"/>
                <c:pt idx="0">
                  <c:v>Total Income</c:v>
                </c:pt>
              </c:strCache>
            </c:strRef>
          </c:tx>
          <c:spPr>
            <a:ln w="28575" cap="rnd">
              <a:solidFill>
                <a:schemeClr val="accent1"/>
              </a:solidFill>
              <a:round/>
            </a:ln>
            <a:effectLst/>
          </c:spPr>
          <c:marker>
            <c:symbol val="none"/>
          </c:marker>
          <c:dLbls>
            <c:dLbl>
              <c:idx val="0"/>
              <c:layout>
                <c:manualLayout>
                  <c:x val="-7.7745055490110987E-2"/>
                  <c:y val="-6.712696360716104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4EE-4BA9-85B1-76390FC7F57F}"/>
                </c:ext>
                <c:ext xmlns:c15="http://schemas.microsoft.com/office/drawing/2012/chart" uri="{CE6537A1-D6FC-4f65-9D91-7224C49458BB}"/>
              </c:extLst>
            </c:dLbl>
            <c:dLbl>
              <c:idx val="1"/>
              <c:layout>
                <c:manualLayout>
                  <c:x val="-0.16523411935712759"/>
                  <c:y val="4.232577271124687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4EE-4BA9-85B1-76390FC7F57F}"/>
                </c:ext>
                <c:ext xmlns:c15="http://schemas.microsoft.com/office/drawing/2012/chart" uri="{CE6537A1-D6FC-4f65-9D91-7224C49458BB}"/>
              </c:extLst>
            </c:dLbl>
            <c:dLbl>
              <c:idx val="2"/>
              <c:layout>
                <c:manualLayout>
                  <c:x val="-0.19467418934837868"/>
                  <c:y val="1.745015082069965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4EE-4BA9-85B1-76390FC7F5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'[Compiled Finance Data_Bijnor_Categorized.xlsx]Analysis'!$D$19:$F$19</c:f>
              <c:strCache>
                <c:ptCount val="3"/>
                <c:pt idx="0">
                  <c:v>2014-15</c:v>
                </c:pt>
                <c:pt idx="1">
                  <c:v>2015-16</c:v>
                </c:pt>
                <c:pt idx="2">
                  <c:v>2016-17</c:v>
                </c:pt>
              </c:strCache>
            </c:strRef>
          </c:cat>
          <c:val>
            <c:numRef>
              <c:f>'[Compiled Finance Data_Bijnor_Categorized.xlsx]Analysis'!$D$20:$F$20</c:f>
              <c:numCache>
                <c:formatCode>_(* #,##0.00_);_(* \(#,##0.00\);_(* "-"??_);_(@_)</c:formatCode>
                <c:ptCount val="3"/>
                <c:pt idx="0">
                  <c:v>30.727367869382089</c:v>
                </c:pt>
                <c:pt idx="1">
                  <c:v>17.343816630679029</c:v>
                </c:pt>
                <c:pt idx="2">
                  <c:v>-11.761879332596985</c:v>
                </c:pt>
              </c:numCache>
            </c:numRef>
          </c:val>
          <c:smooth val="0"/>
          <c:extLst xmlns:c16r2="http://schemas.microsoft.com/office/drawing/2015/06/chart">
            <c:ext xmlns:c16="http://schemas.microsoft.com/office/drawing/2014/chart" uri="{C3380CC4-5D6E-409C-BE32-E72D297353CC}">
              <c16:uniqueId val="{00000003-E4EE-4BA9-85B1-76390FC7F57F}"/>
            </c:ext>
          </c:extLst>
        </c:ser>
        <c:ser>
          <c:idx val="1"/>
          <c:order val="1"/>
          <c:tx>
            <c:strRef>
              <c:f>'[Compiled Finance Data_Bijnor_Categorized.xlsx]Analysis'!$C$21</c:f>
              <c:strCache>
                <c:ptCount val="1"/>
                <c:pt idx="0">
                  <c:v>Total Expenditure</c:v>
                </c:pt>
              </c:strCache>
            </c:strRef>
          </c:tx>
          <c:spPr>
            <a:ln w="28575" cap="rnd">
              <a:solidFill>
                <a:schemeClr val="accent2"/>
              </a:solidFill>
              <a:round/>
            </a:ln>
            <a:effectLst/>
          </c:spPr>
          <c:marker>
            <c:symbol val="none"/>
          </c:marker>
          <c:dLbls>
            <c:dLbl>
              <c:idx val="0"/>
              <c:layout>
                <c:manualLayout>
                  <c:x val="-0.15648521297042595"/>
                  <c:y val="2.740039957691855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4EE-4BA9-85B1-76390FC7F57F}"/>
                </c:ext>
                <c:ext xmlns:c15="http://schemas.microsoft.com/office/drawing/2012/chart" uri="{CE6537A1-D6FC-4f65-9D91-7224C49458BB}"/>
              </c:extLst>
            </c:dLbl>
            <c:dLbl>
              <c:idx val="1"/>
              <c:layout>
                <c:manualLayout>
                  <c:x val="-2.0877163976550255E-2"/>
                  <c:y val="-4.22513417166137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4EE-4BA9-85B1-76390FC7F57F}"/>
                </c:ext>
                <c:ext xmlns:c15="http://schemas.microsoft.com/office/drawing/2012/chart" uri="{CE6537A1-D6FC-4f65-9D91-7224C49458BB}"/>
              </c:extLst>
            </c:dLbl>
            <c:dLbl>
              <c:idx val="2"/>
              <c:layout>
                <c:manualLayout>
                  <c:x val="-5.3478551401547249E-3"/>
                  <c:y val="2.5247776863712018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4EE-4BA9-85B1-76390FC7F5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'[Compiled Finance Data_Bijnor_Categorized.xlsx]Analysis'!$D$19:$F$19</c:f>
              <c:strCache>
                <c:ptCount val="3"/>
                <c:pt idx="0">
                  <c:v>2014-15</c:v>
                </c:pt>
                <c:pt idx="1">
                  <c:v>2015-16</c:v>
                </c:pt>
                <c:pt idx="2">
                  <c:v>2016-17</c:v>
                </c:pt>
              </c:strCache>
            </c:strRef>
          </c:cat>
          <c:val>
            <c:numRef>
              <c:f>'[Compiled Finance Data_Bijnor_Categorized.xlsx]Analysis'!$D$21:$F$21</c:f>
              <c:numCache>
                <c:formatCode>_(* #,##0.00_);_(* \(#,##0.00\);_(* "-"??_);_(@_)</c:formatCode>
                <c:ptCount val="3"/>
                <c:pt idx="0">
                  <c:v>29.600467657745007</c:v>
                </c:pt>
                <c:pt idx="1">
                  <c:v>21.547720292797777</c:v>
                </c:pt>
                <c:pt idx="2">
                  <c:v>-7.9675104826435348</c:v>
                </c:pt>
              </c:numCache>
            </c:numRef>
          </c:val>
          <c:smooth val="0"/>
          <c:extLst xmlns:c16r2="http://schemas.microsoft.com/office/drawing/2015/06/chart">
            <c:ext xmlns:c16="http://schemas.microsoft.com/office/drawing/2014/chart" uri="{C3380CC4-5D6E-409C-BE32-E72D297353CC}">
              <c16:uniqueId val="{00000007-E4EE-4BA9-85B1-76390FC7F57F}"/>
            </c:ext>
          </c:extLst>
        </c:ser>
        <c:dLbls>
          <c:dLblPos val="t"/>
          <c:showLegendKey val="0"/>
          <c:showVal val="1"/>
          <c:showCatName val="0"/>
          <c:showSerName val="0"/>
          <c:showPercent val="0"/>
          <c:showBubbleSize val="0"/>
        </c:dLbls>
        <c:smooth val="0"/>
        <c:axId val="551229872"/>
        <c:axId val="526334808"/>
      </c:lineChart>
      <c:catAx>
        <c:axId val="5512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334808"/>
        <c:crosses val="autoZero"/>
        <c:auto val="1"/>
        <c:lblAlgn val="ctr"/>
        <c:lblOffset val="100"/>
        <c:noMultiLvlLbl val="0"/>
      </c:catAx>
      <c:valAx>
        <c:axId val="526334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IN" sz="800">
                    <a:solidFill>
                      <a:sysClr val="windowText" lastClr="000000"/>
                    </a:solidFill>
                  </a:rPr>
                  <a:t>% Growth</a:t>
                </a:r>
              </a:p>
            </c:rich>
          </c:tx>
          <c:layout>
            <c:manualLayout>
              <c:xMode val="edge"/>
              <c:yMode val="edge"/>
              <c:x val="1.7497812773403325E-2"/>
              <c:y val="0.3480965252477768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22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'[Compiled Finance Data_Bijnor_Categorized.xlsx]Analysis'!$C$36</c:f>
              <c:strCache>
                <c:ptCount val="1"/>
                <c:pt idx="0">
                  <c:v>Total Surplus / (Deficit)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'[Compiled Finance Data_Bijnor_Categorized.xlsx]Analysis'!$D$35:$G$35</c:f>
              <c:strCache>
                <c:ptCount val="4"/>
                <c:pt idx="0">
                  <c:v>2013-14</c:v>
                </c:pt>
                <c:pt idx="1">
                  <c:v>2014-15</c:v>
                </c:pt>
                <c:pt idx="2">
                  <c:v>2015-16</c:v>
                </c:pt>
                <c:pt idx="3">
                  <c:v>2016-17</c:v>
                </c:pt>
              </c:strCache>
            </c:strRef>
          </c:cat>
          <c:val>
            <c:numRef>
              <c:f>'[Compiled Finance Data_Bijnor_Categorized.xlsx]Analysis'!$D$36:$G$36</c:f>
              <c:numCache>
                <c:formatCode>_(* #,##0.00_);_(* \(#,##0.00\);_(* "-"??_);_(@_)</c:formatCode>
                <c:ptCount val="4"/>
                <c:pt idx="0">
                  <c:v>206.09336000000008</c:v>
                </c:pt>
                <c:pt idx="1">
                  <c:v>288.08514000000014</c:v>
                </c:pt>
                <c:pt idx="2">
                  <c:v>247.81089999999995</c:v>
                </c:pt>
                <c:pt idx="3">
                  <c:v>119.66512999999986</c:v>
                </c:pt>
              </c:numCache>
            </c:numRef>
          </c:val>
          <c:extLst xmlns:c16r2="http://schemas.microsoft.com/office/drawing/2015/06/chart">
            <c:ext xmlns:c16="http://schemas.microsoft.com/office/drawing/2014/chart" uri="{C3380CC4-5D6E-409C-BE32-E72D297353CC}">
              <c16:uniqueId val="{00000000-9CD9-4A29-9D5A-9972D1B398F2}"/>
            </c:ext>
          </c:extLst>
        </c:ser>
        <c:dLbls>
          <c:dLblPos val="outEnd"/>
          <c:showLegendKey val="0"/>
          <c:showVal val="1"/>
          <c:showCatName val="0"/>
          <c:showSerName val="0"/>
          <c:showPercent val="0"/>
          <c:showBubbleSize val="0"/>
        </c:dLbls>
        <c:gapWidth val="219"/>
        <c:overlap val="-27"/>
        <c:axId val="526337944"/>
        <c:axId val="526338336"/>
      </c:barChart>
      <c:catAx>
        <c:axId val="526337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338336"/>
        <c:crosses val="autoZero"/>
        <c:auto val="1"/>
        <c:lblAlgn val="ctr"/>
        <c:lblOffset val="100"/>
        <c:noMultiLvlLbl val="0"/>
      </c:catAx>
      <c:valAx>
        <c:axId val="526338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Rs. in Lakhs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337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Analysis!$C$52</c:f>
              <c:strCache>
                <c:ptCount val="1"/>
                <c:pt idx="0">
                  <c:v>Tax Revenue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734024446851308"/>
                  <c:y val="2.96340076134549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F9D-4EDE-993E-020EC637E8F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Analysis!$D$51:$F$51</c:f>
              <c:strCache>
                <c:ptCount val="3"/>
                <c:pt idx="0">
                  <c:v>2014-15</c:v>
                </c:pt>
                <c:pt idx="1">
                  <c:v>2015-16</c:v>
                </c:pt>
                <c:pt idx="2">
                  <c:v>2016-17</c:v>
                </c:pt>
              </c:strCache>
            </c:strRef>
          </c:cat>
          <c:val>
            <c:numRef>
              <c:f>Analysis!$D$52:$F$52</c:f>
              <c:numCache>
                <c:formatCode>_(* #,##0.00_);_(* \(#,##0.00\);_(* "-"??_);_(@_)</c:formatCode>
                <c:ptCount val="3"/>
                <c:pt idx="0">
                  <c:v>-22.108123207701524</c:v>
                </c:pt>
                <c:pt idx="1">
                  <c:v>84.3901556617148</c:v>
                </c:pt>
                <c:pt idx="2">
                  <c:v>24.504961942788764</c:v>
                </c:pt>
              </c:numCache>
            </c:numRef>
          </c:val>
          <c:smooth val="0"/>
          <c:extLst xmlns:c16r2="http://schemas.microsoft.com/office/drawing/2015/06/chart">
            <c:ext xmlns:c16="http://schemas.microsoft.com/office/drawing/2014/chart" uri="{C3380CC4-5D6E-409C-BE32-E72D297353CC}">
              <c16:uniqueId val="{00000001-CF9D-4EDE-993E-020EC637E8F3}"/>
            </c:ext>
          </c:extLst>
        </c:ser>
        <c:ser>
          <c:idx val="1"/>
          <c:order val="1"/>
          <c:tx>
            <c:strRef>
              <c:f>Analysis!$C$53</c:f>
              <c:strCache>
                <c:ptCount val="1"/>
                <c:pt idx="0">
                  <c:v>Non-Tax Revenue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1186755376760019"/>
                  <c:y val="4.57760576538103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F9D-4EDE-993E-020EC637E8F3}"/>
                </c:ext>
                <c:ext xmlns:c15="http://schemas.microsoft.com/office/drawing/2012/chart" uri="{CE6537A1-D6FC-4f65-9D91-7224C49458BB}"/>
              </c:extLst>
            </c:dLbl>
            <c:dLbl>
              <c:idx val="2"/>
              <c:layout>
                <c:manualLayout>
                  <c:x val="-1.5936871421940276E-2"/>
                  <c:y val="5.653742434738021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F9D-4EDE-993E-020EC637E8F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Analysis!$D$51:$F$51</c:f>
              <c:strCache>
                <c:ptCount val="3"/>
                <c:pt idx="0">
                  <c:v>2014-15</c:v>
                </c:pt>
                <c:pt idx="1">
                  <c:v>2015-16</c:v>
                </c:pt>
                <c:pt idx="2">
                  <c:v>2016-17</c:v>
                </c:pt>
              </c:strCache>
            </c:strRef>
          </c:cat>
          <c:val>
            <c:numRef>
              <c:f>Analysis!$D$53:$F$53</c:f>
              <c:numCache>
                <c:formatCode>_(* #,##0.00_);_(* \(#,##0.00\);_(* "-"??_);_(@_)</c:formatCode>
                <c:ptCount val="3"/>
                <c:pt idx="0">
                  <c:v>-42.360881557518951</c:v>
                </c:pt>
                <c:pt idx="1">
                  <c:v>29.687085834660508</c:v>
                </c:pt>
                <c:pt idx="2">
                  <c:v>-19.72720098537409</c:v>
                </c:pt>
              </c:numCache>
            </c:numRef>
          </c:val>
          <c:smooth val="0"/>
          <c:extLst xmlns:c16r2="http://schemas.microsoft.com/office/drawing/2015/06/chart">
            <c:ext xmlns:c16="http://schemas.microsoft.com/office/drawing/2014/chart" uri="{C3380CC4-5D6E-409C-BE32-E72D297353CC}">
              <c16:uniqueId val="{00000004-CF9D-4EDE-993E-020EC637E8F3}"/>
            </c:ext>
          </c:extLst>
        </c:ser>
        <c:ser>
          <c:idx val="2"/>
          <c:order val="2"/>
          <c:tx>
            <c:strRef>
              <c:f>Analysis!$C$54</c:f>
              <c:strCache>
                <c:ptCount val="1"/>
                <c:pt idx="0">
                  <c:v>Total Revenue Income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0.13885192634999227"/>
                  <c:y val="-4.569555924153548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F9D-4EDE-993E-020EC637E8F3}"/>
                </c:ext>
                <c:ext xmlns:c15="http://schemas.microsoft.com/office/drawing/2012/chart" uri="{CE6537A1-D6FC-4f65-9D91-7224C49458BB}"/>
              </c:extLst>
            </c:dLbl>
            <c:dLbl>
              <c:idx val="1"/>
              <c:layout>
                <c:manualLayout>
                  <c:x val="-5.6165867244313786E-2"/>
                  <c:y val="6.729879104095039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F9D-4EDE-993E-020EC637E8F3}"/>
                </c:ext>
                <c:ext xmlns:c15="http://schemas.microsoft.com/office/drawing/2012/chart" uri="{CE6537A1-D6FC-4f65-9D91-7224C49458BB}"/>
              </c:extLst>
            </c:dLbl>
            <c:dLbl>
              <c:idx val="2"/>
              <c:layout>
                <c:manualLayout>
                  <c:x val="7.0394651078630128E-4"/>
                  <c:y val="2.7305908795298892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F9D-4EDE-993E-020EC637E8F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Analysis!$D$51:$F$51</c:f>
              <c:strCache>
                <c:ptCount val="3"/>
                <c:pt idx="0">
                  <c:v>2014-15</c:v>
                </c:pt>
                <c:pt idx="1">
                  <c:v>2015-16</c:v>
                </c:pt>
                <c:pt idx="2">
                  <c:v>2016-17</c:v>
                </c:pt>
              </c:strCache>
            </c:strRef>
          </c:cat>
          <c:val>
            <c:numRef>
              <c:f>Analysis!$D$54:$F$54</c:f>
              <c:numCache>
                <c:formatCode>_(* #,##0.00_);_(* \(#,##0.00\);_(* "-"??_);_(@_)</c:formatCode>
                <c:ptCount val="3"/>
                <c:pt idx="0">
                  <c:v>-6.7237779052773505E-2</c:v>
                </c:pt>
                <c:pt idx="1">
                  <c:v>-14.750912220615922</c:v>
                </c:pt>
                <c:pt idx="2">
                  <c:v>10.496468874625757</c:v>
                </c:pt>
              </c:numCache>
            </c:numRef>
          </c:val>
          <c:smooth val="0"/>
          <c:extLst xmlns:c16r2="http://schemas.microsoft.com/office/drawing/2015/06/chart">
            <c:ext xmlns:c16="http://schemas.microsoft.com/office/drawing/2014/chart" uri="{C3380CC4-5D6E-409C-BE32-E72D297353CC}">
              <c16:uniqueId val="{00000008-CF9D-4EDE-993E-020EC637E8F3}"/>
            </c:ext>
          </c:extLst>
        </c:ser>
        <c:dLbls>
          <c:dLblPos val="t"/>
          <c:showLegendKey val="0"/>
          <c:showVal val="1"/>
          <c:showCatName val="0"/>
          <c:showSerName val="0"/>
          <c:showPercent val="0"/>
          <c:showBubbleSize val="0"/>
        </c:dLbls>
        <c:marker val="1"/>
        <c:smooth val="0"/>
        <c:axId val="526335984"/>
        <c:axId val="526336376"/>
      </c:lineChart>
      <c:catAx>
        <c:axId val="52633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26336376"/>
        <c:crosses val="autoZero"/>
        <c:auto val="1"/>
        <c:lblAlgn val="ctr"/>
        <c:lblOffset val="100"/>
        <c:noMultiLvlLbl val="0"/>
      </c:catAx>
      <c:valAx>
        <c:axId val="526336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Growth</a:t>
                </a:r>
                <a:r>
                  <a:rPr lang="en-IN" baseline="0"/>
                  <a:t> Rate in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33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Analysis!$C$158</c:f>
              <c:strCache>
                <c:ptCount val="1"/>
                <c:pt idx="0">
                  <c:v>Establishment Expenses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798256760322834E-2"/>
                  <c:y val="-2.079870224555272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755-47A9-9CBF-56547316403A}"/>
                </c:ext>
                <c:ext xmlns:c15="http://schemas.microsoft.com/office/drawing/2012/chart" uri="{CE6537A1-D6FC-4f65-9D91-7224C49458BB}"/>
              </c:extLst>
            </c:dLbl>
            <c:dLbl>
              <c:idx val="1"/>
              <c:layout>
                <c:manualLayout>
                  <c:x val="-3.8695984260677732E-2"/>
                  <c:y val="2.086796442111402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755-47A9-9CBF-56547316403A}"/>
                </c:ext>
                <c:ext xmlns:c15="http://schemas.microsoft.com/office/drawing/2012/chart" uri="{CE6537A1-D6FC-4f65-9D91-7224C49458BB}"/>
              </c:extLst>
            </c:dLbl>
            <c:dLbl>
              <c:idx val="2"/>
              <c:layout>
                <c:manualLayout>
                  <c:x val="1.122619876032806E-3"/>
                  <c:y val="-2.542833187518235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755-47A9-9CBF-56547316403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Analysis!$D$157:$F$157</c:f>
              <c:strCache>
                <c:ptCount val="3"/>
                <c:pt idx="0">
                  <c:v>2014-15</c:v>
                </c:pt>
                <c:pt idx="1">
                  <c:v>2015-16</c:v>
                </c:pt>
                <c:pt idx="2">
                  <c:v>2016-17</c:v>
                </c:pt>
              </c:strCache>
            </c:strRef>
          </c:cat>
          <c:val>
            <c:numRef>
              <c:f>Analysis!$D$158:$F$158</c:f>
              <c:numCache>
                <c:formatCode>_(* #,##0.00_);_(* \(#,##0.00\);_(* "-"??_);_(@_)</c:formatCode>
                <c:ptCount val="3"/>
                <c:pt idx="0">
                  <c:v>38.573020058288776</c:v>
                </c:pt>
                <c:pt idx="1">
                  <c:v>1.1087755816395113</c:v>
                </c:pt>
                <c:pt idx="2">
                  <c:v>9.8742595005141034</c:v>
                </c:pt>
              </c:numCache>
            </c:numRef>
          </c:val>
          <c:smooth val="0"/>
          <c:extLst xmlns:c16r2="http://schemas.microsoft.com/office/drawing/2015/06/chart">
            <c:ext xmlns:c16="http://schemas.microsoft.com/office/drawing/2014/chart" uri="{C3380CC4-5D6E-409C-BE32-E72D297353CC}">
              <c16:uniqueId val="{00000003-0755-47A9-9CBF-56547316403A}"/>
            </c:ext>
          </c:extLst>
        </c:ser>
        <c:ser>
          <c:idx val="1"/>
          <c:order val="1"/>
          <c:tx>
            <c:strRef>
              <c:f>Analysis!$C$159</c:f>
              <c:strCache>
                <c:ptCount val="1"/>
                <c:pt idx="0">
                  <c:v>Administrative Expenses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7666187368653914E-2"/>
                  <c:y val="4.857648002333041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755-47A9-9CBF-56547316403A}"/>
                </c:ext>
                <c:ext xmlns:c15="http://schemas.microsoft.com/office/drawing/2012/chart" uri="{CE6537A1-D6FC-4f65-9D91-7224C49458BB}"/>
              </c:extLst>
            </c:dLbl>
            <c:dLbl>
              <c:idx val="1"/>
              <c:layout>
                <c:manualLayout>
                  <c:x val="-1.4981793352592346E-2"/>
                  <c:y val="-2.086796442111402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755-47A9-9CBF-56547316403A}"/>
                </c:ext>
                <c:ext xmlns:c15="http://schemas.microsoft.com/office/drawing/2012/chart" uri="{CE6537A1-D6FC-4f65-9D91-7224C49458BB}"/>
              </c:extLst>
            </c:dLbl>
            <c:dLbl>
              <c:idx val="2"/>
              <c:layout>
                <c:manualLayout>
                  <c:x val="9.1361575047006448E-3"/>
                  <c:y val="2.2801837270341207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755-47A9-9CBF-56547316403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Analysis!$D$157:$F$157</c:f>
              <c:strCache>
                <c:ptCount val="3"/>
                <c:pt idx="0">
                  <c:v>2014-15</c:v>
                </c:pt>
                <c:pt idx="1">
                  <c:v>2015-16</c:v>
                </c:pt>
                <c:pt idx="2">
                  <c:v>2016-17</c:v>
                </c:pt>
              </c:strCache>
            </c:strRef>
          </c:cat>
          <c:val>
            <c:numRef>
              <c:f>Analysis!$D$159:$F$159</c:f>
              <c:numCache>
                <c:formatCode>_(* #,##0.00_);_(* \(#,##0.00\);_(* "-"??_);_(@_)</c:formatCode>
                <c:ptCount val="3"/>
                <c:pt idx="0">
                  <c:v>-26.534975273633108</c:v>
                </c:pt>
                <c:pt idx="1">
                  <c:v>46.631738964268528</c:v>
                </c:pt>
                <c:pt idx="2">
                  <c:v>-6.8650557573023336</c:v>
                </c:pt>
              </c:numCache>
            </c:numRef>
          </c:val>
          <c:smooth val="0"/>
          <c:extLst xmlns:c16r2="http://schemas.microsoft.com/office/drawing/2015/06/chart">
            <c:ext xmlns:c16="http://schemas.microsoft.com/office/drawing/2014/chart" uri="{C3380CC4-5D6E-409C-BE32-E72D297353CC}">
              <c16:uniqueId val="{00000007-0755-47A9-9CBF-56547316403A}"/>
            </c:ext>
          </c:extLst>
        </c:ser>
        <c:ser>
          <c:idx val="2"/>
          <c:order val="2"/>
          <c:tx>
            <c:strRef>
              <c:f>Analysis!$C$160</c:f>
              <c:strCache>
                <c:ptCount val="1"/>
                <c:pt idx="0">
                  <c:v>O&amp;M Expenses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0410352837075547E-2"/>
                  <c:y val="6.9098133566637505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755-47A9-9CBF-56547316403A}"/>
                </c:ext>
                <c:ext xmlns:c15="http://schemas.microsoft.com/office/drawing/2012/chart" uri="{CE6537A1-D6FC-4f65-9D91-7224C49458BB}"/>
              </c:extLst>
            </c:dLbl>
            <c:dLbl>
              <c:idx val="1"/>
              <c:layout>
                <c:manualLayout>
                  <c:x val="-4.8783363975311071E-2"/>
                  <c:y val="-6.253463108778069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755-47A9-9CBF-56547316403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Analysis!$D$157:$F$157</c:f>
              <c:strCache>
                <c:ptCount val="3"/>
                <c:pt idx="0">
                  <c:v>2014-15</c:v>
                </c:pt>
                <c:pt idx="1">
                  <c:v>2015-16</c:v>
                </c:pt>
                <c:pt idx="2">
                  <c:v>2016-17</c:v>
                </c:pt>
              </c:strCache>
            </c:strRef>
          </c:cat>
          <c:val>
            <c:numRef>
              <c:f>Analysis!$D$160:$F$160</c:f>
              <c:numCache>
                <c:formatCode>_(* #,##0.00_);_(* \(#,##0.00\);_(* "-"??_);_(@_)</c:formatCode>
                <c:ptCount val="3"/>
                <c:pt idx="0">
                  <c:v>-7.7369491170209512</c:v>
                </c:pt>
                <c:pt idx="1">
                  <c:v>150.21038059986657</c:v>
                </c:pt>
                <c:pt idx="2">
                  <c:v>-61.291572716685813</c:v>
                </c:pt>
              </c:numCache>
            </c:numRef>
          </c:val>
          <c:smooth val="0"/>
          <c:extLst xmlns:c16r2="http://schemas.microsoft.com/office/drawing/2015/06/chart">
            <c:ext xmlns:c16="http://schemas.microsoft.com/office/drawing/2014/chart" uri="{C3380CC4-5D6E-409C-BE32-E72D297353CC}">
              <c16:uniqueId val="{0000000A-0755-47A9-9CBF-56547316403A}"/>
            </c:ext>
          </c:extLst>
        </c:ser>
        <c:ser>
          <c:idx val="3"/>
          <c:order val="3"/>
          <c:tx>
            <c:strRef>
              <c:f>Analysis!$C$161</c:f>
              <c:strCache>
                <c:ptCount val="1"/>
                <c:pt idx="0">
                  <c:v>Other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9.5454042694392255E-2"/>
                  <c:y val="2.549759405074357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755-47A9-9CBF-56547316403A}"/>
                </c:ext>
                <c:ext xmlns:c15="http://schemas.microsoft.com/office/drawing/2012/chart" uri="{CE6537A1-D6FC-4f65-9D91-7224C49458BB}"/>
              </c:extLst>
            </c:dLbl>
            <c:dLbl>
              <c:idx val="2"/>
              <c:layout>
                <c:manualLayout>
                  <c:x val="2.7153640415012274E-3"/>
                  <c:y val="-1.153944298629338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755-47A9-9CBF-56547316403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Analysis!$D$157:$F$157</c:f>
              <c:strCache>
                <c:ptCount val="3"/>
                <c:pt idx="0">
                  <c:v>2014-15</c:v>
                </c:pt>
                <c:pt idx="1">
                  <c:v>2015-16</c:v>
                </c:pt>
                <c:pt idx="2">
                  <c:v>2016-17</c:v>
                </c:pt>
              </c:strCache>
            </c:strRef>
          </c:cat>
          <c:val>
            <c:numRef>
              <c:f>Analysis!$D$161:$F$161</c:f>
              <c:numCache>
                <c:formatCode>_(* #,##0.00_);_(* \(#,##0.00\);_(* "-"??_);_(@_)</c:formatCode>
                <c:ptCount val="3"/>
                <c:pt idx="0">
                  <c:v>-66.764931726939523</c:v>
                </c:pt>
                <c:pt idx="1">
                  <c:v>69.30415385882506</c:v>
                </c:pt>
                <c:pt idx="2">
                  <c:v>68.81109493157669</c:v>
                </c:pt>
              </c:numCache>
            </c:numRef>
          </c:val>
          <c:smooth val="0"/>
          <c:extLst xmlns:c16r2="http://schemas.microsoft.com/office/drawing/2015/06/chart">
            <c:ext xmlns:c16="http://schemas.microsoft.com/office/drawing/2014/chart" uri="{C3380CC4-5D6E-409C-BE32-E72D297353CC}">
              <c16:uniqueId val="{0000000D-0755-47A9-9CBF-56547316403A}"/>
            </c:ext>
          </c:extLst>
        </c:ser>
        <c:ser>
          <c:idx val="4"/>
          <c:order val="4"/>
          <c:tx>
            <c:strRef>
              <c:f>Analysis!$C$162</c:f>
              <c:strCache>
                <c:ptCount val="1"/>
                <c:pt idx="0">
                  <c:v>Total Revenue Expenditure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8.3558278254704979E-2"/>
                  <c:y val="-2.3494459025955091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755-47A9-9CBF-56547316403A}"/>
                </c:ext>
                <c:ext xmlns:c15="http://schemas.microsoft.com/office/drawing/2012/chart" uri="{CE6537A1-D6FC-4f65-9D91-7224C49458BB}"/>
              </c:extLst>
            </c:dLbl>
            <c:dLbl>
              <c:idx val="1"/>
              <c:layout>
                <c:manualLayout>
                  <c:x val="-4.3739674117994405E-2"/>
                  <c:y val="3.9317220764071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755-47A9-9CBF-56547316403A}"/>
                </c:ext>
                <c:ext xmlns:c15="http://schemas.microsoft.com/office/drawing/2012/chart" uri="{CE6537A1-D6FC-4f65-9D91-7224C49458BB}"/>
              </c:extLst>
            </c:dLbl>
            <c:dLbl>
              <c:idx val="2"/>
              <c:layout>
                <c:manualLayout>
                  <c:x val="8.5167569959075321E-3"/>
                  <c:y val="2.542833187518226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0755-47A9-9CBF-56547316403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Analysis!$D$157:$F$157</c:f>
              <c:strCache>
                <c:ptCount val="3"/>
                <c:pt idx="0">
                  <c:v>2014-15</c:v>
                </c:pt>
                <c:pt idx="1">
                  <c:v>2015-16</c:v>
                </c:pt>
                <c:pt idx="2">
                  <c:v>2016-17</c:v>
                </c:pt>
              </c:strCache>
            </c:strRef>
          </c:cat>
          <c:val>
            <c:numRef>
              <c:f>Analysis!$D$162:$F$162</c:f>
              <c:numCache>
                <c:formatCode>_(* #,##0.00_);_(* \(#,##0.00\);_(* "-"??_);_(@_)</c:formatCode>
                <c:ptCount val="3"/>
                <c:pt idx="0">
                  <c:v>13.446177428849799</c:v>
                </c:pt>
                <c:pt idx="1">
                  <c:v>41.237799255900256</c:v>
                </c:pt>
                <c:pt idx="2">
                  <c:v>-20.541453580946538</c:v>
                </c:pt>
              </c:numCache>
            </c:numRef>
          </c:val>
          <c:smooth val="0"/>
          <c:extLst xmlns:c16r2="http://schemas.microsoft.com/office/drawing/2015/06/chart">
            <c:ext xmlns:c16="http://schemas.microsoft.com/office/drawing/2014/chart" uri="{C3380CC4-5D6E-409C-BE32-E72D297353CC}">
              <c16:uniqueId val="{00000011-0755-47A9-9CBF-56547316403A}"/>
            </c:ext>
          </c:extLst>
        </c:ser>
        <c:dLbls>
          <c:dLblPos val="b"/>
          <c:showLegendKey val="0"/>
          <c:showVal val="1"/>
          <c:showCatName val="0"/>
          <c:showSerName val="0"/>
          <c:showPercent val="0"/>
          <c:showBubbleSize val="0"/>
        </c:dLbls>
        <c:marker val="1"/>
        <c:smooth val="0"/>
        <c:axId val="526337160"/>
        <c:axId val="526820184"/>
      </c:lineChart>
      <c:catAx>
        <c:axId val="52633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26820184"/>
        <c:crosses val="autoZero"/>
        <c:auto val="1"/>
        <c:lblAlgn val="ctr"/>
        <c:lblOffset val="100"/>
        <c:noMultiLvlLbl val="0"/>
      </c:catAx>
      <c:valAx>
        <c:axId val="526820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Growth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337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Analysis!$C$176</c:f>
              <c:strCache>
                <c:ptCount val="1"/>
                <c:pt idx="0">
                  <c:v>Total Capital Income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Analysis!$D$175:$G$175</c:f>
              <c:strCache>
                <c:ptCount val="4"/>
                <c:pt idx="0">
                  <c:v>2013-14</c:v>
                </c:pt>
                <c:pt idx="1">
                  <c:v>2014-15</c:v>
                </c:pt>
                <c:pt idx="2">
                  <c:v>2015-16</c:v>
                </c:pt>
                <c:pt idx="3">
                  <c:v>2016-17</c:v>
                </c:pt>
              </c:strCache>
            </c:strRef>
          </c:cat>
          <c:val>
            <c:numRef>
              <c:f>Analysis!$D$176:$G$176</c:f>
              <c:numCache>
                <c:formatCode>_(* #,##0.00_);_(* \(#,##0.00\);_(* "-"??_);_(@_)</c:formatCode>
                <c:ptCount val="4"/>
                <c:pt idx="0">
                  <c:v>1295.1855399999999</c:v>
                </c:pt>
                <c:pt idx="1">
                  <c:v>1867.8277399999999</c:v>
                </c:pt>
                <c:pt idx="2">
                  <c:v>2373.6979799999999</c:v>
                </c:pt>
                <c:pt idx="3">
                  <c:v>1986.9531899999999</c:v>
                </c:pt>
              </c:numCache>
            </c:numRef>
          </c:val>
          <c:extLst xmlns:c16r2="http://schemas.microsoft.com/office/drawing/2015/06/chart">
            <c:ext xmlns:c16="http://schemas.microsoft.com/office/drawing/2014/chart" uri="{C3380CC4-5D6E-409C-BE32-E72D297353CC}">
              <c16:uniqueId val="{00000000-6AEE-40A1-B3D1-63049E7B6D1E}"/>
            </c:ext>
          </c:extLst>
        </c:ser>
        <c:dLbls>
          <c:showLegendKey val="0"/>
          <c:showVal val="1"/>
          <c:showCatName val="0"/>
          <c:showSerName val="0"/>
          <c:showPercent val="0"/>
          <c:showBubbleSize val="0"/>
        </c:dLbls>
        <c:gapWidth val="219"/>
        <c:overlap val="-27"/>
        <c:axId val="526822928"/>
        <c:axId val="526821360"/>
      </c:barChart>
      <c:lineChart>
        <c:grouping val="stacked"/>
        <c:varyColors val="0"/>
        <c:ser>
          <c:idx val="1"/>
          <c:order val="1"/>
          <c:tx>
            <c:strRef>
              <c:f>Analysis!$C$177</c:f>
              <c:strCache>
                <c:ptCount val="1"/>
                <c:pt idx="0">
                  <c:v>Growth of Capital Income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elete val="1"/>
              <c:extLst xmlns:c16r2="http://schemas.microsoft.com/office/drawing/2015/06/chart">
                <c:ext xmlns:c16="http://schemas.microsoft.com/office/drawing/2014/chart" uri="{C3380CC4-5D6E-409C-BE32-E72D297353CC}">
                  <c16:uniqueId val="{00000001-6AEE-40A1-B3D1-63049E7B6D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Analysis!$D$175:$G$175</c:f>
              <c:strCache>
                <c:ptCount val="4"/>
                <c:pt idx="0">
                  <c:v>2013-14</c:v>
                </c:pt>
                <c:pt idx="1">
                  <c:v>2014-15</c:v>
                </c:pt>
                <c:pt idx="2">
                  <c:v>2015-16</c:v>
                </c:pt>
                <c:pt idx="3">
                  <c:v>2016-17</c:v>
                </c:pt>
              </c:strCache>
            </c:strRef>
          </c:cat>
          <c:val>
            <c:numRef>
              <c:f>Analysis!$D$177:$G$177</c:f>
              <c:numCache>
                <c:formatCode>_(* #,##0.00_);_(* \(#,##0.00\);_(* "-"??_);_(@_)</c:formatCode>
                <c:ptCount val="4"/>
                <c:pt idx="1">
                  <c:v>44.213140304206924</c:v>
                </c:pt>
                <c:pt idx="2">
                  <c:v>27.083345490949824</c:v>
                </c:pt>
                <c:pt idx="3">
                  <c:v>-16.292923247126829</c:v>
                </c:pt>
              </c:numCache>
            </c:numRef>
          </c:val>
          <c:smooth val="0"/>
          <c:extLst xmlns:c16r2="http://schemas.microsoft.com/office/drawing/2015/06/chart">
            <c:ext xmlns:c16="http://schemas.microsoft.com/office/drawing/2014/chart" uri="{C3380CC4-5D6E-409C-BE32-E72D297353CC}">
              <c16:uniqueId val="{00000002-6AEE-40A1-B3D1-63049E7B6D1E}"/>
            </c:ext>
          </c:extLst>
        </c:ser>
        <c:dLbls>
          <c:showLegendKey val="0"/>
          <c:showVal val="1"/>
          <c:showCatName val="0"/>
          <c:showSerName val="0"/>
          <c:showPercent val="0"/>
          <c:showBubbleSize val="0"/>
        </c:dLbls>
        <c:marker val="1"/>
        <c:smooth val="0"/>
        <c:axId val="526821752"/>
        <c:axId val="526822144"/>
      </c:lineChart>
      <c:catAx>
        <c:axId val="52682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821360"/>
        <c:crosses val="autoZero"/>
        <c:auto val="1"/>
        <c:lblAlgn val="ctr"/>
        <c:lblOffset val="100"/>
        <c:noMultiLvlLbl val="0"/>
      </c:catAx>
      <c:valAx>
        <c:axId val="52682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Rs. in Lakhs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822928"/>
        <c:crosses val="autoZero"/>
        <c:crossBetween val="between"/>
      </c:valAx>
      <c:valAx>
        <c:axId val="52682214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Growth Rate in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821752"/>
        <c:crosses val="max"/>
        <c:crossBetween val="between"/>
      </c:valAx>
      <c:catAx>
        <c:axId val="526821752"/>
        <c:scaling>
          <c:orientation val="minMax"/>
        </c:scaling>
        <c:delete val="1"/>
        <c:axPos val="b"/>
        <c:numFmt formatCode="General" sourceLinked="1"/>
        <c:majorTickMark val="out"/>
        <c:minorTickMark val="none"/>
        <c:tickLblPos val="nextTo"/>
        <c:crossAx val="5268221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Analysis!$C$173</c:f>
              <c:strCache>
                <c:ptCount val="1"/>
                <c:pt idx="0">
                  <c:v>Total Capital Expenditure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Analysis!$D$172:$G$172</c:f>
              <c:strCache>
                <c:ptCount val="4"/>
                <c:pt idx="0">
                  <c:v>2013-14</c:v>
                </c:pt>
                <c:pt idx="1">
                  <c:v>2014-15</c:v>
                </c:pt>
                <c:pt idx="2">
                  <c:v>2015-16</c:v>
                </c:pt>
                <c:pt idx="3">
                  <c:v>2016-17</c:v>
                </c:pt>
              </c:strCache>
            </c:strRef>
          </c:cat>
          <c:val>
            <c:numRef>
              <c:f>Analysis!$D$173:$G$173</c:f>
              <c:numCache>
                <c:formatCode>0.00</c:formatCode>
                <c:ptCount val="4"/>
                <c:pt idx="0">
                  <c:v>778.87823000000003</c:v>
                </c:pt>
                <c:pt idx="1">
                  <c:v>1151.1691800000001</c:v>
                </c:pt>
                <c:pt idx="2">
                  <c:v>1203.2272</c:v>
                </c:pt>
                <c:pt idx="3">
                  <c:v>1284.1325099999999</c:v>
                </c:pt>
              </c:numCache>
            </c:numRef>
          </c:val>
          <c:extLst xmlns:c16r2="http://schemas.microsoft.com/office/drawing/2015/06/chart">
            <c:ext xmlns:c16="http://schemas.microsoft.com/office/drawing/2014/chart" uri="{C3380CC4-5D6E-409C-BE32-E72D297353CC}">
              <c16:uniqueId val="{00000000-B7E3-449D-A020-CA97F9480E90}"/>
            </c:ext>
          </c:extLst>
        </c:ser>
        <c:dLbls>
          <c:showLegendKey val="0"/>
          <c:showVal val="1"/>
          <c:showCatName val="0"/>
          <c:showSerName val="0"/>
          <c:showPercent val="0"/>
          <c:showBubbleSize val="0"/>
        </c:dLbls>
        <c:gapWidth val="219"/>
        <c:overlap val="-27"/>
        <c:axId val="526819400"/>
        <c:axId val="541331984"/>
      </c:barChart>
      <c:lineChart>
        <c:grouping val="stacked"/>
        <c:varyColors val="0"/>
        <c:ser>
          <c:idx val="1"/>
          <c:order val="1"/>
          <c:tx>
            <c:strRef>
              <c:f>Analysis!$C$174</c:f>
              <c:strCache>
                <c:ptCount val="1"/>
                <c:pt idx="0">
                  <c:v>Growth of Capital Expenditure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elete val="1"/>
              <c:extLst xmlns:c16r2="http://schemas.microsoft.com/office/drawing/2015/06/chart">
                <c:ext xmlns:c16="http://schemas.microsoft.com/office/drawing/2014/chart" uri="{C3380CC4-5D6E-409C-BE32-E72D297353CC}">
                  <c16:uniqueId val="{00000001-B7E3-449D-A020-CA97F9480E90}"/>
                </c:ext>
                <c:ext xmlns:c15="http://schemas.microsoft.com/office/drawing/2012/chart" uri="{CE6537A1-D6FC-4f65-9D91-7224C49458BB}"/>
              </c:extLst>
            </c:dLbl>
            <c:dLbl>
              <c:idx val="2"/>
              <c:layout>
                <c:manualLayout>
                  <c:x val="2.1121802393804272E-2"/>
                  <c:y val="-7.8703703703703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7E3-449D-A020-CA97F9480E90}"/>
                </c:ext>
                <c:ext xmlns:c15="http://schemas.microsoft.com/office/drawing/2012/chart" uri="{CE6537A1-D6FC-4f65-9D91-7224C49458BB}"/>
              </c:extLst>
            </c:dLbl>
            <c:dLbl>
              <c:idx val="3"/>
              <c:layout>
                <c:manualLayout>
                  <c:x val="1.4081201595869342E-2"/>
                  <c:y val="-8.487556272013328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7E3-449D-A020-CA97F9480E9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Analysis!$D$172:$G$172</c:f>
              <c:strCache>
                <c:ptCount val="4"/>
                <c:pt idx="0">
                  <c:v>2013-14</c:v>
                </c:pt>
                <c:pt idx="1">
                  <c:v>2014-15</c:v>
                </c:pt>
                <c:pt idx="2">
                  <c:v>2015-16</c:v>
                </c:pt>
                <c:pt idx="3">
                  <c:v>2016-17</c:v>
                </c:pt>
              </c:strCache>
            </c:strRef>
          </c:cat>
          <c:val>
            <c:numRef>
              <c:f>Analysis!$D$174:$G$174</c:f>
              <c:numCache>
                <c:formatCode>_(* #,##0.00_);_(* \(#,##0.00\);_(* "-"??_);_(@_)</c:formatCode>
                <c:ptCount val="4"/>
                <c:pt idx="1">
                  <c:v>47.798350969444868</c:v>
                </c:pt>
                <c:pt idx="2">
                  <c:v>4.522186738877072</c:v>
                </c:pt>
                <c:pt idx="3">
                  <c:v>6.7240260193585932</c:v>
                </c:pt>
              </c:numCache>
            </c:numRef>
          </c:val>
          <c:smooth val="0"/>
          <c:extLst xmlns:c16r2="http://schemas.microsoft.com/office/drawing/2015/06/chart">
            <c:ext xmlns:c16="http://schemas.microsoft.com/office/drawing/2014/chart" uri="{C3380CC4-5D6E-409C-BE32-E72D297353CC}">
              <c16:uniqueId val="{00000004-B7E3-449D-A020-CA97F9480E90}"/>
            </c:ext>
          </c:extLst>
        </c:ser>
        <c:dLbls>
          <c:showLegendKey val="0"/>
          <c:showVal val="1"/>
          <c:showCatName val="0"/>
          <c:showSerName val="0"/>
          <c:showPercent val="0"/>
          <c:showBubbleSize val="0"/>
        </c:dLbls>
        <c:marker val="1"/>
        <c:smooth val="0"/>
        <c:axId val="541333944"/>
        <c:axId val="541331592"/>
      </c:lineChart>
      <c:catAx>
        <c:axId val="52681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331984"/>
        <c:crosses val="autoZero"/>
        <c:auto val="1"/>
        <c:lblAlgn val="ctr"/>
        <c:lblOffset val="100"/>
        <c:noMultiLvlLbl val="0"/>
      </c:catAx>
      <c:valAx>
        <c:axId val="541331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Rs. in Lakhs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819400"/>
        <c:crosses val="autoZero"/>
        <c:crossBetween val="between"/>
      </c:valAx>
      <c:valAx>
        <c:axId val="54133159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Growth Rate in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333944"/>
        <c:crosses val="max"/>
        <c:crossBetween val="between"/>
      </c:valAx>
      <c:catAx>
        <c:axId val="541333944"/>
        <c:scaling>
          <c:orientation val="minMax"/>
        </c:scaling>
        <c:delete val="1"/>
        <c:axPos val="b"/>
        <c:numFmt formatCode="General" sourceLinked="1"/>
        <c:majorTickMark val="out"/>
        <c:minorTickMark val="none"/>
        <c:tickLblPos val="nextTo"/>
        <c:crossAx val="5413315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42BD-1BE3-42C6-B8D3-EC3F2FF4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4958</Words>
  <Characters>28263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MANISHA</cp:lastModifiedBy>
  <cp:revision>7</cp:revision>
  <cp:lastPrinted>2016-08-20T09:45:00Z</cp:lastPrinted>
  <dcterms:created xsi:type="dcterms:W3CDTF">2018-09-03T10:51:00Z</dcterms:created>
  <dcterms:modified xsi:type="dcterms:W3CDTF">2018-09-06T06:54:00Z</dcterms:modified>
</cp:coreProperties>
</file>